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8E32CA" w:rsidRDefault="008E32CA" w:rsidP="00AB5F5F">
      <w:pPr>
        <w:ind w:left="600"/>
        <w:jc w:val="both"/>
        <w:rPr>
          <w:rFonts w:ascii="Arial" w:hAnsi="Arial" w:cs="Arial"/>
        </w:rPr>
      </w:pPr>
    </w:p>
    <w:p w:rsidR="00031755" w:rsidRPr="002E2A72" w:rsidRDefault="00031755" w:rsidP="00031755">
      <w:pPr>
        <w:jc w:val="center"/>
        <w:rPr>
          <w:rFonts w:ascii="Cambria" w:hAnsi="Cambria" w:cs="Arial"/>
        </w:rPr>
      </w:pPr>
      <w:r w:rsidRPr="007406A8">
        <w:rPr>
          <w:rFonts w:ascii="Arial" w:hAnsi="Arial" w:cs="Arial"/>
          <w:b/>
        </w:rPr>
        <w:t>SOMMAIRE</w:t>
      </w:r>
    </w:p>
    <w:p w:rsidR="00031755" w:rsidRPr="007406A8" w:rsidRDefault="00031755" w:rsidP="00031755">
      <w:pPr>
        <w:widowControl w:val="0"/>
        <w:tabs>
          <w:tab w:val="left" w:pos="10360"/>
        </w:tabs>
        <w:autoSpaceDE w:val="0"/>
        <w:autoSpaceDN w:val="0"/>
        <w:adjustRightInd w:val="0"/>
        <w:spacing w:before="240" w:after="240" w:line="276" w:lineRule="auto"/>
        <w:ind w:left="284" w:right="-305" w:hanging="170"/>
        <w:jc w:val="both"/>
        <w:rPr>
          <w:rFonts w:ascii="Arial" w:hAnsi="Arial" w:cs="Arial"/>
        </w:rPr>
      </w:pPr>
      <w:r w:rsidRPr="007406A8">
        <w:rPr>
          <w:rFonts w:ascii="Arial" w:hAnsi="Arial" w:cs="Arial"/>
          <w:b/>
          <w:bCs/>
        </w:rPr>
        <w:t>Pièce n°1:</w:t>
      </w:r>
      <w:r>
        <w:rPr>
          <w:rFonts w:ascii="Arial" w:hAnsi="Arial" w:cs="Arial"/>
          <w:b/>
          <w:bCs/>
        </w:rPr>
        <w:t xml:space="preserve"> </w:t>
      </w:r>
      <w:r w:rsidRPr="007406A8">
        <w:rPr>
          <w:rFonts w:ascii="Arial" w:hAnsi="Arial" w:cs="Arial"/>
          <w:b/>
          <w:bCs/>
        </w:rPr>
        <w:t>Avis d'Appel d'Offres (AAO)</w:t>
      </w:r>
    </w:p>
    <w:p w:rsidR="00031755" w:rsidRPr="007406A8" w:rsidRDefault="00031755" w:rsidP="00031755">
      <w:pPr>
        <w:widowControl w:val="0"/>
        <w:tabs>
          <w:tab w:val="left" w:pos="10360"/>
        </w:tabs>
        <w:autoSpaceDE w:val="0"/>
        <w:autoSpaceDN w:val="0"/>
        <w:adjustRightInd w:val="0"/>
        <w:spacing w:before="240" w:after="240" w:line="276" w:lineRule="auto"/>
        <w:ind w:left="114" w:right="-305"/>
        <w:jc w:val="both"/>
        <w:rPr>
          <w:rFonts w:ascii="Arial" w:hAnsi="Arial" w:cs="Arial"/>
        </w:rPr>
      </w:pPr>
      <w:r w:rsidRPr="007406A8">
        <w:rPr>
          <w:rFonts w:ascii="Arial" w:hAnsi="Arial" w:cs="Arial"/>
          <w:b/>
          <w:bCs/>
        </w:rPr>
        <w:t>Pièce n°2: Règlement Général de l'Appel d'Offres (RGAO)</w:t>
      </w:r>
    </w:p>
    <w:p w:rsidR="00031755" w:rsidRPr="007406A8" w:rsidRDefault="00031755" w:rsidP="00031755">
      <w:pPr>
        <w:widowControl w:val="0"/>
        <w:tabs>
          <w:tab w:val="left" w:pos="10360"/>
        </w:tabs>
        <w:autoSpaceDE w:val="0"/>
        <w:autoSpaceDN w:val="0"/>
        <w:adjustRightInd w:val="0"/>
        <w:spacing w:before="240" w:after="240" w:line="276" w:lineRule="auto"/>
        <w:ind w:left="114" w:right="-305"/>
        <w:jc w:val="both"/>
        <w:rPr>
          <w:rFonts w:ascii="Arial" w:hAnsi="Arial" w:cs="Arial"/>
        </w:rPr>
      </w:pPr>
      <w:r w:rsidRPr="007406A8">
        <w:rPr>
          <w:rFonts w:ascii="Arial" w:hAnsi="Arial" w:cs="Arial"/>
          <w:b/>
          <w:bCs/>
        </w:rPr>
        <w:t>Pièce n°3: Règlement Particulier de l’Appel d’Offres (RPAO)</w:t>
      </w:r>
    </w:p>
    <w:p w:rsidR="00031755" w:rsidRPr="007406A8" w:rsidRDefault="00031755" w:rsidP="00031755">
      <w:pPr>
        <w:widowControl w:val="0"/>
        <w:tabs>
          <w:tab w:val="left" w:pos="10360"/>
        </w:tabs>
        <w:autoSpaceDE w:val="0"/>
        <w:autoSpaceDN w:val="0"/>
        <w:adjustRightInd w:val="0"/>
        <w:spacing w:before="240" w:after="240" w:line="276" w:lineRule="auto"/>
        <w:ind w:left="114" w:right="-305"/>
        <w:jc w:val="both"/>
        <w:rPr>
          <w:rFonts w:ascii="Arial" w:hAnsi="Arial" w:cs="Arial"/>
        </w:rPr>
      </w:pPr>
      <w:r w:rsidRPr="007406A8">
        <w:rPr>
          <w:rFonts w:ascii="Arial" w:hAnsi="Arial" w:cs="Arial"/>
          <w:b/>
          <w:bCs/>
        </w:rPr>
        <w:t>Pièce n°4: Cahier des Clauses Administratives Particulières (CCAP)</w:t>
      </w:r>
    </w:p>
    <w:p w:rsidR="00031755" w:rsidRPr="007406A8" w:rsidRDefault="00031755" w:rsidP="00031755">
      <w:pPr>
        <w:widowControl w:val="0"/>
        <w:tabs>
          <w:tab w:val="left" w:pos="10360"/>
        </w:tabs>
        <w:autoSpaceDE w:val="0"/>
        <w:autoSpaceDN w:val="0"/>
        <w:adjustRightInd w:val="0"/>
        <w:spacing w:before="240" w:after="240" w:line="276" w:lineRule="auto"/>
        <w:ind w:left="114" w:right="-305"/>
        <w:jc w:val="both"/>
        <w:rPr>
          <w:rFonts w:ascii="Arial" w:hAnsi="Arial" w:cs="Arial"/>
          <w:i/>
          <w:iCs/>
          <w:position w:val="-3"/>
        </w:rPr>
      </w:pPr>
      <w:r w:rsidRPr="007406A8">
        <w:rPr>
          <w:rFonts w:ascii="Arial" w:hAnsi="Arial" w:cs="Arial"/>
          <w:b/>
          <w:bCs/>
        </w:rPr>
        <w:t>Pièce n°5: Cahier des Clauses Techniques Particulières (CCTP)</w:t>
      </w:r>
    </w:p>
    <w:p w:rsidR="00031755" w:rsidRPr="007406A8" w:rsidRDefault="00031755" w:rsidP="00031755">
      <w:pPr>
        <w:widowControl w:val="0"/>
        <w:tabs>
          <w:tab w:val="left" w:pos="10360"/>
        </w:tabs>
        <w:autoSpaceDE w:val="0"/>
        <w:autoSpaceDN w:val="0"/>
        <w:adjustRightInd w:val="0"/>
        <w:spacing w:before="240" w:after="240" w:line="276" w:lineRule="auto"/>
        <w:ind w:left="114" w:right="-225"/>
        <w:jc w:val="both"/>
        <w:rPr>
          <w:rFonts w:ascii="Arial" w:hAnsi="Arial" w:cs="Arial"/>
        </w:rPr>
      </w:pPr>
      <w:r w:rsidRPr="007406A8">
        <w:rPr>
          <w:rFonts w:ascii="Arial" w:hAnsi="Arial" w:cs="Arial"/>
          <w:b/>
          <w:bCs/>
        </w:rPr>
        <w:t xml:space="preserve">Pièce n°6: </w:t>
      </w:r>
      <w:r w:rsidRPr="007406A8">
        <w:rPr>
          <w:rFonts w:ascii="Arial" w:hAnsi="Arial" w:cs="Arial"/>
          <w:b/>
          <w:bCs/>
          <w:spacing w:val="8"/>
        </w:rPr>
        <w:t xml:space="preserve">Cadre du </w:t>
      </w:r>
      <w:r w:rsidRPr="007406A8">
        <w:rPr>
          <w:rFonts w:ascii="Arial" w:hAnsi="Arial" w:cs="Arial"/>
          <w:b/>
          <w:bCs/>
        </w:rPr>
        <w:t>Bordereau des prix unitaires</w:t>
      </w:r>
    </w:p>
    <w:p w:rsidR="00031755" w:rsidRPr="007406A8" w:rsidRDefault="00031755" w:rsidP="00031755">
      <w:pPr>
        <w:widowControl w:val="0"/>
        <w:tabs>
          <w:tab w:val="left" w:pos="10360"/>
        </w:tabs>
        <w:autoSpaceDE w:val="0"/>
        <w:autoSpaceDN w:val="0"/>
        <w:adjustRightInd w:val="0"/>
        <w:spacing w:before="240" w:after="240" w:line="276" w:lineRule="auto"/>
        <w:ind w:left="114" w:right="-225"/>
        <w:jc w:val="both"/>
        <w:rPr>
          <w:rFonts w:ascii="Arial" w:hAnsi="Arial" w:cs="Arial"/>
        </w:rPr>
      </w:pPr>
      <w:r w:rsidRPr="007406A8">
        <w:rPr>
          <w:rFonts w:ascii="Arial" w:hAnsi="Arial" w:cs="Arial"/>
          <w:b/>
          <w:bCs/>
        </w:rPr>
        <w:t xml:space="preserve">Pièce n°7: </w:t>
      </w:r>
      <w:r w:rsidRPr="007406A8">
        <w:rPr>
          <w:rFonts w:ascii="Arial" w:hAnsi="Arial" w:cs="Arial"/>
          <w:b/>
          <w:bCs/>
          <w:spacing w:val="8"/>
        </w:rPr>
        <w:t xml:space="preserve">Cadre du </w:t>
      </w:r>
      <w:r w:rsidRPr="007406A8">
        <w:rPr>
          <w:rFonts w:ascii="Arial" w:hAnsi="Arial" w:cs="Arial"/>
          <w:b/>
          <w:bCs/>
        </w:rPr>
        <w:t>Détail quantitatif et estimatif</w:t>
      </w:r>
      <w:r w:rsidRPr="007406A8">
        <w:rPr>
          <w:rFonts w:ascii="Arial" w:hAnsi="Arial" w:cs="Arial"/>
          <w:b/>
          <w:bCs/>
        </w:rPr>
        <w:tab/>
      </w:r>
    </w:p>
    <w:p w:rsidR="00031755" w:rsidRPr="007406A8" w:rsidRDefault="00031755" w:rsidP="00031755">
      <w:pPr>
        <w:widowControl w:val="0"/>
        <w:tabs>
          <w:tab w:val="left" w:pos="10360"/>
        </w:tabs>
        <w:autoSpaceDE w:val="0"/>
        <w:autoSpaceDN w:val="0"/>
        <w:adjustRightInd w:val="0"/>
        <w:spacing w:before="240" w:after="240" w:line="276" w:lineRule="auto"/>
        <w:ind w:left="114" w:right="-225"/>
        <w:jc w:val="both"/>
        <w:rPr>
          <w:rFonts w:ascii="Arial" w:hAnsi="Arial" w:cs="Arial"/>
        </w:rPr>
      </w:pPr>
      <w:r w:rsidRPr="007406A8">
        <w:rPr>
          <w:rFonts w:ascii="Arial" w:hAnsi="Arial" w:cs="Arial"/>
          <w:b/>
          <w:bCs/>
        </w:rPr>
        <w:t>Pièce n°8: Cadre du sous-détail des prix</w:t>
      </w:r>
    </w:p>
    <w:p w:rsidR="00031755" w:rsidRPr="007406A8" w:rsidRDefault="00031755" w:rsidP="00031755">
      <w:pPr>
        <w:widowControl w:val="0"/>
        <w:tabs>
          <w:tab w:val="left" w:pos="10360"/>
        </w:tabs>
        <w:autoSpaceDE w:val="0"/>
        <w:autoSpaceDN w:val="0"/>
        <w:adjustRightInd w:val="0"/>
        <w:spacing w:before="240" w:after="240" w:line="276" w:lineRule="auto"/>
        <w:ind w:left="114" w:right="-225"/>
        <w:jc w:val="both"/>
        <w:rPr>
          <w:rFonts w:ascii="Arial" w:hAnsi="Arial" w:cs="Arial"/>
        </w:rPr>
      </w:pPr>
      <w:r w:rsidRPr="007406A8">
        <w:rPr>
          <w:rFonts w:ascii="Arial" w:hAnsi="Arial" w:cs="Arial"/>
          <w:b/>
          <w:bCs/>
        </w:rPr>
        <w:t>Pièce n°9: Modèle de marché</w:t>
      </w:r>
      <w:r w:rsidRPr="007406A8">
        <w:rPr>
          <w:rFonts w:ascii="Arial" w:hAnsi="Arial" w:cs="Arial"/>
          <w:b/>
          <w:bCs/>
          <w:spacing w:val="1"/>
        </w:rPr>
        <w:t>,</w:t>
      </w:r>
    </w:p>
    <w:p w:rsidR="00031755" w:rsidRPr="007406A8" w:rsidRDefault="00031755" w:rsidP="00031755">
      <w:pPr>
        <w:widowControl w:val="0"/>
        <w:tabs>
          <w:tab w:val="left" w:pos="10360"/>
        </w:tabs>
        <w:autoSpaceDE w:val="0"/>
        <w:autoSpaceDN w:val="0"/>
        <w:adjustRightInd w:val="0"/>
        <w:spacing w:before="240" w:after="240" w:line="276" w:lineRule="auto"/>
        <w:ind w:left="114" w:right="-225"/>
        <w:jc w:val="both"/>
        <w:rPr>
          <w:rFonts w:ascii="Arial" w:hAnsi="Arial" w:cs="Arial"/>
        </w:rPr>
      </w:pPr>
      <w:r w:rsidRPr="007406A8">
        <w:rPr>
          <w:rFonts w:ascii="Arial" w:hAnsi="Arial" w:cs="Arial"/>
          <w:b/>
          <w:bCs/>
        </w:rPr>
        <w:t>Pièce n°10: Formulaires et modèles à utiliser</w:t>
      </w:r>
    </w:p>
    <w:p w:rsidR="00031755" w:rsidRPr="007406A8" w:rsidRDefault="00031755" w:rsidP="00031755">
      <w:pPr>
        <w:widowControl w:val="0"/>
        <w:autoSpaceDE w:val="0"/>
        <w:autoSpaceDN w:val="0"/>
        <w:adjustRightInd w:val="0"/>
        <w:spacing w:before="240" w:after="240" w:line="276" w:lineRule="auto"/>
        <w:ind w:left="114" w:right="-225"/>
        <w:jc w:val="both"/>
        <w:rPr>
          <w:rFonts w:ascii="Arial" w:hAnsi="Arial" w:cs="Arial"/>
        </w:rPr>
      </w:pPr>
      <w:r w:rsidRPr="007406A8">
        <w:rPr>
          <w:rFonts w:ascii="Arial" w:hAnsi="Arial" w:cs="Arial"/>
          <w:b/>
          <w:bCs/>
        </w:rPr>
        <w:t>Pièce n°11: Etudes préalables</w:t>
      </w:r>
      <w:r w:rsidRPr="007406A8">
        <w:rPr>
          <w:rFonts w:ascii="Arial" w:hAnsi="Arial" w:cs="Arial"/>
          <w:b/>
          <w:bCs/>
          <w:spacing w:val="-29"/>
        </w:rPr>
        <w:t>,</w:t>
      </w:r>
    </w:p>
    <w:p w:rsidR="00031755" w:rsidRPr="007406A8" w:rsidRDefault="00031755" w:rsidP="00031755">
      <w:pPr>
        <w:widowControl w:val="0"/>
        <w:autoSpaceDE w:val="0"/>
        <w:autoSpaceDN w:val="0"/>
        <w:adjustRightInd w:val="0"/>
        <w:spacing w:before="240" w:after="240" w:line="276" w:lineRule="auto"/>
        <w:ind w:left="1872" w:right="587" w:hanging="1757"/>
        <w:jc w:val="both"/>
        <w:rPr>
          <w:rFonts w:ascii="Arial" w:hAnsi="Arial" w:cs="Arial"/>
        </w:rPr>
      </w:pPr>
      <w:r w:rsidRPr="007406A8">
        <w:rPr>
          <w:rFonts w:ascii="Arial" w:hAnsi="Arial" w:cs="Arial"/>
          <w:b/>
          <w:bCs/>
        </w:rPr>
        <w:t>Pièce n°12: Liste des établissements bancaires et organismes financiers autorisés à émettre des cautions dans le cadre des Marchés Publics</w:t>
      </w:r>
    </w:p>
    <w:p w:rsidR="00031755" w:rsidRPr="007406A8" w:rsidRDefault="00031755" w:rsidP="00031755">
      <w:pPr>
        <w:widowControl w:val="0"/>
        <w:tabs>
          <w:tab w:val="left" w:pos="10540"/>
        </w:tabs>
        <w:autoSpaceDE w:val="0"/>
        <w:autoSpaceDN w:val="0"/>
        <w:adjustRightInd w:val="0"/>
        <w:spacing w:before="240" w:after="240" w:line="276" w:lineRule="auto"/>
        <w:ind w:right="-237"/>
        <w:jc w:val="both"/>
        <w:rPr>
          <w:rFonts w:ascii="Arial" w:hAnsi="Arial" w:cs="Arial"/>
        </w:rPr>
      </w:pPr>
    </w:p>
    <w:p w:rsidR="00031755" w:rsidRPr="007406A8" w:rsidRDefault="00031755" w:rsidP="00031755">
      <w:pPr>
        <w:spacing w:before="240" w:after="240" w:line="276" w:lineRule="auto"/>
        <w:jc w:val="both"/>
        <w:rPr>
          <w:rFonts w:ascii="Arial" w:hAnsi="Arial" w:cs="Arial"/>
        </w:rPr>
      </w:pPr>
    </w:p>
    <w:p w:rsidR="00031755" w:rsidRPr="007406A8" w:rsidRDefault="00031755" w:rsidP="00031755">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1A4AEA" w:rsidRPr="007406A8" w:rsidRDefault="001A4AEA" w:rsidP="00031755">
      <w:pPr>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41344" behindDoc="0" locked="0" layoutInCell="1" allowOverlap="1">
                <wp:simplePos x="0" y="0"/>
                <wp:positionH relativeFrom="column">
                  <wp:posOffset>571500</wp:posOffset>
                </wp:positionH>
                <wp:positionV relativeFrom="paragraph">
                  <wp:posOffset>152400</wp:posOffset>
                </wp:positionV>
                <wp:extent cx="5257800" cy="800100"/>
                <wp:effectExtent l="83185" t="79375" r="12065" b="6350"/>
                <wp:wrapNone/>
                <wp:docPr id="3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C5EAA38" id="AutoShape 6" o:spid="_x0000_s1026" style="position:absolute;margin-left:45pt;margin-top:12pt;width:414pt;height:6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">
                <v:shadow on="t" opacity=".5" offset="-6pt,-6pt"/>
              </v:roundrect>
            </w:pict>
          </mc:Fallback>
        </mc:AlternateContent>
      </w: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42368" behindDoc="0" locked="0" layoutInCell="1" allowOverlap="1">
                <wp:simplePos x="0" y="0"/>
                <wp:positionH relativeFrom="column">
                  <wp:posOffset>800100</wp:posOffset>
                </wp:positionH>
                <wp:positionV relativeFrom="paragraph">
                  <wp:posOffset>91440</wp:posOffset>
                </wp:positionV>
                <wp:extent cx="4800600" cy="571500"/>
                <wp:effectExtent l="0" t="3175" r="2540" b="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Default="00C779FF" w:rsidP="001A4AEA">
                            <w:pPr>
                              <w:rPr>
                                <w:sz w:val="16"/>
                                <w:szCs w:val="16"/>
                              </w:rPr>
                            </w:pPr>
                          </w:p>
                          <w:p w:rsidR="00C779FF" w:rsidRPr="00A13252" w:rsidRDefault="00C779FF" w:rsidP="001A4AEA">
                            <w:pPr>
                              <w:jc w:val="center"/>
                              <w:rPr>
                                <w:rFonts w:ascii="Arial" w:hAnsi="Arial" w:cs="Arial"/>
                                <w:b/>
                                <w:sz w:val="36"/>
                                <w:szCs w:val="36"/>
                              </w:rPr>
                            </w:pPr>
                            <w:r w:rsidRPr="00A13252">
                              <w:rPr>
                                <w:rFonts w:ascii="Arial" w:hAnsi="Arial" w:cs="Arial"/>
                                <w:b/>
                                <w:sz w:val="36"/>
                                <w:szCs w:val="36"/>
                              </w:rPr>
                              <w:t>Pièce n°1 : Avis d’Appel d’Offres (A</w:t>
                            </w:r>
                            <w:r>
                              <w:rPr>
                                <w:rFonts w:ascii="Arial" w:hAnsi="Arial" w:cs="Arial"/>
                                <w:b/>
                                <w:sz w:val="36"/>
                                <w:szCs w:val="36"/>
                              </w:rPr>
                              <w:t>.</w:t>
                            </w:r>
                            <w:r w:rsidRPr="00A13252">
                              <w:rPr>
                                <w:rFonts w:ascii="Arial" w:hAnsi="Arial" w:cs="Arial"/>
                                <w:b/>
                                <w:sz w:val="36"/>
                                <w:szCs w:val="36"/>
                              </w:rPr>
                              <w:t>A</w:t>
                            </w:r>
                            <w:r>
                              <w:rPr>
                                <w:rFonts w:ascii="Arial" w:hAnsi="Arial" w:cs="Arial"/>
                                <w:b/>
                                <w:sz w:val="36"/>
                                <w:szCs w:val="36"/>
                              </w:rPr>
                              <w:t>.</w:t>
                            </w:r>
                            <w:r w:rsidRPr="00A13252">
                              <w:rPr>
                                <w:rFonts w:ascii="Arial" w:hAnsi="Arial" w:cs="Arial"/>
                                <w:b/>
                                <w:sz w:val="36"/>
                                <w:szCs w:val="3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left:0;text-align:left;margin-left:63pt;margin-top:7.2pt;width:378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dygQ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" stroked="f">
                <v:textbox>
                  <w:txbxContent>
                    <w:p w:rsidR="006A3F88" w:rsidRDefault="006A3F88" w:rsidP="001A4AEA">
                      <w:pPr>
                        <w:rPr>
                          <w:sz w:val="16"/>
                          <w:szCs w:val="16"/>
                        </w:rPr>
                      </w:pPr>
                    </w:p>
                    <w:p w:rsidR="006A3F88" w:rsidRPr="00A13252" w:rsidRDefault="006A3F88" w:rsidP="001A4AEA">
                      <w:pPr>
                        <w:jc w:val="center"/>
                        <w:rPr>
                          <w:rFonts w:ascii="Arial" w:hAnsi="Arial" w:cs="Arial"/>
                          <w:b/>
                          <w:sz w:val="36"/>
                          <w:szCs w:val="36"/>
                        </w:rPr>
                      </w:pPr>
                      <w:r w:rsidRPr="00A13252">
                        <w:rPr>
                          <w:rFonts w:ascii="Arial" w:hAnsi="Arial" w:cs="Arial"/>
                          <w:b/>
                          <w:sz w:val="36"/>
                          <w:szCs w:val="36"/>
                        </w:rPr>
                        <w:t>Pièce n°1 : Avis d’Appel d’Offres (A</w:t>
                      </w:r>
                      <w:r>
                        <w:rPr>
                          <w:rFonts w:ascii="Arial" w:hAnsi="Arial" w:cs="Arial"/>
                          <w:b/>
                          <w:sz w:val="36"/>
                          <w:szCs w:val="36"/>
                        </w:rPr>
                        <w:t>.</w:t>
                      </w:r>
                      <w:r w:rsidRPr="00A13252">
                        <w:rPr>
                          <w:rFonts w:ascii="Arial" w:hAnsi="Arial" w:cs="Arial"/>
                          <w:b/>
                          <w:sz w:val="36"/>
                          <w:szCs w:val="36"/>
                        </w:rPr>
                        <w:t>A</w:t>
                      </w:r>
                      <w:r>
                        <w:rPr>
                          <w:rFonts w:ascii="Arial" w:hAnsi="Arial" w:cs="Arial"/>
                          <w:b/>
                          <w:sz w:val="36"/>
                          <w:szCs w:val="36"/>
                        </w:rPr>
                        <w:t>.</w:t>
                      </w:r>
                      <w:r w:rsidRPr="00A13252">
                        <w:rPr>
                          <w:rFonts w:ascii="Arial" w:hAnsi="Arial" w:cs="Arial"/>
                          <w:b/>
                          <w:sz w:val="36"/>
                          <w:szCs w:val="36"/>
                        </w:rPr>
                        <w:t>O)</w:t>
                      </w:r>
                    </w:p>
                  </w:txbxContent>
                </v:textbox>
              </v:shape>
            </w:pict>
          </mc:Fallback>
        </mc:AlternateContent>
      </w: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7406A8" w:rsidRPr="007406A8" w:rsidRDefault="007406A8" w:rsidP="00031755">
      <w:pPr>
        <w:jc w:val="both"/>
        <w:rPr>
          <w:rFonts w:ascii="Arial" w:hAnsi="Arial" w:cs="Arial"/>
        </w:rPr>
      </w:pPr>
    </w:p>
    <w:p w:rsidR="007406A8" w:rsidRDefault="007406A8" w:rsidP="00AB5F5F">
      <w:pPr>
        <w:ind w:left="600"/>
        <w:jc w:val="both"/>
        <w:rPr>
          <w:rFonts w:ascii="Arial" w:hAnsi="Arial" w:cs="Arial"/>
        </w:rPr>
      </w:pPr>
    </w:p>
    <w:p w:rsidR="007406A8" w:rsidRDefault="007406A8" w:rsidP="00AB5F5F">
      <w:pPr>
        <w:ind w:left="600"/>
        <w:jc w:val="both"/>
        <w:rPr>
          <w:rFonts w:ascii="Arial" w:hAnsi="Arial" w:cs="Arial"/>
        </w:rPr>
      </w:pPr>
    </w:p>
    <w:p w:rsidR="007406A8" w:rsidRDefault="007406A8" w:rsidP="00AB5F5F">
      <w:pPr>
        <w:ind w:left="600"/>
        <w:jc w:val="both"/>
        <w:rPr>
          <w:rFonts w:ascii="Arial" w:hAnsi="Arial" w:cs="Arial"/>
        </w:rPr>
      </w:pPr>
    </w:p>
    <w:p w:rsidR="007406A8" w:rsidRDefault="007406A8" w:rsidP="00AB5F5F">
      <w:pPr>
        <w:ind w:left="600"/>
        <w:jc w:val="both"/>
        <w:rPr>
          <w:rFonts w:ascii="Arial" w:hAnsi="Arial" w:cs="Arial"/>
        </w:rPr>
      </w:pPr>
    </w:p>
    <w:p w:rsidR="00031755" w:rsidRDefault="00031755" w:rsidP="00AB5F5F">
      <w:pPr>
        <w:ind w:left="600"/>
        <w:jc w:val="both"/>
        <w:rPr>
          <w:rFonts w:ascii="Arial" w:hAnsi="Arial" w:cs="Arial"/>
        </w:rPr>
      </w:pPr>
    </w:p>
    <w:p w:rsidR="00031755" w:rsidRDefault="00031755" w:rsidP="00AB5F5F">
      <w:pPr>
        <w:ind w:left="600"/>
        <w:jc w:val="both"/>
        <w:rPr>
          <w:rFonts w:ascii="Arial" w:hAnsi="Arial" w:cs="Arial"/>
        </w:rPr>
      </w:pPr>
    </w:p>
    <w:p w:rsidR="00B06551" w:rsidRDefault="00B06551" w:rsidP="00AB5F5F">
      <w:pPr>
        <w:ind w:left="600"/>
        <w:jc w:val="both"/>
        <w:rPr>
          <w:rFonts w:ascii="Arial" w:hAnsi="Arial" w:cs="Arial"/>
        </w:rPr>
      </w:pPr>
    </w:p>
    <w:p w:rsidR="00031755" w:rsidRDefault="00031755" w:rsidP="00AB5F5F">
      <w:pPr>
        <w:ind w:left="600"/>
        <w:jc w:val="both"/>
        <w:rPr>
          <w:rFonts w:ascii="Arial" w:hAnsi="Arial" w:cs="Arial"/>
        </w:rPr>
      </w:pPr>
    </w:p>
    <w:p w:rsidR="00031755" w:rsidRPr="007406A8" w:rsidRDefault="00031755" w:rsidP="00AB5F5F">
      <w:pPr>
        <w:ind w:left="600"/>
        <w:jc w:val="both"/>
        <w:rPr>
          <w:rFonts w:ascii="Arial" w:hAnsi="Arial" w:cs="Arial"/>
        </w:rPr>
      </w:pPr>
    </w:p>
    <w:p w:rsidR="00280C47" w:rsidRPr="007406A8" w:rsidRDefault="008E32CA" w:rsidP="00AB5F5F">
      <w:pPr>
        <w:ind w:left="600"/>
        <w:jc w:val="both"/>
        <w:rPr>
          <w:rFonts w:ascii="Arial" w:hAnsi="Arial" w:cs="Arial"/>
          <w:b/>
        </w:rPr>
      </w:pPr>
      <w:r w:rsidRPr="007406A8">
        <w:rPr>
          <w:rFonts w:ascii="Arial" w:hAnsi="Arial" w:cs="Arial"/>
          <w:b/>
          <w:noProof/>
        </w:rPr>
        <w:drawing>
          <wp:anchor distT="0" distB="0" distL="114300" distR="114300" simplePos="0" relativeHeight="251671040" behindDoc="0" locked="0" layoutInCell="1" allowOverlap="1">
            <wp:simplePos x="0" y="0"/>
            <wp:positionH relativeFrom="column">
              <wp:posOffset>2693035</wp:posOffset>
            </wp:positionH>
            <wp:positionV relativeFrom="paragraph">
              <wp:posOffset>15240</wp:posOffset>
            </wp:positionV>
            <wp:extent cx="874395" cy="933450"/>
            <wp:effectExtent l="0" t="0" r="0" b="0"/>
            <wp:wrapTopAndBottom/>
            <wp:docPr id="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39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6A8">
        <w:rPr>
          <w:rFonts w:ascii="Arial" w:hAnsi="Arial" w:cs="Arial"/>
          <w:b/>
          <w:noProof/>
        </w:rPr>
        <mc:AlternateContent>
          <mc:Choice Requires="wps">
            <w:drawing>
              <wp:anchor distT="0" distB="0" distL="114300" distR="114300" simplePos="0" relativeHeight="251670016" behindDoc="0" locked="0" layoutInCell="1" allowOverlap="1">
                <wp:simplePos x="0" y="0"/>
                <wp:positionH relativeFrom="column">
                  <wp:posOffset>4190365</wp:posOffset>
                </wp:positionH>
                <wp:positionV relativeFrom="paragraph">
                  <wp:posOffset>-223520</wp:posOffset>
                </wp:positionV>
                <wp:extent cx="2449830" cy="1217295"/>
                <wp:effectExtent l="0" t="0" r="0" b="0"/>
                <wp:wrapNone/>
                <wp:docPr id="29"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1217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B7181A" w:rsidRDefault="00C779FF" w:rsidP="00FA484D">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C779FF" w:rsidRPr="00B7181A" w:rsidRDefault="00C779FF" w:rsidP="00FA484D">
                            <w:pPr>
                              <w:jc w:val="center"/>
                              <w:rPr>
                                <w:rFonts w:ascii="Tahoma" w:hAnsi="Tahoma" w:cs="Tahoma"/>
                                <w:sz w:val="16"/>
                                <w:szCs w:val="16"/>
                                <w:lang w:val="en-US"/>
                              </w:rPr>
                            </w:pPr>
                            <w:r>
                              <w:rPr>
                                <w:rFonts w:ascii="Tahoma" w:hAnsi="Tahoma" w:cs="Tahoma"/>
                                <w:sz w:val="16"/>
                                <w:szCs w:val="16"/>
                                <w:lang w:val="en-US"/>
                              </w:rPr>
                              <w:t xml:space="preserve">      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C779FF" w:rsidRDefault="00C779FF" w:rsidP="00FA484D">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r>
                              <w:rPr>
                                <w:rFonts w:ascii="Tahoma" w:hAnsi="Tahoma" w:cs="Tahoma"/>
                                <w:b/>
                                <w:sz w:val="16"/>
                                <w:szCs w:val="16"/>
                                <w:lang w:val="en-US"/>
                              </w:rPr>
                              <w:t xml:space="preserve">PUBLICS CONTRACT </w:t>
                            </w:r>
                            <w:r w:rsidRPr="009F0805">
                              <w:rPr>
                                <w:rFonts w:ascii="Tahoma" w:hAnsi="Tahoma" w:cs="Tahoma"/>
                                <w:b/>
                                <w:sz w:val="16"/>
                                <w:szCs w:val="16"/>
                                <w:lang w:val="en-US"/>
                              </w:rPr>
                              <w:t xml:space="preserve">OF </w:t>
                            </w:r>
                            <w:r>
                              <w:rPr>
                                <w:rFonts w:ascii="Tahoma" w:hAnsi="Tahoma" w:cs="Tahoma"/>
                                <w:b/>
                                <w:sz w:val="16"/>
                                <w:szCs w:val="16"/>
                                <w:lang w:val="en-US"/>
                              </w:rPr>
                              <w:t>EST</w:t>
                            </w:r>
                            <w:r w:rsidRPr="009F0805">
                              <w:rPr>
                                <w:rFonts w:ascii="Tahoma" w:hAnsi="Tahoma" w:cs="Tahoma"/>
                                <w:b/>
                                <w:sz w:val="16"/>
                                <w:szCs w:val="16"/>
                                <w:lang w:val="en-US"/>
                              </w:rPr>
                              <w:t xml:space="preserve"> </w:t>
                            </w:r>
                          </w:p>
                          <w:p w:rsidR="00C779FF" w:rsidRPr="009F0805" w:rsidRDefault="00C779FF" w:rsidP="00FA484D">
                            <w:pPr>
                              <w:jc w:val="center"/>
                              <w:rPr>
                                <w:rFonts w:ascii="Tahoma" w:hAnsi="Tahoma" w:cs="Tahoma"/>
                                <w:b/>
                                <w:sz w:val="16"/>
                                <w:szCs w:val="16"/>
                                <w:lang w:val="en-US"/>
                              </w:rPr>
                            </w:pPr>
                            <w:r>
                              <w:rPr>
                                <w:rFonts w:ascii="Tahoma" w:hAnsi="Tahoma" w:cs="Tahoma"/>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Zone de texte 6" o:spid="_x0000_s1027" type="#_x0000_t202" style="position:absolute;left:0;text-align:left;margin-left:329.95pt;margin-top:-17.6pt;width:192.9pt;height:95.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" stroked="f">
                <v:textbox>
                  <w:txbxContent>
                    <w:p w:rsidR="006A3F88" w:rsidRPr="00B7181A" w:rsidRDefault="006A3F88" w:rsidP="00FA484D">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6A3F88" w:rsidRPr="00B7181A" w:rsidRDefault="006A3F88" w:rsidP="00FA484D">
                      <w:pPr>
                        <w:jc w:val="center"/>
                        <w:rPr>
                          <w:rFonts w:ascii="Tahoma" w:hAnsi="Tahoma" w:cs="Tahoma"/>
                          <w:sz w:val="16"/>
                          <w:szCs w:val="16"/>
                          <w:lang w:val="en-US"/>
                        </w:rPr>
                      </w:pPr>
                      <w:r>
                        <w:rPr>
                          <w:rFonts w:ascii="Tahoma" w:hAnsi="Tahoma" w:cs="Tahoma"/>
                          <w:sz w:val="16"/>
                          <w:szCs w:val="16"/>
                          <w:lang w:val="en-US"/>
                        </w:rPr>
                        <w:t xml:space="preserve">      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6A3F88" w:rsidRDefault="006A3F88" w:rsidP="00FA484D">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r>
                        <w:rPr>
                          <w:rFonts w:ascii="Tahoma" w:hAnsi="Tahoma" w:cs="Tahoma"/>
                          <w:b/>
                          <w:sz w:val="16"/>
                          <w:szCs w:val="16"/>
                          <w:lang w:val="en-US"/>
                        </w:rPr>
                        <w:t xml:space="preserve">PUBLICS CONTRACT </w:t>
                      </w:r>
                      <w:r w:rsidRPr="009F0805">
                        <w:rPr>
                          <w:rFonts w:ascii="Tahoma" w:hAnsi="Tahoma" w:cs="Tahoma"/>
                          <w:b/>
                          <w:sz w:val="16"/>
                          <w:szCs w:val="16"/>
                          <w:lang w:val="en-US"/>
                        </w:rPr>
                        <w:t xml:space="preserve">OF </w:t>
                      </w:r>
                      <w:r>
                        <w:rPr>
                          <w:rFonts w:ascii="Tahoma" w:hAnsi="Tahoma" w:cs="Tahoma"/>
                          <w:b/>
                          <w:sz w:val="16"/>
                          <w:szCs w:val="16"/>
                          <w:lang w:val="en-US"/>
                        </w:rPr>
                        <w:t>EST</w:t>
                      </w:r>
                      <w:r w:rsidRPr="009F0805">
                        <w:rPr>
                          <w:rFonts w:ascii="Tahoma" w:hAnsi="Tahoma" w:cs="Tahoma"/>
                          <w:b/>
                          <w:sz w:val="16"/>
                          <w:szCs w:val="16"/>
                          <w:lang w:val="en-US"/>
                        </w:rPr>
                        <w:t xml:space="preserve"> </w:t>
                      </w:r>
                    </w:p>
                    <w:p w:rsidR="006A3F88" w:rsidRPr="009F0805" w:rsidRDefault="006A3F88" w:rsidP="00FA484D">
                      <w:pPr>
                        <w:jc w:val="center"/>
                        <w:rPr>
                          <w:rFonts w:ascii="Tahoma" w:hAnsi="Tahoma" w:cs="Tahoma"/>
                          <w:b/>
                          <w:sz w:val="16"/>
                          <w:szCs w:val="16"/>
                          <w:lang w:val="en-US"/>
                        </w:rPr>
                      </w:pPr>
                      <w:r>
                        <w:rPr>
                          <w:rFonts w:ascii="Tahoma" w:hAnsi="Tahoma" w:cs="Tahoma"/>
                          <w:b/>
                          <w:sz w:val="16"/>
                          <w:szCs w:val="16"/>
                          <w:lang w:val="en-US"/>
                        </w:rPr>
                        <w:t>------------</w:t>
                      </w:r>
                    </w:p>
                  </w:txbxContent>
                </v:textbox>
              </v:shape>
            </w:pict>
          </mc:Fallback>
        </mc:AlternateContent>
      </w:r>
      <w:r w:rsidRPr="007406A8">
        <w:rPr>
          <w:rFonts w:ascii="Arial" w:hAnsi="Arial" w:cs="Arial"/>
          <w:b/>
          <w:noProof/>
        </w:rPr>
        <mc:AlternateContent>
          <mc:Choice Requires="wps">
            <w:drawing>
              <wp:anchor distT="0" distB="0" distL="114300" distR="114300" simplePos="0" relativeHeight="251668992" behindDoc="0" locked="0" layoutInCell="1" allowOverlap="1">
                <wp:simplePos x="0" y="0"/>
                <wp:positionH relativeFrom="column">
                  <wp:posOffset>-391160</wp:posOffset>
                </wp:positionH>
                <wp:positionV relativeFrom="paragraph">
                  <wp:posOffset>-276860</wp:posOffset>
                </wp:positionV>
                <wp:extent cx="2602865" cy="1322705"/>
                <wp:effectExtent l="0" t="1270" r="635" b="0"/>
                <wp:wrapNone/>
                <wp:docPr id="2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1322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1C4450" w:rsidRDefault="00C779FF" w:rsidP="00FA484D">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C779FF" w:rsidRDefault="00C779FF" w:rsidP="00FA484D">
                            <w:pPr>
                              <w:jc w:val="center"/>
                              <w:rPr>
                                <w:rFonts w:ascii="Tahoma" w:hAnsi="Tahoma" w:cs="Tahoma"/>
                                <w:sz w:val="16"/>
                                <w:szCs w:val="16"/>
                              </w:rPr>
                            </w:pPr>
                            <w:r>
                              <w:rPr>
                                <w:rFonts w:ascii="Tahoma" w:hAnsi="Tahoma" w:cs="Tahoma"/>
                                <w:sz w:val="16"/>
                                <w:szCs w:val="16"/>
                              </w:rPr>
                              <w:t>REGION DE L’EST</w:t>
                            </w:r>
                          </w:p>
                          <w:p w:rsidR="00C779FF" w:rsidRPr="001C4450" w:rsidRDefault="00C779FF" w:rsidP="00FA484D">
                            <w:pPr>
                              <w:jc w:val="center"/>
                              <w:rPr>
                                <w:rFonts w:ascii="Tahoma" w:hAnsi="Tahoma" w:cs="Tahoma"/>
                                <w:sz w:val="16"/>
                                <w:szCs w:val="16"/>
                              </w:rPr>
                            </w:pPr>
                            <w:r w:rsidRPr="001C4450">
                              <w:rPr>
                                <w:rFonts w:ascii="Tahoma" w:hAnsi="Tahoma" w:cs="Tahoma"/>
                                <w:sz w:val="16"/>
                                <w:szCs w:val="16"/>
                              </w:rPr>
                              <w:t>---------------</w:t>
                            </w:r>
                          </w:p>
                          <w:p w:rsidR="00C779FF" w:rsidRDefault="00C779FF" w:rsidP="00FA484D">
                            <w:pPr>
                              <w:jc w:val="center"/>
                              <w:rPr>
                                <w:rFonts w:ascii="Tahoma" w:hAnsi="Tahoma" w:cs="Tahoma"/>
                                <w:sz w:val="16"/>
                                <w:szCs w:val="16"/>
                              </w:rPr>
                            </w:pPr>
                            <w:r>
                              <w:rPr>
                                <w:rFonts w:ascii="Tahoma" w:hAnsi="Tahoma" w:cs="Tahoma"/>
                                <w:b/>
                                <w:sz w:val="16"/>
                                <w:szCs w:val="16"/>
                              </w:rPr>
                              <w:t xml:space="preserve">SERVICES DU GOUVERNEUR   </w:t>
                            </w:r>
                            <w:r w:rsidRPr="001C4450">
                              <w:rPr>
                                <w:rFonts w:ascii="Tahoma" w:hAnsi="Tahoma" w:cs="Tahoma"/>
                                <w:sz w:val="16"/>
                                <w:szCs w:val="16"/>
                              </w:rPr>
                              <w:t xml:space="preserve">                           </w:t>
                            </w:r>
                          </w:p>
                          <w:p w:rsidR="00C779FF" w:rsidRDefault="00C779FF" w:rsidP="00FA484D">
                            <w:pPr>
                              <w:jc w:val="center"/>
                              <w:rPr>
                                <w:rFonts w:ascii="Tahoma" w:hAnsi="Tahoma" w:cs="Tahoma"/>
                                <w:sz w:val="16"/>
                                <w:szCs w:val="16"/>
                              </w:rPr>
                            </w:pPr>
                            <w:r w:rsidRPr="001C4450">
                              <w:rPr>
                                <w:rFonts w:ascii="Tahoma" w:hAnsi="Tahoma" w:cs="Tahoma"/>
                                <w:sz w:val="16"/>
                                <w:szCs w:val="16"/>
                              </w:rPr>
                              <w:t>-----------</w:t>
                            </w:r>
                          </w:p>
                          <w:p w:rsidR="00C779FF" w:rsidRDefault="00C779FF" w:rsidP="00FA484D">
                            <w:pPr>
                              <w:jc w:val="center"/>
                              <w:rPr>
                                <w:rFonts w:ascii="Tahoma" w:hAnsi="Tahoma" w:cs="Tahoma"/>
                                <w:b/>
                                <w:sz w:val="16"/>
                                <w:szCs w:val="16"/>
                              </w:rPr>
                            </w:pPr>
                            <w:r w:rsidRPr="009F0805">
                              <w:rPr>
                                <w:rFonts w:ascii="Tahoma" w:hAnsi="Tahoma" w:cs="Tahoma"/>
                                <w:b/>
                                <w:sz w:val="16"/>
                                <w:szCs w:val="16"/>
                              </w:rPr>
                              <w:t xml:space="preserve">COMMISSION REGIONALE DE PASSATION </w:t>
                            </w:r>
                          </w:p>
                          <w:p w:rsidR="00C779FF" w:rsidRDefault="00C779FF" w:rsidP="00FA484D">
                            <w:pPr>
                              <w:jc w:val="center"/>
                              <w:rPr>
                                <w:rFonts w:ascii="Tahoma" w:hAnsi="Tahoma" w:cs="Tahoma"/>
                                <w:b/>
                                <w:sz w:val="16"/>
                                <w:szCs w:val="16"/>
                              </w:rPr>
                            </w:pPr>
                            <w:r w:rsidRPr="009F0805">
                              <w:rPr>
                                <w:rFonts w:ascii="Tahoma" w:hAnsi="Tahoma" w:cs="Tahoma"/>
                                <w:b/>
                                <w:sz w:val="16"/>
                                <w:szCs w:val="16"/>
                              </w:rPr>
                              <w:t xml:space="preserve">DES MARCHES </w:t>
                            </w:r>
                            <w:r>
                              <w:rPr>
                                <w:rFonts w:ascii="Tahoma" w:hAnsi="Tahoma" w:cs="Tahoma"/>
                                <w:b/>
                                <w:sz w:val="16"/>
                                <w:szCs w:val="16"/>
                              </w:rPr>
                              <w:t>PUBLICS DE L’EST</w:t>
                            </w:r>
                            <w:r w:rsidRPr="009F0805">
                              <w:rPr>
                                <w:rFonts w:ascii="Tahoma" w:hAnsi="Tahoma" w:cs="Tahoma"/>
                                <w:b/>
                                <w:sz w:val="16"/>
                                <w:szCs w:val="16"/>
                              </w:rPr>
                              <w:t xml:space="preserve"> </w:t>
                            </w:r>
                            <w:r>
                              <w:rPr>
                                <w:rFonts w:ascii="Tahoma" w:hAnsi="Tahoma" w:cs="Tahoma"/>
                                <w:b/>
                                <w:sz w:val="16"/>
                                <w:szCs w:val="16"/>
                              </w:rPr>
                              <w:t xml:space="preserve"> </w:t>
                            </w:r>
                          </w:p>
                          <w:p w:rsidR="00C779FF" w:rsidRPr="009F0805" w:rsidRDefault="00C779FF" w:rsidP="00FA484D">
                            <w:pPr>
                              <w:jc w:val="center"/>
                              <w:rPr>
                                <w:rFonts w:ascii="Tahoma" w:hAnsi="Tahoma" w:cs="Tahoma"/>
                                <w:b/>
                                <w:sz w:val="16"/>
                                <w:szCs w:val="16"/>
                              </w:rPr>
                            </w:pPr>
                            <w:r>
                              <w:rPr>
                                <w:rFonts w:ascii="Tahoma" w:hAnsi="Tahoma" w:cs="Tahoma"/>
                                <w:b/>
                                <w:sz w:val="16"/>
                                <w:szCs w:val="16"/>
                              </w:rPr>
                              <w:t>-----------</w:t>
                            </w:r>
                          </w:p>
                          <w:p w:rsidR="00C779FF" w:rsidRPr="00304B40" w:rsidRDefault="00C779FF" w:rsidP="00FA484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Zone de texte 15" o:spid="_x0000_s1028" type="#_x0000_t202" style="position:absolute;left:0;text-align:left;margin-left:-30.8pt;margin-top:-21.8pt;width:204.95pt;height:104.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" stroked="f">
                <v:textbox>
                  <w:txbxContent>
                    <w:p w:rsidR="006A3F88" w:rsidRPr="001C4450" w:rsidRDefault="006A3F88" w:rsidP="00FA484D">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6A3F88" w:rsidRDefault="006A3F88" w:rsidP="00FA484D">
                      <w:pPr>
                        <w:jc w:val="center"/>
                        <w:rPr>
                          <w:rFonts w:ascii="Tahoma" w:hAnsi="Tahoma" w:cs="Tahoma"/>
                          <w:sz w:val="16"/>
                          <w:szCs w:val="16"/>
                        </w:rPr>
                      </w:pPr>
                      <w:r>
                        <w:rPr>
                          <w:rFonts w:ascii="Tahoma" w:hAnsi="Tahoma" w:cs="Tahoma"/>
                          <w:sz w:val="16"/>
                          <w:szCs w:val="16"/>
                        </w:rPr>
                        <w:t>REGION DE L’EST</w:t>
                      </w:r>
                    </w:p>
                    <w:p w:rsidR="006A3F88" w:rsidRPr="001C4450" w:rsidRDefault="006A3F88" w:rsidP="00FA484D">
                      <w:pPr>
                        <w:jc w:val="center"/>
                        <w:rPr>
                          <w:rFonts w:ascii="Tahoma" w:hAnsi="Tahoma" w:cs="Tahoma"/>
                          <w:sz w:val="16"/>
                          <w:szCs w:val="16"/>
                        </w:rPr>
                      </w:pPr>
                      <w:r w:rsidRPr="001C4450">
                        <w:rPr>
                          <w:rFonts w:ascii="Tahoma" w:hAnsi="Tahoma" w:cs="Tahoma"/>
                          <w:sz w:val="16"/>
                          <w:szCs w:val="16"/>
                        </w:rPr>
                        <w:t>---------------</w:t>
                      </w:r>
                    </w:p>
                    <w:p w:rsidR="006A3F88" w:rsidRDefault="006A3F88" w:rsidP="00FA484D">
                      <w:pPr>
                        <w:jc w:val="center"/>
                        <w:rPr>
                          <w:rFonts w:ascii="Tahoma" w:hAnsi="Tahoma" w:cs="Tahoma"/>
                          <w:sz w:val="16"/>
                          <w:szCs w:val="16"/>
                        </w:rPr>
                      </w:pPr>
                      <w:r>
                        <w:rPr>
                          <w:rFonts w:ascii="Tahoma" w:hAnsi="Tahoma" w:cs="Tahoma"/>
                          <w:b/>
                          <w:sz w:val="16"/>
                          <w:szCs w:val="16"/>
                        </w:rPr>
                        <w:t xml:space="preserve">SERVICES DU GOUVERNEUR   </w:t>
                      </w:r>
                      <w:r w:rsidRPr="001C4450">
                        <w:rPr>
                          <w:rFonts w:ascii="Tahoma" w:hAnsi="Tahoma" w:cs="Tahoma"/>
                          <w:sz w:val="16"/>
                          <w:szCs w:val="16"/>
                        </w:rPr>
                        <w:t xml:space="preserve">                           </w:t>
                      </w:r>
                    </w:p>
                    <w:p w:rsidR="006A3F88" w:rsidRDefault="006A3F88" w:rsidP="00FA484D">
                      <w:pPr>
                        <w:jc w:val="center"/>
                        <w:rPr>
                          <w:rFonts w:ascii="Tahoma" w:hAnsi="Tahoma" w:cs="Tahoma"/>
                          <w:sz w:val="16"/>
                          <w:szCs w:val="16"/>
                        </w:rPr>
                      </w:pPr>
                      <w:r w:rsidRPr="001C4450">
                        <w:rPr>
                          <w:rFonts w:ascii="Tahoma" w:hAnsi="Tahoma" w:cs="Tahoma"/>
                          <w:sz w:val="16"/>
                          <w:szCs w:val="16"/>
                        </w:rPr>
                        <w:t>-----------</w:t>
                      </w:r>
                    </w:p>
                    <w:p w:rsidR="006A3F88" w:rsidRDefault="006A3F88" w:rsidP="00FA484D">
                      <w:pPr>
                        <w:jc w:val="center"/>
                        <w:rPr>
                          <w:rFonts w:ascii="Tahoma" w:hAnsi="Tahoma" w:cs="Tahoma"/>
                          <w:b/>
                          <w:sz w:val="16"/>
                          <w:szCs w:val="16"/>
                        </w:rPr>
                      </w:pPr>
                      <w:r w:rsidRPr="009F0805">
                        <w:rPr>
                          <w:rFonts w:ascii="Tahoma" w:hAnsi="Tahoma" w:cs="Tahoma"/>
                          <w:b/>
                          <w:sz w:val="16"/>
                          <w:szCs w:val="16"/>
                        </w:rPr>
                        <w:t xml:space="preserve">COMMISSION REGIONALE DE PASSATION </w:t>
                      </w:r>
                    </w:p>
                    <w:p w:rsidR="006A3F88" w:rsidRDefault="006A3F88" w:rsidP="00FA484D">
                      <w:pPr>
                        <w:jc w:val="center"/>
                        <w:rPr>
                          <w:rFonts w:ascii="Tahoma" w:hAnsi="Tahoma" w:cs="Tahoma"/>
                          <w:b/>
                          <w:sz w:val="16"/>
                          <w:szCs w:val="16"/>
                        </w:rPr>
                      </w:pPr>
                      <w:r w:rsidRPr="009F0805">
                        <w:rPr>
                          <w:rFonts w:ascii="Tahoma" w:hAnsi="Tahoma" w:cs="Tahoma"/>
                          <w:b/>
                          <w:sz w:val="16"/>
                          <w:szCs w:val="16"/>
                        </w:rPr>
                        <w:t xml:space="preserve">DES MARCHES </w:t>
                      </w:r>
                      <w:r>
                        <w:rPr>
                          <w:rFonts w:ascii="Tahoma" w:hAnsi="Tahoma" w:cs="Tahoma"/>
                          <w:b/>
                          <w:sz w:val="16"/>
                          <w:szCs w:val="16"/>
                        </w:rPr>
                        <w:t>PUBLICS DE L’EST</w:t>
                      </w:r>
                      <w:r w:rsidRPr="009F0805">
                        <w:rPr>
                          <w:rFonts w:ascii="Tahoma" w:hAnsi="Tahoma" w:cs="Tahoma"/>
                          <w:b/>
                          <w:sz w:val="16"/>
                          <w:szCs w:val="16"/>
                        </w:rPr>
                        <w:t xml:space="preserve"> </w:t>
                      </w:r>
                      <w:r>
                        <w:rPr>
                          <w:rFonts w:ascii="Tahoma" w:hAnsi="Tahoma" w:cs="Tahoma"/>
                          <w:b/>
                          <w:sz w:val="16"/>
                          <w:szCs w:val="16"/>
                        </w:rPr>
                        <w:t xml:space="preserve"> </w:t>
                      </w:r>
                    </w:p>
                    <w:p w:rsidR="006A3F88" w:rsidRPr="009F0805" w:rsidRDefault="006A3F88" w:rsidP="00FA484D">
                      <w:pPr>
                        <w:jc w:val="center"/>
                        <w:rPr>
                          <w:rFonts w:ascii="Tahoma" w:hAnsi="Tahoma" w:cs="Tahoma"/>
                          <w:b/>
                          <w:sz w:val="16"/>
                          <w:szCs w:val="16"/>
                        </w:rPr>
                      </w:pPr>
                      <w:r>
                        <w:rPr>
                          <w:rFonts w:ascii="Tahoma" w:hAnsi="Tahoma" w:cs="Tahoma"/>
                          <w:b/>
                          <w:sz w:val="16"/>
                          <w:szCs w:val="16"/>
                        </w:rPr>
                        <w:t>-----------</w:t>
                      </w:r>
                    </w:p>
                    <w:p w:rsidR="006A3F88" w:rsidRPr="00304B40" w:rsidRDefault="006A3F88" w:rsidP="00FA484D">
                      <w:pPr>
                        <w:jc w:val="center"/>
                      </w:pPr>
                    </w:p>
                  </w:txbxContent>
                </v:textbox>
              </v:shape>
            </w:pict>
          </mc:Fallback>
        </mc:AlternateContent>
      </w:r>
    </w:p>
    <w:p w:rsidR="00FA484D" w:rsidRPr="007406A8" w:rsidRDefault="00FA484D" w:rsidP="00AB5F5F">
      <w:pPr>
        <w:ind w:left="600"/>
        <w:jc w:val="both"/>
        <w:rPr>
          <w:rFonts w:ascii="Arial" w:hAnsi="Arial" w:cs="Arial"/>
          <w:b/>
        </w:rPr>
      </w:pPr>
    </w:p>
    <w:p w:rsidR="00FA484D" w:rsidRPr="007406A8" w:rsidRDefault="00FA484D" w:rsidP="00AB5F5F">
      <w:pPr>
        <w:ind w:left="600"/>
        <w:jc w:val="both"/>
        <w:rPr>
          <w:rFonts w:ascii="Arial" w:hAnsi="Arial" w:cs="Arial"/>
          <w:b/>
        </w:rPr>
      </w:pPr>
    </w:p>
    <w:p w:rsidR="00CD24AF" w:rsidRPr="007406A8" w:rsidRDefault="00CD24AF" w:rsidP="00AB5F5F">
      <w:pPr>
        <w:ind w:left="600"/>
        <w:jc w:val="both"/>
        <w:rPr>
          <w:rFonts w:ascii="Arial" w:hAnsi="Arial" w:cs="Arial"/>
          <w:b/>
        </w:rPr>
      </w:pPr>
    </w:p>
    <w:p w:rsidR="00720909" w:rsidRPr="009E6FE8" w:rsidRDefault="00280C47" w:rsidP="00720909">
      <w:pPr>
        <w:spacing w:after="120"/>
        <w:jc w:val="center"/>
        <w:rPr>
          <w:rFonts w:ascii="Arial" w:hAnsi="Arial" w:cs="Arial"/>
          <w:b/>
          <w:sz w:val="32"/>
          <w:szCs w:val="32"/>
        </w:rPr>
      </w:pPr>
      <w:r w:rsidRPr="009E6FE8">
        <w:rPr>
          <w:rFonts w:ascii="Arial" w:hAnsi="Arial" w:cs="Arial"/>
          <w:b/>
          <w:sz w:val="32"/>
          <w:szCs w:val="32"/>
        </w:rPr>
        <w:t xml:space="preserve">AVIS D’APPEL D’OFFRES NATIONAL </w:t>
      </w:r>
      <w:r w:rsidR="00753BC6" w:rsidRPr="009E6FE8">
        <w:rPr>
          <w:rFonts w:ascii="Arial" w:hAnsi="Arial" w:cs="Arial"/>
          <w:b/>
          <w:sz w:val="32"/>
          <w:szCs w:val="32"/>
        </w:rPr>
        <w:t>OUVERT</w:t>
      </w:r>
    </w:p>
    <w:p w:rsidR="00720909" w:rsidRPr="007406A8" w:rsidRDefault="00280C47" w:rsidP="00720909">
      <w:pPr>
        <w:spacing w:after="120"/>
        <w:jc w:val="center"/>
        <w:rPr>
          <w:rFonts w:ascii="Arial" w:hAnsi="Arial" w:cs="Arial"/>
        </w:rPr>
      </w:pPr>
      <w:r w:rsidRPr="007406A8">
        <w:rPr>
          <w:rFonts w:ascii="Arial" w:hAnsi="Arial" w:cs="Arial"/>
          <w:b/>
        </w:rPr>
        <w:t>N°</w:t>
      </w:r>
      <w:r w:rsidR="00A75634" w:rsidRPr="007406A8">
        <w:rPr>
          <w:rFonts w:ascii="Arial" w:hAnsi="Arial" w:cs="Arial"/>
        </w:rPr>
        <w:t>________</w:t>
      </w:r>
      <w:r w:rsidRPr="007406A8">
        <w:rPr>
          <w:rFonts w:ascii="Arial" w:hAnsi="Arial" w:cs="Arial"/>
        </w:rPr>
        <w:t>/</w:t>
      </w:r>
      <w:r w:rsidR="00753BC6" w:rsidRPr="007406A8">
        <w:rPr>
          <w:rFonts w:ascii="Arial" w:hAnsi="Arial" w:cs="Arial"/>
          <w:b/>
        </w:rPr>
        <w:t>AONO</w:t>
      </w:r>
      <w:r w:rsidR="00B63680" w:rsidRPr="007406A8">
        <w:rPr>
          <w:rFonts w:ascii="Arial" w:hAnsi="Arial" w:cs="Arial"/>
          <w:b/>
        </w:rPr>
        <w:t>/</w:t>
      </w:r>
      <w:r w:rsidR="00FA1C07" w:rsidRPr="007406A8">
        <w:rPr>
          <w:rFonts w:ascii="Arial" w:hAnsi="Arial" w:cs="Arial"/>
          <w:b/>
        </w:rPr>
        <w:t>B/SDG/CRPM-2023</w:t>
      </w:r>
      <w:r w:rsidRPr="007406A8">
        <w:rPr>
          <w:rFonts w:ascii="Arial" w:hAnsi="Arial" w:cs="Arial"/>
          <w:b/>
        </w:rPr>
        <w:t xml:space="preserve"> DU</w:t>
      </w:r>
      <w:r w:rsidR="003E651E" w:rsidRPr="007406A8">
        <w:rPr>
          <w:rFonts w:ascii="Arial" w:hAnsi="Arial" w:cs="Arial"/>
          <w:b/>
        </w:rPr>
        <w:t xml:space="preserve"> </w:t>
      </w:r>
      <w:r w:rsidR="00A75634" w:rsidRPr="007406A8">
        <w:rPr>
          <w:rFonts w:ascii="Arial" w:hAnsi="Arial" w:cs="Arial"/>
        </w:rPr>
        <w:t>_____</w:t>
      </w:r>
      <w:r w:rsidR="00720909" w:rsidRPr="007406A8">
        <w:rPr>
          <w:rFonts w:ascii="Arial" w:hAnsi="Arial" w:cs="Arial"/>
        </w:rPr>
        <w:t>__</w:t>
      </w:r>
      <w:r w:rsidR="00A75634" w:rsidRPr="007406A8">
        <w:rPr>
          <w:rFonts w:ascii="Arial" w:hAnsi="Arial" w:cs="Arial"/>
        </w:rPr>
        <w:t>___</w:t>
      </w:r>
    </w:p>
    <w:p w:rsidR="00FA484D" w:rsidRPr="007406A8" w:rsidRDefault="009E6FE8" w:rsidP="009E6FE8">
      <w:pPr>
        <w:jc w:val="center"/>
        <w:rPr>
          <w:rFonts w:ascii="Arial" w:hAnsi="Arial" w:cs="Arial"/>
        </w:rPr>
      </w:pPr>
      <w:r w:rsidRPr="007406A8">
        <w:rPr>
          <w:rFonts w:ascii="Arial" w:hAnsi="Arial" w:cs="Arial"/>
          <w:b/>
        </w:rPr>
        <w:t xml:space="preserve">POUR  LES TRAVAUX DE REHABILITATION </w:t>
      </w:r>
      <w:r>
        <w:rPr>
          <w:rFonts w:ascii="Arial" w:hAnsi="Arial" w:cs="Arial"/>
          <w:b/>
        </w:rPr>
        <w:t xml:space="preserve">DE LA COUR D’APPEL DE L’EST </w:t>
      </w:r>
    </w:p>
    <w:p w:rsidR="00CD24AF" w:rsidRDefault="00CD24AF" w:rsidP="00AB5F5F">
      <w:pPr>
        <w:jc w:val="both"/>
        <w:rPr>
          <w:rFonts w:ascii="Arial" w:hAnsi="Arial" w:cs="Arial"/>
        </w:rPr>
      </w:pPr>
    </w:p>
    <w:p w:rsidR="009E6FE8" w:rsidRPr="007406A8" w:rsidRDefault="009E6FE8" w:rsidP="00AB5F5F">
      <w:pPr>
        <w:jc w:val="both"/>
        <w:rPr>
          <w:rFonts w:ascii="Arial" w:hAnsi="Arial" w:cs="Arial"/>
        </w:rPr>
      </w:pPr>
    </w:p>
    <w:p w:rsidR="00280C47" w:rsidRPr="007406A8" w:rsidRDefault="001563B4" w:rsidP="00AB5F5F">
      <w:pPr>
        <w:spacing w:line="276" w:lineRule="auto"/>
        <w:ind w:firstLine="644"/>
        <w:jc w:val="both"/>
        <w:rPr>
          <w:rFonts w:ascii="Arial" w:hAnsi="Arial" w:cs="Arial"/>
        </w:rPr>
      </w:pPr>
      <w:r w:rsidRPr="007406A8">
        <w:rPr>
          <w:rFonts w:ascii="Arial" w:hAnsi="Arial" w:cs="Arial"/>
        </w:rPr>
        <w:t>Le</w:t>
      </w:r>
      <w:r w:rsidR="00280C47" w:rsidRPr="007406A8">
        <w:rPr>
          <w:rFonts w:ascii="Arial" w:hAnsi="Arial" w:cs="Arial"/>
        </w:rPr>
        <w:t xml:space="preserve"> </w:t>
      </w:r>
      <w:r w:rsidR="000A4FA3" w:rsidRPr="007406A8">
        <w:rPr>
          <w:rFonts w:ascii="Arial" w:hAnsi="Arial" w:cs="Arial"/>
        </w:rPr>
        <w:t>Gouverneur de Région de l’Est à Bertoua</w:t>
      </w:r>
      <w:r w:rsidR="00280C47" w:rsidRPr="007406A8">
        <w:rPr>
          <w:rFonts w:ascii="Arial" w:hAnsi="Arial" w:cs="Arial"/>
        </w:rPr>
        <w:t>, Autorité Contractante</w:t>
      </w:r>
      <w:r w:rsidR="00FA484D" w:rsidRPr="007406A8">
        <w:rPr>
          <w:rFonts w:ascii="Arial" w:hAnsi="Arial" w:cs="Arial"/>
        </w:rPr>
        <w:t>,</w:t>
      </w:r>
      <w:r w:rsidR="00280C47" w:rsidRPr="007406A8">
        <w:rPr>
          <w:rFonts w:ascii="Arial" w:hAnsi="Arial" w:cs="Arial"/>
        </w:rPr>
        <w:t xml:space="preserve"> lance pour le compte du Ministère </w:t>
      </w:r>
      <w:r w:rsidR="00E73FC9" w:rsidRPr="007406A8">
        <w:rPr>
          <w:rFonts w:ascii="Arial" w:hAnsi="Arial" w:cs="Arial"/>
        </w:rPr>
        <w:t>de la Justice</w:t>
      </w:r>
      <w:r w:rsidR="001509B0" w:rsidRPr="007406A8">
        <w:rPr>
          <w:rFonts w:ascii="Arial" w:hAnsi="Arial" w:cs="Arial"/>
          <w:b/>
        </w:rPr>
        <w:t>,</w:t>
      </w:r>
      <w:r w:rsidR="00280C47" w:rsidRPr="007406A8">
        <w:rPr>
          <w:rFonts w:ascii="Arial" w:hAnsi="Arial" w:cs="Arial"/>
        </w:rPr>
        <w:t xml:space="preserve"> un Appel d’Offres National </w:t>
      </w:r>
      <w:r w:rsidR="00107B90" w:rsidRPr="007406A8">
        <w:rPr>
          <w:rFonts w:ascii="Arial" w:hAnsi="Arial" w:cs="Arial"/>
        </w:rPr>
        <w:t>Ouvert</w:t>
      </w:r>
      <w:r w:rsidR="00280C47" w:rsidRPr="007406A8">
        <w:rPr>
          <w:rFonts w:ascii="Arial" w:hAnsi="Arial" w:cs="Arial"/>
        </w:rPr>
        <w:t xml:space="preserve"> pour la réalisation des opérations sus indiquées.</w:t>
      </w:r>
      <w:r w:rsidR="005D26BD" w:rsidRPr="007406A8">
        <w:rPr>
          <w:rFonts w:ascii="Arial" w:hAnsi="Arial" w:cs="Arial"/>
        </w:rPr>
        <w:t xml:space="preserve"> </w:t>
      </w:r>
    </w:p>
    <w:p w:rsidR="00280C47" w:rsidRPr="007406A8" w:rsidRDefault="00280C47" w:rsidP="00AB5F5F">
      <w:pPr>
        <w:spacing w:line="276" w:lineRule="auto"/>
        <w:jc w:val="both"/>
        <w:rPr>
          <w:rFonts w:ascii="Arial" w:hAnsi="Arial" w:cs="Arial"/>
        </w:rPr>
      </w:pPr>
    </w:p>
    <w:p w:rsidR="00280C47" w:rsidRPr="007406A8" w:rsidRDefault="00280C47" w:rsidP="00AB5F5F">
      <w:pPr>
        <w:numPr>
          <w:ilvl w:val="0"/>
          <w:numId w:val="1"/>
        </w:numPr>
        <w:spacing w:line="360" w:lineRule="auto"/>
        <w:jc w:val="both"/>
        <w:rPr>
          <w:rFonts w:ascii="Arial" w:hAnsi="Arial" w:cs="Arial"/>
          <w:b/>
        </w:rPr>
      </w:pPr>
      <w:r w:rsidRPr="007406A8">
        <w:rPr>
          <w:rFonts w:ascii="Arial" w:hAnsi="Arial" w:cs="Arial"/>
          <w:b/>
          <w:u w:val="single"/>
        </w:rPr>
        <w:t>Objet de l’appel d’Offres</w:t>
      </w:r>
      <w:r w:rsidRPr="007406A8">
        <w:rPr>
          <w:rFonts w:ascii="Arial" w:hAnsi="Arial" w:cs="Arial"/>
          <w:b/>
        </w:rPr>
        <w:t>.</w:t>
      </w:r>
      <w:r w:rsidRPr="007406A8">
        <w:rPr>
          <w:rFonts w:ascii="Arial" w:hAnsi="Arial" w:cs="Arial"/>
          <w:b/>
        </w:rPr>
        <w:tab/>
      </w:r>
      <w:r w:rsidRPr="007406A8">
        <w:rPr>
          <w:rFonts w:ascii="Arial" w:hAnsi="Arial" w:cs="Arial"/>
          <w:b/>
        </w:rPr>
        <w:tab/>
      </w:r>
    </w:p>
    <w:p w:rsidR="001E28C6" w:rsidRDefault="00280C47" w:rsidP="00AB5F5F">
      <w:pPr>
        <w:spacing w:line="360" w:lineRule="auto"/>
        <w:jc w:val="both"/>
        <w:rPr>
          <w:rFonts w:ascii="Arial" w:hAnsi="Arial" w:cs="Arial"/>
          <w:b/>
        </w:rPr>
      </w:pPr>
      <w:r w:rsidRPr="007406A8">
        <w:rPr>
          <w:rFonts w:ascii="Arial" w:hAnsi="Arial" w:cs="Arial"/>
        </w:rPr>
        <w:t xml:space="preserve">   </w:t>
      </w:r>
      <w:r w:rsidR="00F02DE9" w:rsidRPr="007406A8">
        <w:rPr>
          <w:rFonts w:ascii="Arial" w:hAnsi="Arial" w:cs="Arial"/>
        </w:rPr>
        <w:tab/>
      </w:r>
      <w:r w:rsidRPr="007406A8">
        <w:rPr>
          <w:rFonts w:ascii="Arial" w:hAnsi="Arial" w:cs="Arial"/>
        </w:rPr>
        <w:t xml:space="preserve">  Le présent Appel d’Offres a pour objet</w:t>
      </w:r>
      <w:r w:rsidR="00FF618A" w:rsidRPr="007406A8">
        <w:rPr>
          <w:rFonts w:ascii="Arial" w:hAnsi="Arial" w:cs="Arial"/>
        </w:rPr>
        <w:t xml:space="preserve"> l’exécution du projet ci-</w:t>
      </w:r>
      <w:r w:rsidR="00EE4C93" w:rsidRPr="007406A8">
        <w:rPr>
          <w:rFonts w:ascii="Arial" w:hAnsi="Arial" w:cs="Arial"/>
        </w:rPr>
        <w:t>après :</w:t>
      </w:r>
      <w:r w:rsidR="00FF618A" w:rsidRPr="007406A8">
        <w:rPr>
          <w:rFonts w:ascii="Arial" w:hAnsi="Arial" w:cs="Arial"/>
        </w:rPr>
        <w:t xml:space="preserve"> </w:t>
      </w:r>
      <w:r w:rsidRPr="007406A8">
        <w:rPr>
          <w:rFonts w:ascii="Arial" w:hAnsi="Arial" w:cs="Arial"/>
          <w:b/>
        </w:rPr>
        <w:t>Travaux de réhabilitation</w:t>
      </w:r>
      <w:r w:rsidR="00875CDE" w:rsidRPr="007406A8">
        <w:rPr>
          <w:rFonts w:ascii="Arial" w:hAnsi="Arial" w:cs="Arial"/>
          <w:b/>
        </w:rPr>
        <w:t xml:space="preserve"> </w:t>
      </w:r>
      <w:r w:rsidR="009E6FE8">
        <w:rPr>
          <w:rFonts w:ascii="Arial" w:hAnsi="Arial" w:cs="Arial"/>
          <w:b/>
        </w:rPr>
        <w:t>de la Cour d’Appel de l’Est.</w:t>
      </w:r>
    </w:p>
    <w:p w:rsidR="009E6FE8" w:rsidRPr="007406A8" w:rsidRDefault="009E6FE8" w:rsidP="00AB5F5F">
      <w:pPr>
        <w:spacing w:line="360" w:lineRule="auto"/>
        <w:jc w:val="both"/>
        <w:rPr>
          <w:rFonts w:ascii="Arial" w:hAnsi="Arial" w:cs="Arial"/>
          <w:b/>
        </w:rPr>
      </w:pPr>
    </w:p>
    <w:p w:rsidR="00280C47" w:rsidRPr="007406A8" w:rsidRDefault="00280C47" w:rsidP="00926EC2">
      <w:pPr>
        <w:spacing w:after="120" w:line="360" w:lineRule="auto"/>
        <w:jc w:val="both"/>
        <w:rPr>
          <w:rFonts w:ascii="Arial" w:hAnsi="Arial" w:cs="Arial"/>
          <w:u w:val="single"/>
        </w:rPr>
      </w:pPr>
      <w:r w:rsidRPr="007406A8">
        <w:rPr>
          <w:rFonts w:ascii="Arial" w:hAnsi="Arial" w:cs="Arial"/>
          <w:b/>
          <w:u w:val="single"/>
        </w:rPr>
        <w:t>Consistances des travaux</w:t>
      </w:r>
    </w:p>
    <w:p w:rsidR="00280C47" w:rsidRPr="007406A8" w:rsidRDefault="00280C47" w:rsidP="00926EC2">
      <w:pPr>
        <w:spacing w:after="120"/>
        <w:ind w:firstLine="708"/>
        <w:jc w:val="both"/>
        <w:rPr>
          <w:rFonts w:ascii="Arial" w:hAnsi="Arial" w:cs="Arial"/>
        </w:rPr>
      </w:pPr>
      <w:r w:rsidRPr="007406A8">
        <w:rPr>
          <w:rFonts w:ascii="Arial" w:hAnsi="Arial" w:cs="Arial"/>
        </w:rPr>
        <w:t xml:space="preserve">Les travaux comprennent </w:t>
      </w:r>
      <w:r w:rsidR="00107B90" w:rsidRPr="007406A8">
        <w:rPr>
          <w:rFonts w:ascii="Arial" w:hAnsi="Arial" w:cs="Arial"/>
        </w:rPr>
        <w:t xml:space="preserve">les </w:t>
      </w:r>
      <w:r w:rsidR="00363980" w:rsidRPr="007406A8">
        <w:rPr>
          <w:rFonts w:ascii="Arial" w:hAnsi="Arial" w:cs="Arial"/>
        </w:rPr>
        <w:t>taches suivantes</w:t>
      </w:r>
      <w:r w:rsidRPr="007406A8">
        <w:rPr>
          <w:rFonts w:ascii="Arial" w:hAnsi="Arial" w:cs="Arial"/>
        </w:rPr>
        <w:t> :</w:t>
      </w:r>
    </w:p>
    <w:p w:rsidR="00AB5F5F" w:rsidRPr="007406A8" w:rsidRDefault="007335D6" w:rsidP="000244D9">
      <w:pPr>
        <w:numPr>
          <w:ilvl w:val="0"/>
          <w:numId w:val="53"/>
        </w:numPr>
        <w:spacing w:after="120"/>
        <w:jc w:val="both"/>
        <w:rPr>
          <w:rFonts w:ascii="Arial" w:hAnsi="Arial" w:cs="Arial"/>
        </w:rPr>
      </w:pPr>
      <w:r w:rsidRPr="007406A8">
        <w:rPr>
          <w:rFonts w:ascii="Arial" w:hAnsi="Arial" w:cs="Arial"/>
        </w:rPr>
        <w:t>Travaux préparatoires et terrassement</w:t>
      </w:r>
      <w:r w:rsidRPr="007406A8">
        <w:rPr>
          <w:rFonts w:ascii="Arial" w:hAnsi="Arial" w:cs="Arial"/>
          <w:bCs/>
        </w:rPr>
        <w:t>;</w:t>
      </w:r>
    </w:p>
    <w:p w:rsidR="00671C92" w:rsidRPr="007406A8" w:rsidRDefault="007335D6" w:rsidP="000244D9">
      <w:pPr>
        <w:numPr>
          <w:ilvl w:val="0"/>
          <w:numId w:val="53"/>
        </w:numPr>
        <w:spacing w:after="120"/>
        <w:jc w:val="both"/>
        <w:rPr>
          <w:rFonts w:ascii="Arial" w:hAnsi="Arial" w:cs="Arial"/>
        </w:rPr>
      </w:pPr>
      <w:r w:rsidRPr="007406A8">
        <w:rPr>
          <w:rFonts w:ascii="Arial" w:hAnsi="Arial" w:cs="Arial"/>
        </w:rPr>
        <w:t>Charpente- couverture-plafond</w:t>
      </w:r>
      <w:r w:rsidRPr="007406A8">
        <w:rPr>
          <w:rFonts w:ascii="Arial" w:hAnsi="Arial" w:cs="Arial"/>
          <w:bCs/>
        </w:rPr>
        <w:t>;</w:t>
      </w:r>
    </w:p>
    <w:p w:rsidR="00AB5F5F" w:rsidRPr="007406A8" w:rsidRDefault="007335D6" w:rsidP="000244D9">
      <w:pPr>
        <w:numPr>
          <w:ilvl w:val="0"/>
          <w:numId w:val="53"/>
        </w:numPr>
        <w:spacing w:after="120"/>
        <w:jc w:val="both"/>
        <w:rPr>
          <w:rFonts w:ascii="Arial" w:hAnsi="Arial" w:cs="Arial"/>
        </w:rPr>
      </w:pPr>
      <w:r w:rsidRPr="007406A8">
        <w:rPr>
          <w:rFonts w:ascii="Arial" w:hAnsi="Arial" w:cs="Arial"/>
        </w:rPr>
        <w:t>Maçonnerie- béton arme  et raccords</w:t>
      </w:r>
      <w:r w:rsidRPr="007406A8">
        <w:rPr>
          <w:rFonts w:ascii="Arial" w:hAnsi="Arial" w:cs="Arial"/>
          <w:bCs/>
        </w:rPr>
        <w:t xml:space="preserve"> ;</w:t>
      </w:r>
    </w:p>
    <w:p w:rsidR="00630A77" w:rsidRPr="007406A8" w:rsidRDefault="007335D6" w:rsidP="000244D9">
      <w:pPr>
        <w:numPr>
          <w:ilvl w:val="0"/>
          <w:numId w:val="53"/>
        </w:numPr>
        <w:spacing w:after="120"/>
        <w:jc w:val="both"/>
        <w:rPr>
          <w:rFonts w:ascii="Arial" w:hAnsi="Arial" w:cs="Arial"/>
        </w:rPr>
      </w:pPr>
      <w:r w:rsidRPr="007406A8">
        <w:rPr>
          <w:rFonts w:ascii="Arial" w:hAnsi="Arial" w:cs="Arial"/>
        </w:rPr>
        <w:t>Plomberie et sanitaires</w:t>
      </w:r>
      <w:r w:rsidRPr="007406A8">
        <w:rPr>
          <w:rFonts w:ascii="Arial" w:hAnsi="Arial" w:cs="Arial"/>
          <w:bCs/>
        </w:rPr>
        <w:t>;</w:t>
      </w:r>
    </w:p>
    <w:p w:rsidR="00AB5F5F" w:rsidRPr="007406A8" w:rsidRDefault="007335D6" w:rsidP="000244D9">
      <w:pPr>
        <w:numPr>
          <w:ilvl w:val="0"/>
          <w:numId w:val="53"/>
        </w:numPr>
        <w:spacing w:after="120"/>
        <w:jc w:val="both"/>
        <w:rPr>
          <w:rFonts w:ascii="Arial" w:hAnsi="Arial" w:cs="Arial"/>
        </w:rPr>
      </w:pPr>
      <w:r w:rsidRPr="007406A8">
        <w:rPr>
          <w:rFonts w:ascii="Arial" w:hAnsi="Arial" w:cs="Arial"/>
        </w:rPr>
        <w:t>Menuiserie bois</w:t>
      </w:r>
      <w:r w:rsidRPr="007406A8">
        <w:rPr>
          <w:rFonts w:ascii="Arial" w:hAnsi="Arial" w:cs="Arial"/>
          <w:bCs/>
        </w:rPr>
        <w:t>;</w:t>
      </w:r>
    </w:p>
    <w:p w:rsidR="00630A77" w:rsidRPr="007406A8" w:rsidRDefault="007335D6" w:rsidP="000244D9">
      <w:pPr>
        <w:numPr>
          <w:ilvl w:val="0"/>
          <w:numId w:val="53"/>
        </w:numPr>
        <w:spacing w:after="120"/>
        <w:jc w:val="both"/>
        <w:rPr>
          <w:rFonts w:ascii="Arial" w:hAnsi="Arial" w:cs="Arial"/>
        </w:rPr>
      </w:pPr>
      <w:r w:rsidRPr="007406A8">
        <w:rPr>
          <w:rFonts w:ascii="Arial" w:hAnsi="Arial" w:cs="Arial"/>
        </w:rPr>
        <w:t xml:space="preserve"> Menuiserie métallique et vitrerie</w:t>
      </w:r>
      <w:r w:rsidRPr="007406A8">
        <w:rPr>
          <w:rFonts w:ascii="Arial" w:hAnsi="Arial" w:cs="Arial"/>
          <w:bCs/>
        </w:rPr>
        <w:t>;</w:t>
      </w:r>
    </w:p>
    <w:p w:rsidR="00AB5F5F" w:rsidRPr="007406A8" w:rsidRDefault="007335D6" w:rsidP="000244D9">
      <w:pPr>
        <w:numPr>
          <w:ilvl w:val="0"/>
          <w:numId w:val="53"/>
        </w:numPr>
        <w:spacing w:after="120"/>
        <w:jc w:val="both"/>
        <w:rPr>
          <w:rFonts w:ascii="Arial" w:hAnsi="Arial" w:cs="Arial"/>
        </w:rPr>
      </w:pPr>
      <w:r w:rsidRPr="007406A8">
        <w:rPr>
          <w:rFonts w:ascii="Arial" w:hAnsi="Arial" w:cs="Arial"/>
        </w:rPr>
        <w:t xml:space="preserve">Peinture générale; </w:t>
      </w:r>
    </w:p>
    <w:p w:rsidR="00671C92" w:rsidRPr="007406A8" w:rsidRDefault="007335D6" w:rsidP="000244D9">
      <w:pPr>
        <w:numPr>
          <w:ilvl w:val="0"/>
          <w:numId w:val="53"/>
        </w:numPr>
        <w:spacing w:after="120"/>
        <w:jc w:val="both"/>
        <w:rPr>
          <w:rFonts w:ascii="Arial" w:hAnsi="Arial" w:cs="Arial"/>
        </w:rPr>
      </w:pPr>
      <w:r w:rsidRPr="007406A8">
        <w:rPr>
          <w:rFonts w:ascii="Arial" w:hAnsi="Arial" w:cs="Arial"/>
        </w:rPr>
        <w:t>Electricité et sécurité;</w:t>
      </w:r>
    </w:p>
    <w:p w:rsidR="00280C47" w:rsidRDefault="007335D6" w:rsidP="00031755">
      <w:pPr>
        <w:numPr>
          <w:ilvl w:val="0"/>
          <w:numId w:val="53"/>
        </w:numPr>
        <w:spacing w:after="120"/>
        <w:jc w:val="both"/>
        <w:rPr>
          <w:rFonts w:ascii="Arial" w:hAnsi="Arial" w:cs="Arial"/>
        </w:rPr>
      </w:pPr>
      <w:r w:rsidRPr="007406A8">
        <w:rPr>
          <w:rFonts w:ascii="Arial" w:hAnsi="Arial" w:cs="Arial"/>
        </w:rPr>
        <w:t>VRD;</w:t>
      </w:r>
    </w:p>
    <w:p w:rsidR="009E6FE8" w:rsidRPr="00031755" w:rsidRDefault="009E6FE8" w:rsidP="009E6FE8">
      <w:pPr>
        <w:spacing w:after="120"/>
        <w:jc w:val="both"/>
        <w:rPr>
          <w:rFonts w:ascii="Arial" w:hAnsi="Arial" w:cs="Arial"/>
        </w:rPr>
      </w:pPr>
    </w:p>
    <w:p w:rsidR="00280C47" w:rsidRPr="007406A8" w:rsidRDefault="00280C47" w:rsidP="00AB5F5F">
      <w:pPr>
        <w:numPr>
          <w:ilvl w:val="0"/>
          <w:numId w:val="1"/>
        </w:numPr>
        <w:spacing w:line="360" w:lineRule="auto"/>
        <w:jc w:val="both"/>
        <w:rPr>
          <w:rFonts w:ascii="Arial" w:hAnsi="Arial" w:cs="Arial"/>
          <w:b/>
        </w:rPr>
      </w:pPr>
      <w:r w:rsidRPr="007406A8">
        <w:rPr>
          <w:rFonts w:ascii="Arial" w:hAnsi="Arial" w:cs="Arial"/>
          <w:b/>
          <w:u w:val="single"/>
        </w:rPr>
        <w:t>Participation et origine</w:t>
      </w:r>
      <w:r w:rsidRPr="007406A8">
        <w:rPr>
          <w:rFonts w:ascii="Arial" w:hAnsi="Arial" w:cs="Arial"/>
        </w:rPr>
        <w:t> :</w:t>
      </w:r>
    </w:p>
    <w:p w:rsidR="007E57D9" w:rsidRPr="007406A8" w:rsidRDefault="00280C47" w:rsidP="00AB5F5F">
      <w:pPr>
        <w:widowControl w:val="0"/>
        <w:autoSpaceDE w:val="0"/>
        <w:autoSpaceDN w:val="0"/>
        <w:adjustRightInd w:val="0"/>
        <w:spacing w:before="11" w:after="240" w:line="360" w:lineRule="auto"/>
        <w:ind w:right="-16" w:firstLine="644"/>
        <w:jc w:val="both"/>
        <w:rPr>
          <w:rFonts w:ascii="Arial" w:hAnsi="Arial" w:cs="Arial"/>
        </w:rPr>
      </w:pPr>
      <w:r w:rsidRPr="007406A8">
        <w:rPr>
          <w:rFonts w:ascii="Arial" w:hAnsi="Arial" w:cs="Arial"/>
        </w:rPr>
        <w:t>La participation au présent appel d’offres est ouverte à toutes les entreprises de droit camerounais possédant une bonne expérience dans la réalisation des travaux de génie-civil et justifiant des capacités techniques et financières pour la bonne réalisation des travaux qui en constituent l’objet.</w:t>
      </w:r>
    </w:p>
    <w:p w:rsidR="00280C47" w:rsidRPr="007406A8" w:rsidRDefault="00280C47" w:rsidP="00AB5F5F">
      <w:pPr>
        <w:numPr>
          <w:ilvl w:val="0"/>
          <w:numId w:val="1"/>
        </w:numPr>
        <w:spacing w:line="276" w:lineRule="auto"/>
        <w:jc w:val="both"/>
        <w:rPr>
          <w:rFonts w:ascii="Arial" w:hAnsi="Arial" w:cs="Arial"/>
          <w:b/>
        </w:rPr>
      </w:pPr>
      <w:r w:rsidRPr="007406A8">
        <w:rPr>
          <w:rFonts w:ascii="Arial" w:hAnsi="Arial" w:cs="Arial"/>
          <w:b/>
          <w:u w:val="single"/>
        </w:rPr>
        <w:lastRenderedPageBreak/>
        <w:t>Financement.</w:t>
      </w:r>
    </w:p>
    <w:p w:rsidR="00466BB4" w:rsidRPr="007406A8" w:rsidRDefault="00466BB4" w:rsidP="00AB5F5F">
      <w:pPr>
        <w:widowControl w:val="0"/>
        <w:autoSpaceDE w:val="0"/>
        <w:autoSpaceDN w:val="0"/>
        <w:adjustRightInd w:val="0"/>
        <w:spacing w:before="11" w:line="276" w:lineRule="auto"/>
        <w:ind w:right="-16" w:firstLine="644"/>
        <w:jc w:val="both"/>
        <w:rPr>
          <w:rFonts w:ascii="Arial" w:hAnsi="Arial" w:cs="Arial"/>
        </w:rPr>
      </w:pPr>
    </w:p>
    <w:p w:rsidR="00280C47" w:rsidRPr="007406A8" w:rsidRDefault="00280C47" w:rsidP="00AB5F5F">
      <w:pPr>
        <w:widowControl w:val="0"/>
        <w:autoSpaceDE w:val="0"/>
        <w:autoSpaceDN w:val="0"/>
        <w:adjustRightInd w:val="0"/>
        <w:spacing w:before="11" w:line="276" w:lineRule="auto"/>
        <w:ind w:right="-16" w:firstLine="644"/>
        <w:jc w:val="both"/>
        <w:rPr>
          <w:rFonts w:ascii="Arial" w:hAnsi="Arial" w:cs="Arial"/>
          <w:b/>
        </w:rPr>
      </w:pPr>
      <w:r w:rsidRPr="007406A8">
        <w:rPr>
          <w:rFonts w:ascii="Arial" w:hAnsi="Arial" w:cs="Arial"/>
          <w:b/>
        </w:rPr>
        <w:t>Les travaux, objet du présent Appel d’offres, sont financés par le</w:t>
      </w:r>
      <w:r w:rsidR="0084017B" w:rsidRPr="007406A8">
        <w:rPr>
          <w:rFonts w:ascii="Arial" w:hAnsi="Arial" w:cs="Arial"/>
          <w:b/>
        </w:rPr>
        <w:t xml:space="preserve"> Budget d’Investissement P</w:t>
      </w:r>
      <w:r w:rsidR="00BE0AD2" w:rsidRPr="007406A8">
        <w:rPr>
          <w:rFonts w:ascii="Arial" w:hAnsi="Arial" w:cs="Arial"/>
          <w:b/>
        </w:rPr>
        <w:t xml:space="preserve">ublic du </w:t>
      </w:r>
      <w:r w:rsidRPr="007406A8">
        <w:rPr>
          <w:rFonts w:ascii="Arial" w:hAnsi="Arial" w:cs="Arial"/>
          <w:b/>
        </w:rPr>
        <w:t>Ministère</w:t>
      </w:r>
      <w:r w:rsidR="00875CDE" w:rsidRPr="007406A8">
        <w:rPr>
          <w:rFonts w:ascii="Arial" w:hAnsi="Arial" w:cs="Arial"/>
          <w:b/>
        </w:rPr>
        <w:t xml:space="preserve"> de la Justice</w:t>
      </w:r>
      <w:r w:rsidR="00FA1C07" w:rsidRPr="007406A8">
        <w:rPr>
          <w:rFonts w:ascii="Arial" w:hAnsi="Arial" w:cs="Arial"/>
          <w:b/>
        </w:rPr>
        <w:t>, exercice 2023</w:t>
      </w:r>
      <w:r w:rsidR="00B41E95" w:rsidRPr="007406A8">
        <w:rPr>
          <w:rFonts w:ascii="Arial" w:hAnsi="Arial" w:cs="Arial"/>
          <w:b/>
        </w:rPr>
        <w:t>.</w:t>
      </w:r>
    </w:p>
    <w:p w:rsidR="006D18B5" w:rsidRPr="007406A8" w:rsidRDefault="00570AD9" w:rsidP="00AB5F5F">
      <w:pPr>
        <w:widowControl w:val="0"/>
        <w:autoSpaceDE w:val="0"/>
        <w:autoSpaceDN w:val="0"/>
        <w:adjustRightInd w:val="0"/>
        <w:spacing w:before="11" w:line="276" w:lineRule="auto"/>
        <w:ind w:right="-16" w:firstLine="284"/>
        <w:jc w:val="both"/>
        <w:rPr>
          <w:rFonts w:ascii="Arial" w:hAnsi="Arial" w:cs="Arial"/>
          <w:b/>
        </w:rPr>
      </w:pPr>
      <w:r w:rsidRPr="007406A8">
        <w:rPr>
          <w:rFonts w:ascii="Arial" w:hAnsi="Arial" w:cs="Arial"/>
          <w:b/>
        </w:rPr>
        <w:t xml:space="preserve">Le montant </w:t>
      </w:r>
      <w:r w:rsidR="00433F96" w:rsidRPr="007406A8">
        <w:rPr>
          <w:rFonts w:ascii="Arial" w:hAnsi="Arial" w:cs="Arial"/>
          <w:b/>
        </w:rPr>
        <w:t xml:space="preserve">prévisionnel </w:t>
      </w:r>
      <w:r w:rsidRPr="007406A8">
        <w:rPr>
          <w:rFonts w:ascii="Arial" w:hAnsi="Arial" w:cs="Arial"/>
          <w:b/>
        </w:rPr>
        <w:t xml:space="preserve">des travaux </w:t>
      </w:r>
      <w:r w:rsidR="003B0EB1" w:rsidRPr="007406A8">
        <w:rPr>
          <w:rFonts w:ascii="Arial" w:hAnsi="Arial" w:cs="Arial"/>
          <w:b/>
        </w:rPr>
        <w:t>est</w:t>
      </w:r>
      <w:r w:rsidRPr="007406A8">
        <w:rPr>
          <w:rFonts w:ascii="Arial" w:hAnsi="Arial" w:cs="Arial"/>
          <w:b/>
        </w:rPr>
        <w:t xml:space="preserve"> de</w:t>
      </w:r>
      <w:r w:rsidR="00B41E95" w:rsidRPr="007406A8">
        <w:rPr>
          <w:rFonts w:ascii="Arial" w:hAnsi="Arial" w:cs="Arial"/>
          <w:b/>
        </w:rPr>
        <w:t> </w:t>
      </w:r>
      <w:r w:rsidR="00B41E95" w:rsidRPr="007406A8">
        <w:rPr>
          <w:rFonts w:ascii="Arial" w:hAnsi="Arial" w:cs="Arial"/>
        </w:rPr>
        <w:t xml:space="preserve">: </w:t>
      </w:r>
      <w:r w:rsidR="002A5AD4" w:rsidRPr="007406A8">
        <w:rPr>
          <w:rFonts w:ascii="Arial" w:hAnsi="Arial" w:cs="Arial"/>
          <w:b/>
        </w:rPr>
        <w:t>Vingt-cinq</w:t>
      </w:r>
      <w:r w:rsidR="00B41E95" w:rsidRPr="007406A8">
        <w:rPr>
          <w:rFonts w:ascii="Arial" w:hAnsi="Arial" w:cs="Arial"/>
          <w:b/>
        </w:rPr>
        <w:t xml:space="preserve"> millions </w:t>
      </w:r>
      <w:r w:rsidR="00926EC2" w:rsidRPr="007406A8">
        <w:rPr>
          <w:rFonts w:ascii="Arial" w:hAnsi="Arial" w:cs="Arial"/>
          <w:b/>
        </w:rPr>
        <w:t>f</w:t>
      </w:r>
      <w:r w:rsidR="00BE0AD2" w:rsidRPr="007406A8">
        <w:rPr>
          <w:rFonts w:ascii="Arial" w:hAnsi="Arial" w:cs="Arial"/>
          <w:b/>
        </w:rPr>
        <w:t xml:space="preserve">rancs CFA </w:t>
      </w:r>
    </w:p>
    <w:p w:rsidR="003E651E" w:rsidRPr="007406A8" w:rsidRDefault="00C37F9C" w:rsidP="00AB5F5F">
      <w:pPr>
        <w:widowControl w:val="0"/>
        <w:autoSpaceDE w:val="0"/>
        <w:autoSpaceDN w:val="0"/>
        <w:adjustRightInd w:val="0"/>
        <w:spacing w:before="11" w:line="276" w:lineRule="auto"/>
        <w:ind w:right="-16" w:firstLine="284"/>
        <w:jc w:val="both"/>
        <w:rPr>
          <w:rFonts w:ascii="Arial" w:hAnsi="Arial" w:cs="Arial"/>
        </w:rPr>
      </w:pPr>
      <w:r w:rsidRPr="007406A8">
        <w:rPr>
          <w:rFonts w:ascii="Arial" w:hAnsi="Arial" w:cs="Arial"/>
          <w:b/>
        </w:rPr>
        <w:t>(</w:t>
      </w:r>
      <w:r w:rsidR="002A5AD4" w:rsidRPr="007406A8">
        <w:rPr>
          <w:rFonts w:ascii="Arial" w:hAnsi="Arial" w:cs="Arial"/>
          <w:b/>
        </w:rPr>
        <w:t>25 000</w:t>
      </w:r>
      <w:r w:rsidR="006D18B5" w:rsidRPr="007406A8">
        <w:rPr>
          <w:rFonts w:ascii="Arial" w:hAnsi="Arial" w:cs="Arial"/>
          <w:b/>
        </w:rPr>
        <w:t> </w:t>
      </w:r>
      <w:r w:rsidR="00B41E95" w:rsidRPr="007406A8">
        <w:rPr>
          <w:rFonts w:ascii="Arial" w:hAnsi="Arial" w:cs="Arial"/>
          <w:b/>
        </w:rPr>
        <w:t>000</w:t>
      </w:r>
      <w:r w:rsidR="006D18B5" w:rsidRPr="007406A8">
        <w:rPr>
          <w:rFonts w:ascii="Arial" w:hAnsi="Arial" w:cs="Arial"/>
          <w:b/>
        </w:rPr>
        <w:t xml:space="preserve"> </w:t>
      </w:r>
      <w:r w:rsidR="00DB4980" w:rsidRPr="007406A8">
        <w:rPr>
          <w:rFonts w:ascii="Arial" w:hAnsi="Arial" w:cs="Arial"/>
          <w:b/>
        </w:rPr>
        <w:t>FCFA</w:t>
      </w:r>
      <w:r w:rsidR="00BE0AD2" w:rsidRPr="007406A8">
        <w:rPr>
          <w:rFonts w:ascii="Arial" w:hAnsi="Arial" w:cs="Arial"/>
          <w:b/>
        </w:rPr>
        <w:t>)</w:t>
      </w:r>
      <w:r w:rsidR="00570AD9" w:rsidRPr="007406A8">
        <w:rPr>
          <w:rFonts w:ascii="Arial" w:hAnsi="Arial" w:cs="Arial"/>
          <w:b/>
        </w:rPr>
        <w:t>.</w:t>
      </w:r>
    </w:p>
    <w:p w:rsidR="00280C47" w:rsidRPr="007406A8" w:rsidRDefault="00280C47" w:rsidP="00AB5F5F">
      <w:pPr>
        <w:pStyle w:val="Default"/>
        <w:ind w:right="-339"/>
        <w:jc w:val="both"/>
        <w:rPr>
          <w:rFonts w:ascii="Arial" w:hAnsi="Arial" w:cs="Arial"/>
          <w:color w:val="auto"/>
        </w:rPr>
      </w:pPr>
    </w:p>
    <w:p w:rsidR="00280C47" w:rsidRPr="007406A8" w:rsidRDefault="00280C47" w:rsidP="00AB5F5F">
      <w:pPr>
        <w:numPr>
          <w:ilvl w:val="0"/>
          <w:numId w:val="1"/>
        </w:numPr>
        <w:spacing w:line="360" w:lineRule="auto"/>
        <w:jc w:val="both"/>
        <w:rPr>
          <w:rFonts w:ascii="Arial" w:hAnsi="Arial" w:cs="Arial"/>
        </w:rPr>
      </w:pPr>
      <w:r w:rsidRPr="007406A8">
        <w:rPr>
          <w:rFonts w:ascii="Arial" w:hAnsi="Arial" w:cs="Arial"/>
          <w:b/>
          <w:u w:val="single"/>
        </w:rPr>
        <w:t xml:space="preserve">Délais d’exécution </w:t>
      </w:r>
    </w:p>
    <w:p w:rsidR="00280C47" w:rsidRPr="007406A8" w:rsidRDefault="00280C47" w:rsidP="00AB5F5F">
      <w:pPr>
        <w:widowControl w:val="0"/>
        <w:autoSpaceDE w:val="0"/>
        <w:autoSpaceDN w:val="0"/>
        <w:adjustRightInd w:val="0"/>
        <w:spacing w:before="11" w:after="240" w:line="360" w:lineRule="auto"/>
        <w:ind w:left="284" w:right="-16" w:firstLine="360"/>
        <w:jc w:val="both"/>
        <w:rPr>
          <w:rFonts w:ascii="Arial" w:hAnsi="Arial" w:cs="Arial"/>
        </w:rPr>
      </w:pPr>
      <w:r w:rsidRPr="007406A8">
        <w:rPr>
          <w:rFonts w:ascii="Arial" w:hAnsi="Arial" w:cs="Arial"/>
          <w:b/>
        </w:rPr>
        <w:t>La durée maximale d’exécution des travaux est de</w:t>
      </w:r>
      <w:r w:rsidR="00BE0AD2" w:rsidRPr="007406A8">
        <w:rPr>
          <w:rFonts w:ascii="Arial" w:hAnsi="Arial" w:cs="Arial"/>
        </w:rPr>
        <w:t xml:space="preserve"> </w:t>
      </w:r>
      <w:r w:rsidR="006D18B5" w:rsidRPr="007406A8">
        <w:rPr>
          <w:rFonts w:ascii="Arial" w:hAnsi="Arial" w:cs="Arial"/>
          <w:b/>
        </w:rPr>
        <w:t>Trois</w:t>
      </w:r>
      <w:r w:rsidR="00B606EA" w:rsidRPr="007406A8">
        <w:rPr>
          <w:rFonts w:ascii="Arial" w:hAnsi="Arial" w:cs="Arial"/>
        </w:rPr>
        <w:t xml:space="preserve"> </w:t>
      </w:r>
      <w:r w:rsidR="00C37F9C" w:rsidRPr="007406A8">
        <w:rPr>
          <w:rFonts w:ascii="Arial" w:hAnsi="Arial" w:cs="Arial"/>
          <w:b/>
        </w:rPr>
        <w:t>(</w:t>
      </w:r>
      <w:r w:rsidR="00623203" w:rsidRPr="007406A8">
        <w:rPr>
          <w:rFonts w:ascii="Arial" w:hAnsi="Arial" w:cs="Arial"/>
          <w:b/>
        </w:rPr>
        <w:t>0</w:t>
      </w:r>
      <w:r w:rsidR="006D18B5" w:rsidRPr="007406A8">
        <w:rPr>
          <w:rFonts w:ascii="Arial" w:hAnsi="Arial" w:cs="Arial"/>
          <w:b/>
        </w:rPr>
        <w:t>3</w:t>
      </w:r>
      <w:r w:rsidR="00BE0AD2" w:rsidRPr="007406A8">
        <w:rPr>
          <w:rFonts w:ascii="Arial" w:hAnsi="Arial" w:cs="Arial"/>
          <w:b/>
        </w:rPr>
        <w:t>) mois,</w:t>
      </w:r>
      <w:r w:rsidRPr="007406A8">
        <w:rPr>
          <w:rFonts w:ascii="Arial" w:hAnsi="Arial" w:cs="Arial"/>
        </w:rPr>
        <w:t xml:space="preserve"> à compter de la date de la notification de l’ordre de service de commencer les travaux.</w:t>
      </w:r>
    </w:p>
    <w:p w:rsidR="00280C47" w:rsidRPr="007406A8" w:rsidRDefault="00280C47" w:rsidP="00AB5F5F">
      <w:pPr>
        <w:widowControl w:val="0"/>
        <w:numPr>
          <w:ilvl w:val="0"/>
          <w:numId w:val="1"/>
        </w:numPr>
        <w:autoSpaceDE w:val="0"/>
        <w:autoSpaceDN w:val="0"/>
        <w:adjustRightInd w:val="0"/>
        <w:spacing w:line="360" w:lineRule="auto"/>
        <w:ind w:right="-20"/>
        <w:jc w:val="both"/>
        <w:rPr>
          <w:rFonts w:ascii="Arial" w:hAnsi="Arial" w:cs="Arial"/>
          <w:b/>
          <w:bCs/>
          <w:u w:val="single"/>
        </w:rPr>
      </w:pPr>
      <w:r w:rsidRPr="007406A8">
        <w:rPr>
          <w:rFonts w:ascii="Arial" w:hAnsi="Arial" w:cs="Arial"/>
          <w:b/>
          <w:bCs/>
          <w:u w:val="single"/>
        </w:rPr>
        <w:t>Administration au nom de laquelle sera conclu le marché</w:t>
      </w:r>
    </w:p>
    <w:p w:rsidR="00280C47" w:rsidRPr="007406A8" w:rsidRDefault="00280C47" w:rsidP="00AB5F5F">
      <w:pPr>
        <w:widowControl w:val="0"/>
        <w:autoSpaceDE w:val="0"/>
        <w:autoSpaceDN w:val="0"/>
        <w:adjustRightInd w:val="0"/>
        <w:spacing w:line="360" w:lineRule="auto"/>
        <w:ind w:left="284" w:right="-16" w:firstLine="360"/>
        <w:jc w:val="both"/>
        <w:rPr>
          <w:rFonts w:ascii="Arial" w:hAnsi="Arial" w:cs="Arial"/>
        </w:rPr>
      </w:pPr>
      <w:r w:rsidRPr="007406A8">
        <w:rPr>
          <w:rFonts w:ascii="Arial" w:hAnsi="Arial" w:cs="Arial"/>
        </w:rPr>
        <w:t xml:space="preserve">A l’issue de l’examen des offres des soumissionnaires et du choix de l’attributaire par l’autorité contractante, le marché sera conclu entre ce dernier et </w:t>
      </w:r>
      <w:r w:rsidR="003E651E" w:rsidRPr="007406A8">
        <w:rPr>
          <w:rFonts w:ascii="Arial" w:hAnsi="Arial" w:cs="Arial"/>
        </w:rPr>
        <w:t>l’attributaire</w:t>
      </w:r>
      <w:r w:rsidRPr="007406A8">
        <w:rPr>
          <w:rFonts w:ascii="Arial" w:hAnsi="Arial" w:cs="Arial"/>
        </w:rPr>
        <w:t>.</w:t>
      </w:r>
    </w:p>
    <w:p w:rsidR="003E651E" w:rsidRPr="007406A8" w:rsidRDefault="003E651E" w:rsidP="00AB5F5F">
      <w:pPr>
        <w:widowControl w:val="0"/>
        <w:autoSpaceDE w:val="0"/>
        <w:autoSpaceDN w:val="0"/>
        <w:adjustRightInd w:val="0"/>
        <w:spacing w:line="276" w:lineRule="auto"/>
        <w:ind w:left="284" w:right="-16" w:firstLine="360"/>
        <w:jc w:val="both"/>
        <w:rPr>
          <w:rFonts w:ascii="Arial" w:hAnsi="Arial" w:cs="Arial"/>
        </w:rPr>
      </w:pPr>
    </w:p>
    <w:p w:rsidR="00280C47" w:rsidRPr="007406A8" w:rsidRDefault="00280C47" w:rsidP="00AB5F5F">
      <w:pPr>
        <w:numPr>
          <w:ilvl w:val="0"/>
          <w:numId w:val="1"/>
        </w:numPr>
        <w:spacing w:line="360" w:lineRule="auto"/>
        <w:jc w:val="both"/>
        <w:rPr>
          <w:rFonts w:ascii="Arial" w:hAnsi="Arial" w:cs="Arial"/>
          <w:b/>
        </w:rPr>
      </w:pPr>
      <w:r w:rsidRPr="007406A8">
        <w:rPr>
          <w:rFonts w:ascii="Arial" w:hAnsi="Arial" w:cs="Arial"/>
          <w:b/>
          <w:u w:val="single"/>
        </w:rPr>
        <w:t xml:space="preserve">Consultation et acquisition du </w:t>
      </w:r>
      <w:r w:rsidR="00EE5984" w:rsidRPr="007406A8">
        <w:rPr>
          <w:rFonts w:ascii="Arial" w:hAnsi="Arial" w:cs="Arial"/>
          <w:b/>
          <w:u w:val="single"/>
        </w:rPr>
        <w:t>Dossier d’Appel d’O</w:t>
      </w:r>
      <w:r w:rsidRPr="007406A8">
        <w:rPr>
          <w:rFonts w:ascii="Arial" w:hAnsi="Arial" w:cs="Arial"/>
          <w:b/>
          <w:u w:val="single"/>
        </w:rPr>
        <w:t>ffres.</w:t>
      </w:r>
    </w:p>
    <w:p w:rsidR="00280C47" w:rsidRPr="007406A8" w:rsidRDefault="00280C47" w:rsidP="00AB5F5F">
      <w:pPr>
        <w:widowControl w:val="0"/>
        <w:autoSpaceDE w:val="0"/>
        <w:autoSpaceDN w:val="0"/>
        <w:adjustRightInd w:val="0"/>
        <w:spacing w:before="11" w:after="240" w:line="360" w:lineRule="auto"/>
        <w:ind w:left="284" w:right="-16" w:firstLine="360"/>
        <w:jc w:val="both"/>
        <w:rPr>
          <w:rFonts w:ascii="Arial" w:hAnsi="Arial" w:cs="Arial"/>
          <w:b/>
        </w:rPr>
      </w:pPr>
      <w:r w:rsidRPr="007406A8">
        <w:rPr>
          <w:rFonts w:ascii="Arial" w:hAnsi="Arial" w:cs="Arial"/>
        </w:rPr>
        <w:t xml:space="preserve">Le dossier peut être consulté aux heures ouvrables dans les services du Gouverneur de la </w:t>
      </w:r>
      <w:r w:rsidR="009D1AEA" w:rsidRPr="007406A8">
        <w:rPr>
          <w:rFonts w:ascii="Arial" w:hAnsi="Arial" w:cs="Arial"/>
        </w:rPr>
        <w:t xml:space="preserve">Région </w:t>
      </w:r>
      <w:r w:rsidR="00C37F9C" w:rsidRPr="007406A8">
        <w:rPr>
          <w:rFonts w:ascii="Arial" w:hAnsi="Arial" w:cs="Arial"/>
        </w:rPr>
        <w:t xml:space="preserve">de </w:t>
      </w:r>
      <w:r w:rsidR="00321BDE" w:rsidRPr="007406A8">
        <w:rPr>
          <w:rFonts w:ascii="Arial" w:hAnsi="Arial" w:cs="Arial"/>
        </w:rPr>
        <w:t>l’Est.</w:t>
      </w:r>
    </w:p>
    <w:p w:rsidR="00280C47" w:rsidRPr="007406A8" w:rsidRDefault="00280C47" w:rsidP="00AB5F5F">
      <w:pPr>
        <w:numPr>
          <w:ilvl w:val="0"/>
          <w:numId w:val="1"/>
        </w:numPr>
        <w:spacing w:line="360" w:lineRule="auto"/>
        <w:jc w:val="both"/>
        <w:rPr>
          <w:rFonts w:ascii="Arial" w:hAnsi="Arial" w:cs="Arial"/>
          <w:b/>
        </w:rPr>
      </w:pPr>
      <w:r w:rsidRPr="007406A8">
        <w:rPr>
          <w:rFonts w:ascii="Arial" w:hAnsi="Arial" w:cs="Arial"/>
          <w:b/>
          <w:u w:val="single"/>
        </w:rPr>
        <w:t>Retrait et acquisition des offres.</w:t>
      </w:r>
    </w:p>
    <w:p w:rsidR="00280C47" w:rsidRPr="007406A8" w:rsidRDefault="00280C47" w:rsidP="00AB5F5F">
      <w:pPr>
        <w:widowControl w:val="0"/>
        <w:autoSpaceDE w:val="0"/>
        <w:autoSpaceDN w:val="0"/>
        <w:adjustRightInd w:val="0"/>
        <w:spacing w:before="11" w:after="240" w:line="360" w:lineRule="auto"/>
        <w:ind w:left="284" w:right="-16" w:firstLine="360"/>
        <w:jc w:val="both"/>
        <w:rPr>
          <w:rFonts w:ascii="Arial" w:hAnsi="Arial" w:cs="Arial"/>
        </w:rPr>
      </w:pPr>
      <w:r w:rsidRPr="007406A8">
        <w:rPr>
          <w:rFonts w:ascii="Arial" w:hAnsi="Arial" w:cs="Arial"/>
        </w:rPr>
        <w:t>Le dossier d’Appel d’Offres peut être obtenu dans les servic</w:t>
      </w:r>
      <w:r w:rsidR="000B1F8F" w:rsidRPr="007406A8">
        <w:rPr>
          <w:rFonts w:ascii="Arial" w:hAnsi="Arial" w:cs="Arial"/>
        </w:rPr>
        <w:t xml:space="preserve">es du Gouverneur de la Région de l’Est </w:t>
      </w:r>
      <w:r w:rsidRPr="007406A8">
        <w:rPr>
          <w:rFonts w:ascii="Arial" w:hAnsi="Arial" w:cs="Arial"/>
        </w:rPr>
        <w:t>;</w:t>
      </w:r>
      <w:r w:rsidR="00FA484D" w:rsidRPr="007406A8">
        <w:rPr>
          <w:rFonts w:ascii="Arial" w:hAnsi="Arial" w:cs="Arial"/>
        </w:rPr>
        <w:t xml:space="preserve"> </w:t>
      </w:r>
      <w:r w:rsidRPr="007406A8">
        <w:rPr>
          <w:rFonts w:ascii="Arial" w:hAnsi="Arial" w:cs="Arial"/>
        </w:rPr>
        <w:t xml:space="preserve">dès publication du présent avis, contre versement d’une somme non remboursable de </w:t>
      </w:r>
      <w:r w:rsidR="006D18B5" w:rsidRPr="007406A8">
        <w:rPr>
          <w:rFonts w:ascii="Arial" w:hAnsi="Arial" w:cs="Arial"/>
          <w:b/>
        </w:rPr>
        <w:t>Vingt</w:t>
      </w:r>
      <w:r w:rsidR="003E651E" w:rsidRPr="007406A8">
        <w:rPr>
          <w:rFonts w:ascii="Arial" w:hAnsi="Arial" w:cs="Arial"/>
          <w:b/>
        </w:rPr>
        <w:t xml:space="preserve"> </w:t>
      </w:r>
      <w:r w:rsidR="00605FF1" w:rsidRPr="007406A8">
        <w:rPr>
          <w:rFonts w:ascii="Arial" w:hAnsi="Arial" w:cs="Arial"/>
          <w:b/>
        </w:rPr>
        <w:t>M</w:t>
      </w:r>
      <w:r w:rsidR="00283653" w:rsidRPr="007406A8">
        <w:rPr>
          <w:rFonts w:ascii="Arial" w:hAnsi="Arial" w:cs="Arial"/>
          <w:b/>
        </w:rPr>
        <w:t>ille (</w:t>
      </w:r>
      <w:r w:rsidR="006D18B5" w:rsidRPr="007406A8">
        <w:rPr>
          <w:rFonts w:ascii="Arial" w:hAnsi="Arial" w:cs="Arial"/>
          <w:b/>
        </w:rPr>
        <w:t>20</w:t>
      </w:r>
      <w:r w:rsidR="002763D9" w:rsidRPr="007406A8">
        <w:rPr>
          <w:rFonts w:ascii="Arial" w:hAnsi="Arial" w:cs="Arial"/>
          <w:b/>
        </w:rPr>
        <w:t xml:space="preserve"> 000</w:t>
      </w:r>
      <w:r w:rsidRPr="007406A8">
        <w:rPr>
          <w:rFonts w:ascii="Arial" w:hAnsi="Arial" w:cs="Arial"/>
          <w:b/>
        </w:rPr>
        <w:t>) F</w:t>
      </w:r>
      <w:r w:rsidR="00605FF1" w:rsidRPr="007406A8">
        <w:rPr>
          <w:rFonts w:ascii="Arial" w:hAnsi="Arial" w:cs="Arial"/>
          <w:b/>
        </w:rPr>
        <w:t xml:space="preserve">rancs </w:t>
      </w:r>
      <w:r w:rsidRPr="007406A8">
        <w:rPr>
          <w:rFonts w:ascii="Arial" w:hAnsi="Arial" w:cs="Arial"/>
          <w:b/>
        </w:rPr>
        <w:t>CFA</w:t>
      </w:r>
      <w:r w:rsidRPr="007406A8">
        <w:rPr>
          <w:rFonts w:ascii="Arial" w:hAnsi="Arial" w:cs="Arial"/>
        </w:rPr>
        <w:t>, payable au trésor public, représentant les frais d’acquisition du Dossier. La quittance devra préciser le numéro de l’Avis d’Appel d’Offres. Lors du retrait du dossier, les soumissionnaires devront se faire enregistrer en laissant leur adresse complète : Boite Postale, Téléphone, Fax, E-mail.</w:t>
      </w:r>
    </w:p>
    <w:p w:rsidR="00107B90" w:rsidRPr="007406A8" w:rsidRDefault="00107B90" w:rsidP="00AB5F5F">
      <w:pPr>
        <w:numPr>
          <w:ilvl w:val="0"/>
          <w:numId w:val="1"/>
        </w:numPr>
        <w:spacing w:line="360" w:lineRule="auto"/>
        <w:jc w:val="both"/>
        <w:rPr>
          <w:rFonts w:ascii="Arial" w:hAnsi="Arial" w:cs="Arial"/>
          <w:b/>
        </w:rPr>
      </w:pPr>
      <w:r w:rsidRPr="007406A8">
        <w:rPr>
          <w:rFonts w:ascii="Arial" w:hAnsi="Arial" w:cs="Arial"/>
          <w:b/>
          <w:u w:val="single"/>
        </w:rPr>
        <w:t>Caution de soumission :</w:t>
      </w:r>
    </w:p>
    <w:p w:rsidR="00E16894" w:rsidRPr="007406A8" w:rsidRDefault="00280C47" w:rsidP="00AB5F5F">
      <w:pPr>
        <w:widowControl w:val="0"/>
        <w:autoSpaceDE w:val="0"/>
        <w:autoSpaceDN w:val="0"/>
        <w:adjustRightInd w:val="0"/>
        <w:spacing w:line="360" w:lineRule="auto"/>
        <w:ind w:left="284" w:right="-17" w:firstLine="357"/>
        <w:jc w:val="both"/>
        <w:rPr>
          <w:rFonts w:ascii="Arial" w:hAnsi="Arial" w:cs="Arial"/>
        </w:rPr>
      </w:pPr>
      <w:r w:rsidRPr="007406A8">
        <w:rPr>
          <w:rFonts w:ascii="Arial" w:hAnsi="Arial" w:cs="Arial"/>
        </w:rPr>
        <w:t xml:space="preserve"> Les offres devront être accompagnées d’une caution de soumission établi</w:t>
      </w:r>
      <w:r w:rsidR="003E651E" w:rsidRPr="007406A8">
        <w:rPr>
          <w:rFonts w:ascii="Arial" w:hAnsi="Arial" w:cs="Arial"/>
        </w:rPr>
        <w:t>e</w:t>
      </w:r>
      <w:r w:rsidRPr="007406A8">
        <w:rPr>
          <w:rFonts w:ascii="Arial" w:hAnsi="Arial" w:cs="Arial"/>
        </w:rPr>
        <w:t xml:space="preserve">, selon le modèle indiqué dans le Dossier d’Appel d’Offres, par un établissement bancaire </w:t>
      </w:r>
      <w:r w:rsidR="00570AD9" w:rsidRPr="007406A8">
        <w:rPr>
          <w:rFonts w:ascii="Arial" w:hAnsi="Arial" w:cs="Arial"/>
        </w:rPr>
        <w:t xml:space="preserve">de premier ordre </w:t>
      </w:r>
      <w:r w:rsidRPr="007406A8">
        <w:rPr>
          <w:rFonts w:ascii="Arial" w:hAnsi="Arial" w:cs="Arial"/>
        </w:rPr>
        <w:t>agréé par le Ministère des Finances et d’un montant égal à :</w:t>
      </w:r>
      <w:r w:rsidR="00283653" w:rsidRPr="007406A8">
        <w:rPr>
          <w:rFonts w:ascii="Arial" w:hAnsi="Arial" w:cs="Arial"/>
        </w:rPr>
        <w:t xml:space="preserve"> </w:t>
      </w:r>
      <w:r w:rsidR="002A5AD4" w:rsidRPr="007406A8">
        <w:rPr>
          <w:rFonts w:ascii="Arial" w:hAnsi="Arial" w:cs="Arial"/>
          <w:b/>
        </w:rPr>
        <w:t xml:space="preserve">Cinq cent </w:t>
      </w:r>
      <w:r w:rsidR="00926EC2" w:rsidRPr="007406A8">
        <w:rPr>
          <w:rFonts w:ascii="Arial" w:hAnsi="Arial" w:cs="Arial"/>
          <w:b/>
        </w:rPr>
        <w:t>m</w:t>
      </w:r>
      <w:r w:rsidR="00107B90" w:rsidRPr="007406A8">
        <w:rPr>
          <w:rFonts w:ascii="Arial" w:hAnsi="Arial" w:cs="Arial"/>
          <w:b/>
        </w:rPr>
        <w:t>ille</w:t>
      </w:r>
      <w:r w:rsidR="00926EC2" w:rsidRPr="007406A8">
        <w:rPr>
          <w:rFonts w:ascii="Arial" w:hAnsi="Arial" w:cs="Arial"/>
          <w:b/>
        </w:rPr>
        <w:t xml:space="preserve"> </w:t>
      </w:r>
      <w:r w:rsidRPr="007406A8">
        <w:rPr>
          <w:rFonts w:ascii="Arial" w:hAnsi="Arial" w:cs="Arial"/>
          <w:b/>
        </w:rPr>
        <w:t>(</w:t>
      </w:r>
      <w:r w:rsidR="002A5AD4" w:rsidRPr="007406A8">
        <w:rPr>
          <w:rFonts w:ascii="Arial" w:hAnsi="Arial" w:cs="Arial"/>
          <w:b/>
        </w:rPr>
        <w:t>500 000</w:t>
      </w:r>
      <w:r w:rsidRPr="007406A8">
        <w:rPr>
          <w:rFonts w:ascii="Arial" w:hAnsi="Arial" w:cs="Arial"/>
          <w:b/>
        </w:rPr>
        <w:t>) francs CFA</w:t>
      </w:r>
      <w:r w:rsidR="00E16894" w:rsidRPr="007406A8">
        <w:rPr>
          <w:rFonts w:ascii="Arial" w:hAnsi="Arial" w:cs="Arial"/>
          <w:b/>
        </w:rPr>
        <w:t>.</w:t>
      </w:r>
      <w:r w:rsidR="00024004" w:rsidRPr="007406A8">
        <w:rPr>
          <w:rFonts w:ascii="Arial" w:hAnsi="Arial" w:cs="Arial"/>
          <w:b/>
        </w:rPr>
        <w:t xml:space="preserve"> </w:t>
      </w:r>
      <w:r w:rsidR="00E16894" w:rsidRPr="007406A8">
        <w:rPr>
          <w:rFonts w:ascii="Arial" w:hAnsi="Arial" w:cs="Arial"/>
        </w:rPr>
        <w:t xml:space="preserve">Ladite caution devra être valide </w:t>
      </w:r>
      <w:r w:rsidR="0079327C" w:rsidRPr="007406A8">
        <w:rPr>
          <w:rFonts w:ascii="Arial" w:hAnsi="Arial" w:cs="Arial"/>
        </w:rPr>
        <w:t>trente (</w:t>
      </w:r>
      <w:r w:rsidR="00E16894" w:rsidRPr="007406A8">
        <w:rPr>
          <w:rFonts w:ascii="Arial" w:hAnsi="Arial" w:cs="Arial"/>
        </w:rPr>
        <w:t>30</w:t>
      </w:r>
      <w:r w:rsidR="0079327C" w:rsidRPr="007406A8">
        <w:rPr>
          <w:rFonts w:ascii="Arial" w:hAnsi="Arial" w:cs="Arial"/>
        </w:rPr>
        <w:t>)</w:t>
      </w:r>
      <w:r w:rsidR="00E16894" w:rsidRPr="007406A8">
        <w:rPr>
          <w:rFonts w:ascii="Arial" w:hAnsi="Arial" w:cs="Arial"/>
        </w:rPr>
        <w:t xml:space="preserve"> jours au-delà de la date originale de validité des offres</w:t>
      </w:r>
      <w:r w:rsidR="0079327C" w:rsidRPr="007406A8">
        <w:rPr>
          <w:rFonts w:ascii="Arial" w:hAnsi="Arial" w:cs="Arial"/>
        </w:rPr>
        <w:t>.</w:t>
      </w:r>
    </w:p>
    <w:p w:rsidR="001238B9" w:rsidRPr="007406A8" w:rsidRDefault="00280C47" w:rsidP="00AB5F5F">
      <w:pPr>
        <w:widowControl w:val="0"/>
        <w:autoSpaceDE w:val="0"/>
        <w:autoSpaceDN w:val="0"/>
        <w:adjustRightInd w:val="0"/>
        <w:spacing w:line="360" w:lineRule="auto"/>
        <w:ind w:left="284" w:right="-17" w:firstLine="357"/>
        <w:jc w:val="both"/>
        <w:rPr>
          <w:rFonts w:ascii="Arial" w:hAnsi="Arial" w:cs="Arial"/>
        </w:rPr>
      </w:pPr>
      <w:r w:rsidRPr="007406A8">
        <w:rPr>
          <w:rFonts w:ascii="Arial" w:hAnsi="Arial" w:cs="Arial"/>
        </w:rPr>
        <w:t>La caution</w:t>
      </w:r>
      <w:r w:rsidR="0095184A" w:rsidRPr="007406A8">
        <w:rPr>
          <w:rFonts w:ascii="Arial" w:hAnsi="Arial" w:cs="Arial"/>
        </w:rPr>
        <w:t xml:space="preserve"> </w:t>
      </w:r>
      <w:r w:rsidRPr="007406A8">
        <w:rPr>
          <w:rFonts w:ascii="Arial" w:hAnsi="Arial" w:cs="Arial"/>
        </w:rPr>
        <w:t>de soumission sera libérée d’office au plus tard trente (30) jours après l’expiration de la validité des offres pour les soumissionnaires n’ayant pas été retenus. Dans le cas où le soumissionnaire est attributaire du marché, la caution de soumission sera libérée après constitution du cautionnement définitif.</w:t>
      </w:r>
    </w:p>
    <w:p w:rsidR="00280C47" w:rsidRPr="007406A8" w:rsidRDefault="00280C47" w:rsidP="00AB5F5F">
      <w:pPr>
        <w:numPr>
          <w:ilvl w:val="0"/>
          <w:numId w:val="1"/>
        </w:numPr>
        <w:spacing w:line="360" w:lineRule="auto"/>
        <w:jc w:val="both"/>
        <w:rPr>
          <w:rFonts w:ascii="Arial" w:hAnsi="Arial" w:cs="Arial"/>
          <w:b/>
        </w:rPr>
      </w:pPr>
      <w:r w:rsidRPr="007406A8">
        <w:rPr>
          <w:rFonts w:ascii="Arial" w:hAnsi="Arial" w:cs="Arial"/>
          <w:b/>
          <w:u w:val="single"/>
        </w:rPr>
        <w:t>Remise des offres.</w:t>
      </w:r>
    </w:p>
    <w:p w:rsidR="00BB6883" w:rsidRPr="007406A8" w:rsidRDefault="00280C47" w:rsidP="008F7230">
      <w:pPr>
        <w:widowControl w:val="0"/>
        <w:autoSpaceDE w:val="0"/>
        <w:autoSpaceDN w:val="0"/>
        <w:adjustRightInd w:val="0"/>
        <w:spacing w:before="11" w:line="360" w:lineRule="auto"/>
        <w:ind w:right="-16" w:firstLine="644"/>
        <w:jc w:val="both"/>
        <w:rPr>
          <w:rFonts w:ascii="Arial" w:hAnsi="Arial" w:cs="Arial"/>
        </w:rPr>
      </w:pPr>
      <w:r w:rsidRPr="007406A8">
        <w:rPr>
          <w:rFonts w:ascii="Arial" w:hAnsi="Arial" w:cs="Arial"/>
        </w:rPr>
        <w:t xml:space="preserve">Chaque offre, rédigée en français ou en anglais et en sept (7) exemplaires dont un (01) </w:t>
      </w:r>
      <w:r w:rsidRPr="007406A8">
        <w:rPr>
          <w:rFonts w:ascii="Arial" w:hAnsi="Arial" w:cs="Arial"/>
        </w:rPr>
        <w:lastRenderedPageBreak/>
        <w:t>original et six (06) copies marquées comme tel</w:t>
      </w:r>
      <w:r w:rsidR="004415D1" w:rsidRPr="007406A8">
        <w:rPr>
          <w:rFonts w:ascii="Arial" w:hAnsi="Arial" w:cs="Arial"/>
        </w:rPr>
        <w:t>le</w:t>
      </w:r>
      <w:r w:rsidRPr="007406A8">
        <w:rPr>
          <w:rFonts w:ascii="Arial" w:hAnsi="Arial" w:cs="Arial"/>
        </w:rPr>
        <w:t xml:space="preserve"> devra parvenir dans les Services du Gouverneur de la Région </w:t>
      </w:r>
      <w:r w:rsidR="00822CA6" w:rsidRPr="007406A8">
        <w:rPr>
          <w:rFonts w:ascii="Arial" w:hAnsi="Arial" w:cs="Arial"/>
        </w:rPr>
        <w:t>de l’Est</w:t>
      </w:r>
      <w:r w:rsidR="00DF679E" w:rsidRPr="007406A8">
        <w:rPr>
          <w:rFonts w:ascii="Arial" w:hAnsi="Arial" w:cs="Arial"/>
        </w:rPr>
        <w:t xml:space="preserve"> </w:t>
      </w:r>
      <w:r w:rsidRPr="007406A8">
        <w:rPr>
          <w:rFonts w:ascii="Arial" w:hAnsi="Arial" w:cs="Arial"/>
        </w:rPr>
        <w:t xml:space="preserve"> à </w:t>
      </w:r>
      <w:r w:rsidR="00822CA6" w:rsidRPr="007406A8">
        <w:rPr>
          <w:rFonts w:ascii="Arial" w:hAnsi="Arial" w:cs="Arial"/>
        </w:rPr>
        <w:t>Bertoua</w:t>
      </w:r>
      <w:r w:rsidRPr="007406A8">
        <w:rPr>
          <w:rFonts w:ascii="Arial" w:hAnsi="Arial" w:cs="Arial"/>
        </w:rPr>
        <w:t xml:space="preserve"> au plus tard le</w:t>
      </w:r>
      <w:r w:rsidRPr="007406A8">
        <w:rPr>
          <w:rFonts w:ascii="Arial" w:hAnsi="Arial" w:cs="Arial"/>
          <w:b/>
        </w:rPr>
        <w:t xml:space="preserve"> </w:t>
      </w:r>
      <w:r w:rsidR="00BB6883" w:rsidRPr="007406A8">
        <w:rPr>
          <w:rFonts w:ascii="Arial" w:hAnsi="Arial" w:cs="Arial"/>
        </w:rPr>
        <w:t>__</w:t>
      </w:r>
      <w:r w:rsidR="00B576C7" w:rsidRPr="007406A8">
        <w:rPr>
          <w:rFonts w:ascii="Arial" w:hAnsi="Arial" w:cs="Arial"/>
        </w:rPr>
        <w:t>____</w:t>
      </w:r>
      <w:r w:rsidR="00BB6883" w:rsidRPr="007406A8">
        <w:rPr>
          <w:rFonts w:ascii="Arial" w:hAnsi="Arial" w:cs="Arial"/>
        </w:rPr>
        <w:t>____</w:t>
      </w:r>
      <w:r w:rsidR="00B576C7" w:rsidRPr="007406A8">
        <w:rPr>
          <w:rFonts w:ascii="Arial" w:hAnsi="Arial" w:cs="Arial"/>
        </w:rPr>
        <w:t>____</w:t>
      </w:r>
      <w:r w:rsidR="00017207" w:rsidRPr="007406A8">
        <w:rPr>
          <w:rFonts w:ascii="Arial" w:hAnsi="Arial" w:cs="Arial"/>
          <w:b/>
        </w:rPr>
        <w:t xml:space="preserve"> </w:t>
      </w:r>
      <w:r w:rsidR="00DF679E" w:rsidRPr="007406A8">
        <w:rPr>
          <w:rFonts w:ascii="Arial" w:hAnsi="Arial" w:cs="Arial"/>
          <w:b/>
        </w:rPr>
        <w:t xml:space="preserve"> à </w:t>
      </w:r>
      <w:r w:rsidR="00B576C7" w:rsidRPr="007406A8">
        <w:rPr>
          <w:rFonts w:ascii="Arial" w:hAnsi="Arial" w:cs="Arial"/>
          <w:b/>
        </w:rPr>
        <w:t xml:space="preserve">______________ </w:t>
      </w:r>
      <w:r w:rsidRPr="007406A8">
        <w:rPr>
          <w:rFonts w:ascii="Arial" w:hAnsi="Arial" w:cs="Arial"/>
        </w:rPr>
        <w:t>précises et devra porter la mention :</w:t>
      </w:r>
    </w:p>
    <w:p w:rsidR="008F7230" w:rsidRPr="007406A8" w:rsidRDefault="008F7230" w:rsidP="008F7230">
      <w:pPr>
        <w:widowControl w:val="0"/>
        <w:autoSpaceDE w:val="0"/>
        <w:autoSpaceDN w:val="0"/>
        <w:adjustRightInd w:val="0"/>
        <w:spacing w:before="11" w:line="360" w:lineRule="auto"/>
        <w:ind w:right="-16" w:firstLine="644"/>
        <w:jc w:val="both"/>
        <w:rPr>
          <w:rFonts w:ascii="Arial" w:hAnsi="Arial" w:cs="Arial"/>
        </w:rPr>
      </w:pPr>
    </w:p>
    <w:p w:rsidR="00EB6B61" w:rsidRPr="007406A8" w:rsidRDefault="00280C47" w:rsidP="00AB5F5F">
      <w:pPr>
        <w:spacing w:line="360" w:lineRule="auto"/>
        <w:jc w:val="both"/>
        <w:rPr>
          <w:rFonts w:ascii="Arial" w:hAnsi="Arial" w:cs="Arial"/>
          <w:b/>
        </w:rPr>
      </w:pPr>
      <w:r w:rsidRPr="007406A8">
        <w:rPr>
          <w:rFonts w:ascii="Arial" w:hAnsi="Arial" w:cs="Arial"/>
          <w:b/>
        </w:rPr>
        <w:t>« </w:t>
      </w:r>
      <w:r w:rsidR="00EB6B61" w:rsidRPr="007406A8">
        <w:rPr>
          <w:rFonts w:ascii="Arial" w:hAnsi="Arial" w:cs="Arial"/>
          <w:b/>
        </w:rPr>
        <w:t>AVIS D’APPEL D’OFFRES NATIONAL OUVERT N°</w:t>
      </w:r>
      <w:r w:rsidR="006B5170" w:rsidRPr="007406A8">
        <w:rPr>
          <w:rFonts w:ascii="Arial" w:hAnsi="Arial" w:cs="Arial"/>
          <w:b/>
        </w:rPr>
        <w:t>_________</w:t>
      </w:r>
      <w:r w:rsidR="00EB6B61" w:rsidRPr="007406A8">
        <w:rPr>
          <w:rFonts w:ascii="Arial" w:hAnsi="Arial" w:cs="Arial"/>
          <w:b/>
        </w:rPr>
        <w:t>/</w:t>
      </w:r>
      <w:r w:rsidR="007E57D9" w:rsidRPr="007406A8">
        <w:rPr>
          <w:rFonts w:ascii="Arial" w:hAnsi="Arial" w:cs="Arial"/>
          <w:b/>
        </w:rPr>
        <w:t>AONO/</w:t>
      </w:r>
      <w:r w:rsidR="00FA1C07" w:rsidRPr="007406A8">
        <w:rPr>
          <w:rFonts w:ascii="Arial" w:hAnsi="Arial" w:cs="Arial"/>
          <w:b/>
        </w:rPr>
        <w:t>B/SDG/CRPM-2023</w:t>
      </w:r>
    </w:p>
    <w:p w:rsidR="00B576C7" w:rsidRPr="007406A8" w:rsidRDefault="00EB6B61" w:rsidP="00AB5F5F">
      <w:pPr>
        <w:spacing w:line="360" w:lineRule="auto"/>
        <w:jc w:val="both"/>
        <w:rPr>
          <w:rFonts w:ascii="Arial" w:hAnsi="Arial" w:cs="Arial"/>
          <w:b/>
        </w:rPr>
      </w:pPr>
      <w:r w:rsidRPr="007406A8">
        <w:rPr>
          <w:rFonts w:ascii="Arial" w:hAnsi="Arial" w:cs="Arial"/>
          <w:b/>
        </w:rPr>
        <w:t xml:space="preserve">DU </w:t>
      </w:r>
      <w:r w:rsidR="006B5170" w:rsidRPr="007406A8">
        <w:rPr>
          <w:rFonts w:ascii="Arial" w:hAnsi="Arial" w:cs="Arial"/>
          <w:b/>
        </w:rPr>
        <w:t>_________</w:t>
      </w:r>
      <w:r w:rsidR="00B576C7" w:rsidRPr="007406A8">
        <w:rPr>
          <w:rFonts w:ascii="Arial" w:hAnsi="Arial" w:cs="Arial"/>
          <w:b/>
        </w:rPr>
        <w:t xml:space="preserve">____ </w:t>
      </w:r>
      <w:r w:rsidRPr="007406A8">
        <w:rPr>
          <w:rFonts w:ascii="Arial" w:hAnsi="Arial" w:cs="Arial"/>
          <w:b/>
        </w:rPr>
        <w:t xml:space="preserve">POUR  LES TRAVAUX </w:t>
      </w:r>
      <w:r w:rsidR="00BF5FE1" w:rsidRPr="007406A8">
        <w:rPr>
          <w:rFonts w:ascii="Arial" w:hAnsi="Arial" w:cs="Arial"/>
          <w:b/>
        </w:rPr>
        <w:t xml:space="preserve"> </w:t>
      </w:r>
      <w:r w:rsidRPr="007406A8">
        <w:rPr>
          <w:rFonts w:ascii="Arial" w:hAnsi="Arial" w:cs="Arial"/>
          <w:b/>
        </w:rPr>
        <w:t>DE REHABILITATION</w:t>
      </w:r>
      <w:r w:rsidR="00BF5FE1" w:rsidRPr="007406A8">
        <w:rPr>
          <w:rFonts w:ascii="Arial" w:hAnsi="Arial" w:cs="Arial"/>
          <w:b/>
        </w:rPr>
        <w:t xml:space="preserve"> </w:t>
      </w:r>
      <w:r w:rsidR="009E6FE8">
        <w:rPr>
          <w:rFonts w:ascii="Arial" w:hAnsi="Arial" w:cs="Arial"/>
          <w:b/>
        </w:rPr>
        <w:t>DE LA COUR D’APPEL DE L’EST</w:t>
      </w:r>
    </w:p>
    <w:p w:rsidR="00280C47" w:rsidRPr="007406A8" w:rsidRDefault="00280C47" w:rsidP="00B576C7">
      <w:pPr>
        <w:spacing w:line="360" w:lineRule="auto"/>
        <w:jc w:val="center"/>
        <w:rPr>
          <w:rFonts w:ascii="Arial" w:hAnsi="Arial" w:cs="Arial"/>
          <w:b/>
        </w:rPr>
      </w:pPr>
      <w:r w:rsidRPr="007406A8">
        <w:rPr>
          <w:rFonts w:ascii="Arial" w:hAnsi="Arial" w:cs="Arial"/>
          <w:b/>
        </w:rPr>
        <w:t>A N’OUVRIR QU’EN SEANCE DE DEPOUILLEMENT. »</w:t>
      </w:r>
    </w:p>
    <w:p w:rsidR="005A790C" w:rsidRPr="007406A8" w:rsidRDefault="005A790C" w:rsidP="00AB5F5F">
      <w:pPr>
        <w:jc w:val="both"/>
        <w:rPr>
          <w:rFonts w:ascii="Arial" w:hAnsi="Arial" w:cs="Arial"/>
          <w:b/>
        </w:rPr>
      </w:pPr>
    </w:p>
    <w:p w:rsidR="00280C47" w:rsidRPr="007406A8" w:rsidRDefault="00280C47" w:rsidP="00AB5F5F">
      <w:pPr>
        <w:numPr>
          <w:ilvl w:val="0"/>
          <w:numId w:val="1"/>
        </w:numPr>
        <w:spacing w:line="360" w:lineRule="auto"/>
        <w:jc w:val="both"/>
        <w:rPr>
          <w:rFonts w:ascii="Arial" w:hAnsi="Arial" w:cs="Arial"/>
          <w:b/>
          <w:u w:val="single"/>
        </w:rPr>
      </w:pPr>
      <w:r w:rsidRPr="007406A8">
        <w:rPr>
          <w:rFonts w:ascii="Arial" w:hAnsi="Arial" w:cs="Arial"/>
          <w:b/>
          <w:u w:val="single"/>
        </w:rPr>
        <w:t>Recevabilité des offres</w:t>
      </w:r>
    </w:p>
    <w:p w:rsidR="00280C47" w:rsidRPr="007406A8" w:rsidRDefault="00280C47" w:rsidP="00AB5F5F">
      <w:pPr>
        <w:widowControl w:val="0"/>
        <w:autoSpaceDE w:val="0"/>
        <w:autoSpaceDN w:val="0"/>
        <w:adjustRightInd w:val="0"/>
        <w:spacing w:line="360" w:lineRule="auto"/>
        <w:ind w:right="-17" w:firstLine="646"/>
        <w:jc w:val="both"/>
        <w:rPr>
          <w:rFonts w:ascii="Arial" w:hAnsi="Arial" w:cs="Arial"/>
        </w:rPr>
      </w:pPr>
      <w:r w:rsidRPr="007406A8">
        <w:rPr>
          <w:rFonts w:ascii="Arial" w:hAnsi="Arial" w:cs="Arial"/>
        </w:rPr>
        <w:t>Chaque soumissionnaire devra joindre à ses pièces administratives, une caution de soumission établie par l’une des  banques de premier ordre agréée par le Ministère chargé des finances et dont la liste figure dans la pièce 12 du DAO, d’un montant égal</w:t>
      </w:r>
      <w:r w:rsidR="002763D9" w:rsidRPr="007406A8">
        <w:rPr>
          <w:rFonts w:ascii="Arial" w:hAnsi="Arial" w:cs="Arial"/>
        </w:rPr>
        <w:t xml:space="preserve"> : </w:t>
      </w:r>
      <w:r w:rsidR="002A5AD4" w:rsidRPr="007406A8">
        <w:rPr>
          <w:rFonts w:ascii="Arial" w:hAnsi="Arial" w:cs="Arial"/>
          <w:b/>
        </w:rPr>
        <w:t>Cinq</w:t>
      </w:r>
      <w:r w:rsidR="008F7230" w:rsidRPr="007406A8">
        <w:rPr>
          <w:rFonts w:ascii="Arial" w:hAnsi="Arial" w:cs="Arial"/>
          <w:b/>
        </w:rPr>
        <w:t xml:space="preserve"> Cent</w:t>
      </w:r>
      <w:r w:rsidR="002763D9" w:rsidRPr="007406A8">
        <w:rPr>
          <w:rFonts w:ascii="Arial" w:hAnsi="Arial" w:cs="Arial"/>
          <w:b/>
        </w:rPr>
        <w:t xml:space="preserve"> </w:t>
      </w:r>
      <w:r w:rsidR="00B576C7" w:rsidRPr="007406A8">
        <w:rPr>
          <w:rFonts w:ascii="Arial" w:hAnsi="Arial" w:cs="Arial"/>
          <w:b/>
        </w:rPr>
        <w:t>m</w:t>
      </w:r>
      <w:r w:rsidR="002763D9" w:rsidRPr="007406A8">
        <w:rPr>
          <w:rFonts w:ascii="Arial" w:hAnsi="Arial" w:cs="Arial"/>
          <w:b/>
        </w:rPr>
        <w:t>ille (</w:t>
      </w:r>
      <w:r w:rsidR="002A5AD4" w:rsidRPr="007406A8">
        <w:rPr>
          <w:rFonts w:ascii="Arial" w:hAnsi="Arial" w:cs="Arial"/>
          <w:b/>
        </w:rPr>
        <w:t>500 000</w:t>
      </w:r>
      <w:r w:rsidR="002763D9" w:rsidRPr="007406A8">
        <w:rPr>
          <w:rFonts w:ascii="Arial" w:hAnsi="Arial" w:cs="Arial"/>
          <w:b/>
        </w:rPr>
        <w:t xml:space="preserve">) francs CFA. </w:t>
      </w:r>
      <w:r w:rsidRPr="007406A8">
        <w:rPr>
          <w:rFonts w:ascii="Arial" w:hAnsi="Arial" w:cs="Arial"/>
        </w:rPr>
        <w:t>Sous peine de rejet, les autres pièces administratives requises devront être impérativement produites en originaux ou en copies certifiées conformes par le service   émetteur conformément  aux  stipulations du Règlement Particulier de l’Appel d’Offres.</w:t>
      </w:r>
    </w:p>
    <w:p w:rsidR="00D23F34" w:rsidRPr="007406A8" w:rsidRDefault="00280C47" w:rsidP="00AB5F5F">
      <w:pPr>
        <w:widowControl w:val="0"/>
        <w:autoSpaceDE w:val="0"/>
        <w:autoSpaceDN w:val="0"/>
        <w:adjustRightInd w:val="0"/>
        <w:spacing w:line="360" w:lineRule="auto"/>
        <w:ind w:right="-17" w:firstLine="646"/>
        <w:jc w:val="both"/>
        <w:rPr>
          <w:rFonts w:ascii="Arial" w:hAnsi="Arial" w:cs="Arial"/>
        </w:rPr>
      </w:pPr>
      <w:r w:rsidRPr="007406A8">
        <w:rPr>
          <w:rFonts w:ascii="Arial" w:hAnsi="Arial" w:cs="Arial"/>
        </w:rPr>
        <w:t xml:space="preserve">Elles devront obligatoirement </w:t>
      </w:r>
      <w:r w:rsidR="00D50416" w:rsidRPr="007406A8">
        <w:rPr>
          <w:rFonts w:ascii="Arial" w:hAnsi="Arial" w:cs="Arial"/>
        </w:rPr>
        <w:t>être datées</w:t>
      </w:r>
      <w:r w:rsidRPr="007406A8">
        <w:rPr>
          <w:rFonts w:ascii="Arial" w:hAnsi="Arial" w:cs="Arial"/>
        </w:rPr>
        <w:t xml:space="preserve"> de moins de (03) mois </w:t>
      </w:r>
      <w:proofErr w:type="spellStart"/>
      <w:r w:rsidRPr="007406A8">
        <w:rPr>
          <w:rFonts w:ascii="Arial" w:hAnsi="Arial" w:cs="Arial"/>
        </w:rPr>
        <w:t>précéd</w:t>
      </w:r>
      <w:r w:rsidR="00D23F34" w:rsidRPr="007406A8">
        <w:rPr>
          <w:rFonts w:ascii="Arial" w:hAnsi="Arial" w:cs="Arial"/>
        </w:rPr>
        <w:t>e</w:t>
      </w:r>
      <w:r w:rsidRPr="007406A8">
        <w:rPr>
          <w:rFonts w:ascii="Arial" w:hAnsi="Arial" w:cs="Arial"/>
        </w:rPr>
        <w:t>nt</w:t>
      </w:r>
      <w:proofErr w:type="spellEnd"/>
      <w:r w:rsidRPr="007406A8">
        <w:rPr>
          <w:rFonts w:ascii="Arial" w:hAnsi="Arial" w:cs="Arial"/>
        </w:rPr>
        <w:t xml:space="preserve"> la date de dépôt des offres.</w:t>
      </w:r>
    </w:p>
    <w:p w:rsidR="00280C47" w:rsidRPr="007406A8" w:rsidRDefault="00280C47" w:rsidP="00AB5F5F">
      <w:pPr>
        <w:widowControl w:val="0"/>
        <w:autoSpaceDE w:val="0"/>
        <w:autoSpaceDN w:val="0"/>
        <w:adjustRightInd w:val="0"/>
        <w:spacing w:line="360" w:lineRule="auto"/>
        <w:ind w:right="-17" w:firstLine="646"/>
        <w:jc w:val="both"/>
        <w:rPr>
          <w:rFonts w:ascii="Arial" w:hAnsi="Arial" w:cs="Arial"/>
        </w:rPr>
      </w:pPr>
      <w:r w:rsidRPr="007406A8">
        <w:rPr>
          <w:rFonts w:ascii="Arial" w:hAnsi="Arial" w:cs="Arial"/>
        </w:rPr>
        <w:t xml:space="preserve">Toute   offre   non   conforme   aux   prescriptions   du présent </w:t>
      </w:r>
      <w:r w:rsidR="00826C7B" w:rsidRPr="007406A8">
        <w:rPr>
          <w:rFonts w:ascii="Arial" w:hAnsi="Arial" w:cs="Arial"/>
        </w:rPr>
        <w:t>avis et</w:t>
      </w:r>
      <w:r w:rsidRPr="007406A8">
        <w:rPr>
          <w:rFonts w:ascii="Arial" w:hAnsi="Arial" w:cs="Arial"/>
        </w:rPr>
        <w:t xml:space="preserve">  du  Dossier  d'Appel  d'Offres  sera déclarée  irrecevable.  </w:t>
      </w:r>
      <w:r w:rsidR="00826C7B" w:rsidRPr="007406A8">
        <w:rPr>
          <w:rFonts w:ascii="Arial" w:hAnsi="Arial" w:cs="Arial"/>
        </w:rPr>
        <w:t>Notamment l’absence de la</w:t>
      </w:r>
      <w:r w:rsidRPr="007406A8">
        <w:rPr>
          <w:rFonts w:ascii="Arial" w:hAnsi="Arial" w:cs="Arial"/>
        </w:rPr>
        <w:t xml:space="preserve"> caution de soumission délivrée par une banque de </w:t>
      </w:r>
      <w:r w:rsidR="00826C7B" w:rsidRPr="007406A8">
        <w:rPr>
          <w:rFonts w:ascii="Arial" w:hAnsi="Arial" w:cs="Arial"/>
        </w:rPr>
        <w:t>premier ordre agréée</w:t>
      </w:r>
      <w:r w:rsidRPr="007406A8">
        <w:rPr>
          <w:rFonts w:ascii="Arial" w:hAnsi="Arial" w:cs="Arial"/>
        </w:rPr>
        <w:t xml:space="preserve">  par  le  Ministère  chargé  des Finances ou le non-respect des modèles des pièces du  Dossier  d'Appel  d'Offres,  entraînera  le  rejet  de l'offre.</w:t>
      </w:r>
    </w:p>
    <w:p w:rsidR="00CD24AF" w:rsidRPr="007406A8" w:rsidRDefault="00CD24AF" w:rsidP="00AB5F5F">
      <w:pPr>
        <w:widowControl w:val="0"/>
        <w:autoSpaceDE w:val="0"/>
        <w:autoSpaceDN w:val="0"/>
        <w:adjustRightInd w:val="0"/>
        <w:spacing w:line="360" w:lineRule="auto"/>
        <w:ind w:right="-17" w:firstLine="646"/>
        <w:jc w:val="both"/>
        <w:rPr>
          <w:rFonts w:ascii="Arial" w:hAnsi="Arial" w:cs="Arial"/>
        </w:rPr>
      </w:pPr>
    </w:p>
    <w:p w:rsidR="00280C47" w:rsidRPr="007406A8" w:rsidRDefault="00280C47" w:rsidP="00AB5F5F">
      <w:pPr>
        <w:numPr>
          <w:ilvl w:val="0"/>
          <w:numId w:val="1"/>
        </w:numPr>
        <w:spacing w:line="360" w:lineRule="auto"/>
        <w:jc w:val="both"/>
        <w:rPr>
          <w:rFonts w:ascii="Arial" w:hAnsi="Arial" w:cs="Arial"/>
          <w:b/>
          <w:u w:val="single"/>
        </w:rPr>
      </w:pPr>
      <w:r w:rsidRPr="007406A8">
        <w:rPr>
          <w:rFonts w:ascii="Arial" w:hAnsi="Arial" w:cs="Arial"/>
          <w:b/>
          <w:u w:val="single"/>
        </w:rPr>
        <w:t>Ouverture des plis</w:t>
      </w:r>
    </w:p>
    <w:p w:rsidR="004415D1" w:rsidRPr="007406A8" w:rsidRDefault="00280C47" w:rsidP="00AB5F5F">
      <w:pPr>
        <w:widowControl w:val="0"/>
        <w:autoSpaceDE w:val="0"/>
        <w:autoSpaceDN w:val="0"/>
        <w:adjustRightInd w:val="0"/>
        <w:spacing w:line="360" w:lineRule="auto"/>
        <w:ind w:right="-17" w:firstLine="646"/>
        <w:jc w:val="both"/>
        <w:rPr>
          <w:rFonts w:ascii="Arial" w:hAnsi="Arial" w:cs="Arial"/>
        </w:rPr>
      </w:pPr>
      <w:r w:rsidRPr="007406A8">
        <w:rPr>
          <w:rFonts w:ascii="Arial" w:hAnsi="Arial" w:cs="Arial"/>
        </w:rPr>
        <w:t xml:space="preserve">L'ouverture des </w:t>
      </w:r>
      <w:r w:rsidR="00826C7B" w:rsidRPr="007406A8">
        <w:rPr>
          <w:rFonts w:ascii="Arial" w:hAnsi="Arial" w:cs="Arial"/>
        </w:rPr>
        <w:t>offres aura</w:t>
      </w:r>
      <w:r w:rsidRPr="007406A8">
        <w:rPr>
          <w:rFonts w:ascii="Arial" w:hAnsi="Arial" w:cs="Arial"/>
        </w:rPr>
        <w:t xml:space="preserve"> lieu </w:t>
      </w:r>
      <w:r w:rsidRPr="007406A8">
        <w:rPr>
          <w:rFonts w:ascii="Arial" w:hAnsi="Arial" w:cs="Arial"/>
          <w:b/>
        </w:rPr>
        <w:t>le</w:t>
      </w:r>
      <w:r w:rsidR="00D23F34" w:rsidRPr="007406A8">
        <w:rPr>
          <w:rFonts w:ascii="Arial" w:hAnsi="Arial" w:cs="Arial"/>
          <w:b/>
        </w:rPr>
        <w:t xml:space="preserve"> </w:t>
      </w:r>
      <w:r w:rsidR="006B5170" w:rsidRPr="007406A8">
        <w:rPr>
          <w:rFonts w:ascii="Arial" w:hAnsi="Arial" w:cs="Arial"/>
          <w:b/>
        </w:rPr>
        <w:t>_______</w:t>
      </w:r>
      <w:r w:rsidR="00B22962" w:rsidRPr="007406A8">
        <w:rPr>
          <w:rFonts w:ascii="Arial" w:hAnsi="Arial" w:cs="Arial"/>
          <w:b/>
        </w:rPr>
        <w:t>_____</w:t>
      </w:r>
      <w:r w:rsidR="006B5170" w:rsidRPr="007406A8">
        <w:rPr>
          <w:rFonts w:ascii="Arial" w:hAnsi="Arial" w:cs="Arial"/>
          <w:b/>
        </w:rPr>
        <w:t>__</w:t>
      </w:r>
      <w:r w:rsidR="00822CA6" w:rsidRPr="007406A8">
        <w:rPr>
          <w:rFonts w:ascii="Arial" w:hAnsi="Arial" w:cs="Arial"/>
          <w:b/>
        </w:rPr>
        <w:t xml:space="preserve"> </w:t>
      </w:r>
      <w:proofErr w:type="spellStart"/>
      <w:r w:rsidRPr="007406A8">
        <w:rPr>
          <w:rFonts w:ascii="Arial" w:hAnsi="Arial" w:cs="Arial"/>
          <w:b/>
        </w:rPr>
        <w:t>à</w:t>
      </w:r>
      <w:proofErr w:type="spellEnd"/>
      <w:r w:rsidRPr="007406A8">
        <w:rPr>
          <w:rFonts w:ascii="Arial" w:hAnsi="Arial" w:cs="Arial"/>
          <w:b/>
        </w:rPr>
        <w:t xml:space="preserve"> </w:t>
      </w:r>
      <w:r w:rsidR="00B22962" w:rsidRPr="007406A8">
        <w:rPr>
          <w:rFonts w:ascii="Arial" w:hAnsi="Arial" w:cs="Arial"/>
          <w:b/>
        </w:rPr>
        <w:t>___________</w:t>
      </w:r>
      <w:r w:rsidRPr="007406A8">
        <w:rPr>
          <w:rFonts w:ascii="Arial" w:hAnsi="Arial" w:cs="Arial"/>
        </w:rPr>
        <w:t xml:space="preserve"> par la Commission Régionale de Passation des Marchés </w:t>
      </w:r>
      <w:r w:rsidR="00D23F34" w:rsidRPr="007406A8">
        <w:rPr>
          <w:rFonts w:ascii="Arial" w:hAnsi="Arial" w:cs="Arial"/>
        </w:rPr>
        <w:t xml:space="preserve">Publics </w:t>
      </w:r>
      <w:r w:rsidR="00822CA6" w:rsidRPr="007406A8">
        <w:rPr>
          <w:rFonts w:ascii="Arial" w:hAnsi="Arial" w:cs="Arial"/>
        </w:rPr>
        <w:t>de l’Est</w:t>
      </w:r>
      <w:r w:rsidR="00D23F34" w:rsidRPr="007406A8">
        <w:rPr>
          <w:rFonts w:ascii="Arial" w:hAnsi="Arial" w:cs="Arial"/>
        </w:rPr>
        <w:t xml:space="preserve"> </w:t>
      </w:r>
      <w:r w:rsidRPr="007406A8">
        <w:rPr>
          <w:rFonts w:ascii="Arial" w:hAnsi="Arial" w:cs="Arial"/>
        </w:rPr>
        <w:t>dans la salle de</w:t>
      </w:r>
      <w:r w:rsidR="00D23F34" w:rsidRPr="007406A8">
        <w:rPr>
          <w:rFonts w:ascii="Arial" w:hAnsi="Arial" w:cs="Arial"/>
        </w:rPr>
        <w:t xml:space="preserve">s conférences </w:t>
      </w:r>
      <w:r w:rsidR="00B22962" w:rsidRPr="007406A8">
        <w:rPr>
          <w:rFonts w:ascii="Arial" w:hAnsi="Arial" w:cs="Arial"/>
        </w:rPr>
        <w:t>de la Délégation Régionale des Marchés Publics de l’Est à Bertoua</w:t>
      </w:r>
      <w:r w:rsidRPr="007406A8">
        <w:rPr>
          <w:rFonts w:ascii="Arial" w:hAnsi="Arial" w:cs="Arial"/>
        </w:rPr>
        <w:t>.</w:t>
      </w:r>
    </w:p>
    <w:p w:rsidR="00280C47" w:rsidRPr="007406A8" w:rsidRDefault="00280C47" w:rsidP="00AB5F5F">
      <w:pPr>
        <w:widowControl w:val="0"/>
        <w:autoSpaceDE w:val="0"/>
        <w:autoSpaceDN w:val="0"/>
        <w:adjustRightInd w:val="0"/>
        <w:spacing w:line="360" w:lineRule="auto"/>
        <w:ind w:right="-17" w:firstLine="646"/>
        <w:jc w:val="both"/>
        <w:rPr>
          <w:rFonts w:ascii="Arial" w:hAnsi="Arial" w:cs="Arial"/>
        </w:rPr>
      </w:pPr>
      <w:r w:rsidRPr="007406A8">
        <w:rPr>
          <w:rFonts w:ascii="Arial" w:hAnsi="Arial" w:cs="Arial"/>
        </w:rPr>
        <w:t xml:space="preserve">Seuls les soumissionnaires peuvent assister à cette séance d'ouverture ou s'y faire représenter par une personne dûment mandatée de </w:t>
      </w:r>
      <w:r w:rsidR="00826C7B" w:rsidRPr="007406A8">
        <w:rPr>
          <w:rFonts w:ascii="Arial" w:hAnsi="Arial" w:cs="Arial"/>
        </w:rPr>
        <w:t>leur choix</w:t>
      </w:r>
      <w:r w:rsidRPr="007406A8">
        <w:rPr>
          <w:rFonts w:ascii="Arial" w:hAnsi="Arial" w:cs="Arial"/>
        </w:rPr>
        <w:t>, ayant une parfaite connaissance du dossier.</w:t>
      </w:r>
    </w:p>
    <w:p w:rsidR="00B22962" w:rsidRPr="007406A8" w:rsidRDefault="00B22962" w:rsidP="00AB5F5F">
      <w:pPr>
        <w:widowControl w:val="0"/>
        <w:autoSpaceDE w:val="0"/>
        <w:autoSpaceDN w:val="0"/>
        <w:adjustRightInd w:val="0"/>
        <w:spacing w:line="360" w:lineRule="auto"/>
        <w:ind w:right="-17" w:firstLine="646"/>
        <w:jc w:val="both"/>
        <w:rPr>
          <w:rFonts w:ascii="Arial" w:hAnsi="Arial" w:cs="Arial"/>
        </w:rPr>
      </w:pPr>
    </w:p>
    <w:p w:rsidR="00280C47" w:rsidRPr="007406A8" w:rsidRDefault="00280C47" w:rsidP="00AB5F5F">
      <w:pPr>
        <w:numPr>
          <w:ilvl w:val="0"/>
          <w:numId w:val="1"/>
        </w:numPr>
        <w:spacing w:line="360" w:lineRule="auto"/>
        <w:jc w:val="both"/>
        <w:rPr>
          <w:rFonts w:ascii="Arial" w:hAnsi="Arial" w:cs="Arial"/>
          <w:b/>
          <w:u w:val="single"/>
        </w:rPr>
      </w:pPr>
      <w:r w:rsidRPr="007406A8">
        <w:rPr>
          <w:rFonts w:ascii="Arial" w:hAnsi="Arial" w:cs="Arial"/>
          <w:b/>
          <w:u w:val="single"/>
        </w:rPr>
        <w:t>Critères d’évaluation.</w:t>
      </w:r>
    </w:p>
    <w:p w:rsidR="00280C47" w:rsidRPr="007406A8" w:rsidRDefault="00280C47" w:rsidP="00AB5F5F">
      <w:pPr>
        <w:widowControl w:val="0"/>
        <w:autoSpaceDE w:val="0"/>
        <w:autoSpaceDN w:val="0"/>
        <w:adjustRightInd w:val="0"/>
        <w:spacing w:before="11" w:after="240" w:line="360" w:lineRule="auto"/>
        <w:ind w:right="-16" w:firstLine="644"/>
        <w:jc w:val="both"/>
        <w:rPr>
          <w:rFonts w:ascii="Arial" w:hAnsi="Arial" w:cs="Arial"/>
        </w:rPr>
      </w:pPr>
      <w:r w:rsidRPr="007406A8">
        <w:rPr>
          <w:rFonts w:ascii="Arial" w:hAnsi="Arial" w:cs="Arial"/>
        </w:rPr>
        <w:t>Après ouvertur</w:t>
      </w:r>
      <w:r w:rsidR="00A40E43" w:rsidRPr="007406A8">
        <w:rPr>
          <w:rFonts w:ascii="Arial" w:hAnsi="Arial" w:cs="Arial"/>
        </w:rPr>
        <w:t>e des Offres par la C</w:t>
      </w:r>
      <w:r w:rsidRPr="007406A8">
        <w:rPr>
          <w:rFonts w:ascii="Arial" w:hAnsi="Arial" w:cs="Arial"/>
        </w:rPr>
        <w:t xml:space="preserve">ommission </w:t>
      </w:r>
      <w:r w:rsidR="00D23F34" w:rsidRPr="007406A8">
        <w:rPr>
          <w:rFonts w:ascii="Arial" w:hAnsi="Arial" w:cs="Arial"/>
        </w:rPr>
        <w:t xml:space="preserve">Régionale </w:t>
      </w:r>
      <w:r w:rsidRPr="007406A8">
        <w:rPr>
          <w:rFonts w:ascii="Arial" w:hAnsi="Arial" w:cs="Arial"/>
        </w:rPr>
        <w:t xml:space="preserve">de passation des marchés, les plis déclarés recevables seront confiés à une sous-commission d’analyse pour évaluation. L’évaluation permettra de déterminer le coût de chaque offre et de comparer les offres entre </w:t>
      </w:r>
      <w:r w:rsidRPr="007406A8">
        <w:rPr>
          <w:rFonts w:ascii="Arial" w:hAnsi="Arial" w:cs="Arial"/>
        </w:rPr>
        <w:lastRenderedPageBreak/>
        <w:t>elles.</w:t>
      </w:r>
    </w:p>
    <w:p w:rsidR="00280C47" w:rsidRPr="007406A8" w:rsidRDefault="00280C47" w:rsidP="00AB5F5F">
      <w:pPr>
        <w:spacing w:line="360" w:lineRule="auto"/>
        <w:jc w:val="both"/>
        <w:rPr>
          <w:rFonts w:ascii="Arial" w:hAnsi="Arial" w:cs="Arial"/>
          <w:b/>
        </w:rPr>
      </w:pPr>
      <w:r w:rsidRPr="007406A8">
        <w:rPr>
          <w:rFonts w:ascii="Arial" w:hAnsi="Arial" w:cs="Arial"/>
          <w:b/>
        </w:rPr>
        <w:t xml:space="preserve">     12. 1. </w:t>
      </w:r>
      <w:r w:rsidRPr="007406A8">
        <w:rPr>
          <w:rFonts w:ascii="Arial" w:hAnsi="Arial" w:cs="Arial"/>
          <w:b/>
          <w:u w:val="single"/>
        </w:rPr>
        <w:t>Critères éliminatoires</w:t>
      </w:r>
    </w:p>
    <w:p w:rsidR="00280C47" w:rsidRPr="007406A8" w:rsidRDefault="00280C47" w:rsidP="00AB5F5F">
      <w:pPr>
        <w:spacing w:line="360" w:lineRule="auto"/>
        <w:jc w:val="both"/>
        <w:rPr>
          <w:rFonts w:ascii="Arial" w:hAnsi="Arial" w:cs="Arial"/>
        </w:rPr>
      </w:pPr>
      <w:r w:rsidRPr="007406A8">
        <w:rPr>
          <w:rFonts w:ascii="Arial" w:hAnsi="Arial" w:cs="Arial"/>
        </w:rPr>
        <w:tab/>
        <w:t>Les critères éliminatoires ont pour objet d’identifier et d’éliminer les offres incomplètes ou non conformes pour l’essentiel aux conditions fixées dans le dossier d’appel d’offres.</w:t>
      </w:r>
    </w:p>
    <w:p w:rsidR="00280C47" w:rsidRPr="007406A8" w:rsidRDefault="00280C47" w:rsidP="00AB5F5F">
      <w:pPr>
        <w:widowControl w:val="0"/>
        <w:autoSpaceDE w:val="0"/>
        <w:autoSpaceDN w:val="0"/>
        <w:adjustRightInd w:val="0"/>
        <w:spacing w:before="11" w:line="276" w:lineRule="auto"/>
        <w:ind w:left="709" w:right="-16"/>
        <w:jc w:val="both"/>
        <w:rPr>
          <w:rFonts w:ascii="Arial" w:hAnsi="Arial" w:cs="Arial"/>
        </w:rPr>
      </w:pPr>
      <w:r w:rsidRPr="007406A8">
        <w:rPr>
          <w:rFonts w:ascii="Arial" w:hAnsi="Arial" w:cs="Arial"/>
        </w:rPr>
        <w:t>Les critères éliminatoires sont :</w:t>
      </w:r>
    </w:p>
    <w:p w:rsidR="00F02DE9" w:rsidRPr="007406A8" w:rsidRDefault="00F02DE9" w:rsidP="00AB5F5F">
      <w:pPr>
        <w:numPr>
          <w:ilvl w:val="0"/>
          <w:numId w:val="21"/>
        </w:numPr>
        <w:tabs>
          <w:tab w:val="left" w:pos="284"/>
        </w:tabs>
        <w:spacing w:before="60"/>
        <w:ind w:left="284" w:right="113" w:hanging="284"/>
        <w:jc w:val="both"/>
        <w:rPr>
          <w:rFonts w:ascii="Arial" w:hAnsi="Arial" w:cs="Arial"/>
        </w:rPr>
      </w:pPr>
      <w:r w:rsidRPr="007406A8">
        <w:rPr>
          <w:rFonts w:ascii="Arial" w:hAnsi="Arial" w:cs="Arial"/>
        </w:rPr>
        <w:t>Dossiers incomplets ou pièces non conformes 48 heures après l’ouverture des plis (sous réserves des dispositions de l’article 92 (9) du décret N°2018/366 du 20 juin 2018 portant Code des Marchés Publics</w:t>
      </w:r>
      <w:r w:rsidR="00826C7B" w:rsidRPr="007406A8">
        <w:rPr>
          <w:rFonts w:ascii="Arial" w:hAnsi="Arial" w:cs="Arial"/>
        </w:rPr>
        <w:t>) ;</w:t>
      </w:r>
      <w:r w:rsidRPr="007406A8">
        <w:rPr>
          <w:rFonts w:ascii="Arial" w:hAnsi="Arial" w:cs="Arial"/>
        </w:rPr>
        <w:t xml:space="preserve"> </w:t>
      </w:r>
    </w:p>
    <w:p w:rsidR="00F02DE9" w:rsidRPr="007406A8" w:rsidRDefault="00F02DE9" w:rsidP="00AB5F5F">
      <w:pPr>
        <w:numPr>
          <w:ilvl w:val="0"/>
          <w:numId w:val="21"/>
        </w:numPr>
        <w:tabs>
          <w:tab w:val="left" w:pos="284"/>
        </w:tabs>
        <w:spacing w:before="60"/>
        <w:ind w:left="284" w:right="113" w:hanging="284"/>
        <w:jc w:val="both"/>
        <w:rPr>
          <w:rFonts w:ascii="Arial" w:hAnsi="Arial" w:cs="Arial"/>
        </w:rPr>
      </w:pPr>
      <w:r w:rsidRPr="007406A8">
        <w:rPr>
          <w:rFonts w:ascii="Arial" w:hAnsi="Arial" w:cs="Arial"/>
        </w:rPr>
        <w:t xml:space="preserve">Absence de la caution de </w:t>
      </w:r>
      <w:r w:rsidR="00826C7B" w:rsidRPr="007406A8">
        <w:rPr>
          <w:rFonts w:ascii="Arial" w:hAnsi="Arial" w:cs="Arial"/>
        </w:rPr>
        <w:t>soumission ;</w:t>
      </w:r>
      <w:r w:rsidRPr="007406A8">
        <w:rPr>
          <w:rFonts w:ascii="Arial" w:hAnsi="Arial" w:cs="Arial"/>
        </w:rPr>
        <w:t xml:space="preserve"> </w:t>
      </w:r>
    </w:p>
    <w:p w:rsidR="00280C47" w:rsidRPr="007406A8" w:rsidRDefault="00280C47" w:rsidP="00AB5F5F">
      <w:pPr>
        <w:widowControl w:val="0"/>
        <w:numPr>
          <w:ilvl w:val="0"/>
          <w:numId w:val="21"/>
        </w:numPr>
        <w:tabs>
          <w:tab w:val="left" w:pos="284"/>
        </w:tabs>
        <w:autoSpaceDE w:val="0"/>
        <w:autoSpaceDN w:val="0"/>
        <w:adjustRightInd w:val="0"/>
        <w:spacing w:before="11" w:line="276" w:lineRule="auto"/>
        <w:ind w:left="284" w:right="-16" w:hanging="284"/>
        <w:jc w:val="both"/>
        <w:rPr>
          <w:rFonts w:ascii="Arial" w:hAnsi="Arial" w:cs="Arial"/>
        </w:rPr>
      </w:pPr>
      <w:r w:rsidRPr="007406A8">
        <w:rPr>
          <w:rFonts w:ascii="Arial" w:hAnsi="Arial" w:cs="Arial"/>
        </w:rPr>
        <w:t>fausses déclarations ou pièces falsifiées,</w:t>
      </w:r>
    </w:p>
    <w:p w:rsidR="00280C47" w:rsidRPr="007406A8" w:rsidRDefault="00280C47" w:rsidP="00AB5F5F">
      <w:pPr>
        <w:widowControl w:val="0"/>
        <w:numPr>
          <w:ilvl w:val="0"/>
          <w:numId w:val="21"/>
        </w:numPr>
        <w:tabs>
          <w:tab w:val="left" w:pos="284"/>
        </w:tabs>
        <w:autoSpaceDE w:val="0"/>
        <w:autoSpaceDN w:val="0"/>
        <w:adjustRightInd w:val="0"/>
        <w:spacing w:before="11" w:line="276" w:lineRule="auto"/>
        <w:ind w:left="284" w:right="-16" w:hanging="284"/>
        <w:jc w:val="both"/>
        <w:rPr>
          <w:rFonts w:ascii="Arial" w:hAnsi="Arial" w:cs="Arial"/>
        </w:rPr>
      </w:pPr>
      <w:r w:rsidRPr="007406A8">
        <w:rPr>
          <w:rFonts w:ascii="Arial" w:hAnsi="Arial" w:cs="Arial"/>
        </w:rPr>
        <w:t xml:space="preserve">non satisfaction d’au moins </w:t>
      </w:r>
      <w:r w:rsidR="009E6FE8">
        <w:rPr>
          <w:rFonts w:ascii="Arial" w:hAnsi="Arial" w:cs="Arial"/>
          <w:b/>
        </w:rPr>
        <w:t>75</w:t>
      </w:r>
      <w:r w:rsidRPr="007406A8">
        <w:rPr>
          <w:rFonts w:ascii="Arial" w:hAnsi="Arial" w:cs="Arial"/>
          <w:b/>
        </w:rPr>
        <w:t xml:space="preserve"> %</w:t>
      </w:r>
      <w:r w:rsidRPr="007406A8">
        <w:rPr>
          <w:rFonts w:ascii="Arial" w:hAnsi="Arial" w:cs="Arial"/>
        </w:rPr>
        <w:t xml:space="preserve"> des critères essentiels,</w:t>
      </w:r>
    </w:p>
    <w:p w:rsidR="00280C47" w:rsidRPr="007406A8" w:rsidRDefault="00280C47" w:rsidP="00AB5F5F">
      <w:pPr>
        <w:widowControl w:val="0"/>
        <w:numPr>
          <w:ilvl w:val="0"/>
          <w:numId w:val="21"/>
        </w:numPr>
        <w:tabs>
          <w:tab w:val="left" w:pos="284"/>
        </w:tabs>
        <w:autoSpaceDE w:val="0"/>
        <w:autoSpaceDN w:val="0"/>
        <w:adjustRightInd w:val="0"/>
        <w:spacing w:before="11" w:line="276" w:lineRule="auto"/>
        <w:ind w:left="284" w:right="-16" w:hanging="284"/>
        <w:jc w:val="both"/>
        <w:rPr>
          <w:rFonts w:ascii="Arial" w:hAnsi="Arial" w:cs="Arial"/>
        </w:rPr>
      </w:pPr>
      <w:r w:rsidRPr="007406A8">
        <w:rPr>
          <w:rFonts w:ascii="Arial" w:hAnsi="Arial" w:cs="Arial"/>
        </w:rPr>
        <w:t>absence d’un prix unitaire quantifié dans l’offre financière,</w:t>
      </w:r>
    </w:p>
    <w:p w:rsidR="00280C47" w:rsidRPr="007406A8" w:rsidRDefault="00280C47" w:rsidP="00AB5F5F">
      <w:pPr>
        <w:widowControl w:val="0"/>
        <w:numPr>
          <w:ilvl w:val="0"/>
          <w:numId w:val="21"/>
        </w:numPr>
        <w:tabs>
          <w:tab w:val="left" w:pos="284"/>
        </w:tabs>
        <w:autoSpaceDE w:val="0"/>
        <w:autoSpaceDN w:val="0"/>
        <w:adjustRightInd w:val="0"/>
        <w:spacing w:before="11" w:line="276" w:lineRule="auto"/>
        <w:ind w:left="284" w:right="-16" w:hanging="284"/>
        <w:jc w:val="both"/>
        <w:rPr>
          <w:rFonts w:ascii="Arial" w:hAnsi="Arial" w:cs="Arial"/>
        </w:rPr>
      </w:pPr>
      <w:r w:rsidRPr="007406A8">
        <w:rPr>
          <w:rFonts w:ascii="Arial" w:hAnsi="Arial" w:cs="Arial"/>
        </w:rPr>
        <w:t>Modification des libellés ou quantités du cadre du devis inséré au DAO ;</w:t>
      </w:r>
    </w:p>
    <w:p w:rsidR="00280C47" w:rsidRPr="007406A8" w:rsidRDefault="00BA715A" w:rsidP="00AB5F5F">
      <w:pPr>
        <w:widowControl w:val="0"/>
        <w:numPr>
          <w:ilvl w:val="0"/>
          <w:numId w:val="21"/>
        </w:numPr>
        <w:tabs>
          <w:tab w:val="left" w:pos="284"/>
        </w:tabs>
        <w:autoSpaceDE w:val="0"/>
        <w:autoSpaceDN w:val="0"/>
        <w:adjustRightInd w:val="0"/>
        <w:spacing w:before="11" w:line="276" w:lineRule="auto"/>
        <w:ind w:left="284" w:right="-16" w:hanging="284"/>
        <w:jc w:val="both"/>
        <w:rPr>
          <w:rFonts w:ascii="Arial" w:hAnsi="Arial" w:cs="Arial"/>
        </w:rPr>
      </w:pPr>
      <w:r w:rsidRPr="007406A8">
        <w:rPr>
          <w:rFonts w:ascii="Arial" w:hAnsi="Arial" w:cs="Arial"/>
        </w:rPr>
        <w:t>absence du sous détail des</w:t>
      </w:r>
      <w:r w:rsidR="00280C47" w:rsidRPr="007406A8">
        <w:rPr>
          <w:rFonts w:ascii="Arial" w:hAnsi="Arial" w:cs="Arial"/>
        </w:rPr>
        <w:t xml:space="preserve"> prix unitaire</w:t>
      </w:r>
      <w:r w:rsidR="00761A0F" w:rsidRPr="007406A8">
        <w:rPr>
          <w:rFonts w:ascii="Arial" w:hAnsi="Arial" w:cs="Arial"/>
        </w:rPr>
        <w:t>s</w:t>
      </w:r>
      <w:r w:rsidR="00280C47" w:rsidRPr="007406A8">
        <w:rPr>
          <w:rFonts w:ascii="Arial" w:hAnsi="Arial" w:cs="Arial"/>
        </w:rPr>
        <w:t> ;</w:t>
      </w:r>
    </w:p>
    <w:p w:rsidR="00280C47" w:rsidRPr="00545BDF" w:rsidRDefault="00280C47" w:rsidP="00545BDF">
      <w:pPr>
        <w:widowControl w:val="0"/>
        <w:numPr>
          <w:ilvl w:val="0"/>
          <w:numId w:val="21"/>
        </w:numPr>
        <w:tabs>
          <w:tab w:val="left" w:pos="284"/>
        </w:tabs>
        <w:autoSpaceDE w:val="0"/>
        <w:autoSpaceDN w:val="0"/>
        <w:adjustRightInd w:val="0"/>
        <w:spacing w:before="11" w:line="276" w:lineRule="auto"/>
        <w:ind w:left="284" w:right="-16" w:hanging="284"/>
        <w:jc w:val="both"/>
        <w:rPr>
          <w:rFonts w:ascii="Arial" w:hAnsi="Arial" w:cs="Arial"/>
        </w:rPr>
      </w:pPr>
      <w:r w:rsidRPr="007406A8">
        <w:rPr>
          <w:rFonts w:ascii="Arial" w:hAnsi="Arial" w:cs="Arial"/>
        </w:rPr>
        <w:t>offre financière incomplète ou non conforme.</w:t>
      </w:r>
    </w:p>
    <w:p w:rsidR="00280C47" w:rsidRPr="007406A8" w:rsidRDefault="00280C47" w:rsidP="00AB5F5F">
      <w:pPr>
        <w:spacing w:line="360" w:lineRule="auto"/>
        <w:jc w:val="both"/>
        <w:rPr>
          <w:rFonts w:ascii="Arial" w:hAnsi="Arial" w:cs="Arial"/>
        </w:rPr>
      </w:pPr>
      <w:r w:rsidRPr="007406A8">
        <w:rPr>
          <w:rFonts w:ascii="Arial" w:hAnsi="Arial" w:cs="Arial"/>
          <w:b/>
        </w:rPr>
        <w:t xml:space="preserve">12.2. </w:t>
      </w:r>
      <w:r w:rsidRPr="007406A8">
        <w:rPr>
          <w:rFonts w:ascii="Arial" w:eastAsia="Arial Unicode MS" w:hAnsi="Arial" w:cs="Arial"/>
          <w:b/>
          <w:u w:val="single"/>
        </w:rPr>
        <w:t>Principaux critères essentiels</w:t>
      </w:r>
    </w:p>
    <w:p w:rsidR="00280C47" w:rsidRPr="007406A8" w:rsidRDefault="00280C47" w:rsidP="00AB5F5F">
      <w:pPr>
        <w:spacing w:line="360" w:lineRule="auto"/>
        <w:ind w:firstLine="709"/>
        <w:jc w:val="both"/>
        <w:rPr>
          <w:rFonts w:ascii="Arial" w:eastAsia="Arial Unicode MS" w:hAnsi="Arial" w:cs="Arial"/>
        </w:rPr>
      </w:pPr>
      <w:r w:rsidRPr="007406A8">
        <w:rPr>
          <w:rFonts w:ascii="Arial" w:eastAsia="Arial Unicode MS" w:hAnsi="Arial" w:cs="Arial"/>
        </w:rPr>
        <w:t xml:space="preserve">Les critères d’évaluation technique des candidats se feront selon le système binaire   </w:t>
      </w:r>
    </w:p>
    <w:p w:rsidR="00280C47" w:rsidRPr="007406A8" w:rsidRDefault="00280C47" w:rsidP="00AB5F5F">
      <w:pPr>
        <w:spacing w:line="276" w:lineRule="auto"/>
        <w:ind w:firstLine="709"/>
        <w:jc w:val="both"/>
        <w:rPr>
          <w:rFonts w:ascii="Arial" w:eastAsia="Arial Unicode MS" w:hAnsi="Arial" w:cs="Arial"/>
        </w:rPr>
      </w:pPr>
      <w:r w:rsidRPr="007406A8">
        <w:rPr>
          <w:rFonts w:ascii="Arial" w:eastAsia="Arial Unicode MS" w:hAnsi="Arial" w:cs="Arial"/>
        </w:rPr>
        <w:t xml:space="preserve">  (</w:t>
      </w:r>
      <w:r w:rsidRPr="007406A8">
        <w:rPr>
          <w:rFonts w:ascii="Arial" w:eastAsia="Arial Unicode MS" w:hAnsi="Arial" w:cs="Arial"/>
          <w:b/>
        </w:rPr>
        <w:t>oui/non</w:t>
      </w:r>
      <w:r w:rsidRPr="007406A8">
        <w:rPr>
          <w:rFonts w:ascii="Arial" w:eastAsia="Arial Unicode MS" w:hAnsi="Arial" w:cs="Arial"/>
        </w:rPr>
        <w:t xml:space="preserve">) des critères de qualification portant sur : </w:t>
      </w:r>
    </w:p>
    <w:p w:rsidR="00280C47" w:rsidRPr="007406A8" w:rsidRDefault="00280C47" w:rsidP="00AB5F5F">
      <w:pPr>
        <w:spacing w:line="276" w:lineRule="auto"/>
        <w:ind w:left="7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6545"/>
        <w:gridCol w:w="1928"/>
      </w:tblGrid>
      <w:tr w:rsidR="00280C47" w:rsidRPr="007406A8" w:rsidTr="00EB6A04">
        <w:trPr>
          <w:trHeight w:val="498"/>
          <w:jc w:val="center"/>
        </w:trPr>
        <w:tc>
          <w:tcPr>
            <w:tcW w:w="779" w:type="dxa"/>
            <w:shd w:val="clear" w:color="auto" w:fill="auto"/>
            <w:vAlign w:val="center"/>
          </w:tcPr>
          <w:p w:rsidR="00280C47" w:rsidRPr="007406A8" w:rsidRDefault="00280C47" w:rsidP="00AB5F5F">
            <w:pPr>
              <w:spacing w:line="276" w:lineRule="auto"/>
              <w:jc w:val="both"/>
              <w:rPr>
                <w:rFonts w:ascii="Arial" w:hAnsi="Arial" w:cs="Arial"/>
                <w:b/>
                <w:bCs/>
              </w:rPr>
            </w:pPr>
            <w:r w:rsidRPr="007406A8">
              <w:rPr>
                <w:rFonts w:ascii="Arial" w:hAnsi="Arial" w:cs="Arial"/>
                <w:b/>
                <w:bCs/>
              </w:rPr>
              <w:t>N°</w:t>
            </w:r>
          </w:p>
        </w:tc>
        <w:tc>
          <w:tcPr>
            <w:tcW w:w="6545" w:type="dxa"/>
            <w:shd w:val="clear" w:color="auto" w:fill="auto"/>
            <w:vAlign w:val="center"/>
          </w:tcPr>
          <w:p w:rsidR="00280C47" w:rsidRPr="007406A8" w:rsidRDefault="00280C47" w:rsidP="00AB5F5F">
            <w:pPr>
              <w:spacing w:line="276" w:lineRule="auto"/>
              <w:jc w:val="both"/>
              <w:rPr>
                <w:rFonts w:ascii="Arial" w:hAnsi="Arial" w:cs="Arial"/>
                <w:b/>
                <w:bCs/>
              </w:rPr>
            </w:pPr>
            <w:r w:rsidRPr="007406A8">
              <w:rPr>
                <w:rFonts w:ascii="Arial" w:hAnsi="Arial" w:cs="Arial"/>
                <w:b/>
                <w:bCs/>
              </w:rPr>
              <w:t>Activité</w:t>
            </w:r>
          </w:p>
        </w:tc>
        <w:tc>
          <w:tcPr>
            <w:tcW w:w="1928" w:type="dxa"/>
            <w:shd w:val="clear" w:color="auto" w:fill="auto"/>
            <w:vAlign w:val="center"/>
          </w:tcPr>
          <w:p w:rsidR="00280C47" w:rsidRPr="007406A8" w:rsidRDefault="00280C47" w:rsidP="00AB5F5F">
            <w:pPr>
              <w:spacing w:line="276" w:lineRule="auto"/>
              <w:jc w:val="both"/>
              <w:rPr>
                <w:rFonts w:ascii="Arial" w:hAnsi="Arial" w:cs="Arial"/>
                <w:b/>
                <w:bCs/>
              </w:rPr>
            </w:pPr>
            <w:r w:rsidRPr="007406A8">
              <w:rPr>
                <w:rFonts w:ascii="Arial" w:hAnsi="Arial" w:cs="Arial"/>
                <w:b/>
                <w:bCs/>
              </w:rPr>
              <w:t>Appréciation</w:t>
            </w:r>
          </w:p>
          <w:p w:rsidR="00280C47" w:rsidRPr="007406A8" w:rsidRDefault="00280C47" w:rsidP="00AB5F5F">
            <w:pPr>
              <w:spacing w:line="276" w:lineRule="auto"/>
              <w:jc w:val="both"/>
              <w:rPr>
                <w:rFonts w:ascii="Arial" w:hAnsi="Arial" w:cs="Arial"/>
                <w:b/>
                <w:bCs/>
              </w:rPr>
            </w:pPr>
            <w:r w:rsidRPr="007406A8">
              <w:rPr>
                <w:rFonts w:ascii="Arial" w:hAnsi="Arial" w:cs="Arial"/>
                <w:b/>
                <w:bCs/>
              </w:rPr>
              <w:t>Oui/Non</w:t>
            </w:r>
          </w:p>
        </w:tc>
      </w:tr>
      <w:tr w:rsidR="00280C47" w:rsidRPr="007406A8" w:rsidTr="00EB6A04">
        <w:trPr>
          <w:trHeight w:val="488"/>
          <w:jc w:val="center"/>
        </w:trPr>
        <w:tc>
          <w:tcPr>
            <w:tcW w:w="779" w:type="dxa"/>
            <w:shd w:val="clear" w:color="auto" w:fill="auto"/>
            <w:vAlign w:val="center"/>
          </w:tcPr>
          <w:p w:rsidR="00280C47" w:rsidRPr="007406A8" w:rsidRDefault="00280C47" w:rsidP="00AB5F5F">
            <w:pPr>
              <w:numPr>
                <w:ilvl w:val="0"/>
                <w:numId w:val="22"/>
              </w:numPr>
              <w:spacing w:line="276" w:lineRule="auto"/>
              <w:jc w:val="both"/>
              <w:rPr>
                <w:rFonts w:ascii="Arial" w:hAnsi="Arial" w:cs="Arial"/>
                <w:bCs/>
              </w:rPr>
            </w:pPr>
          </w:p>
        </w:tc>
        <w:tc>
          <w:tcPr>
            <w:tcW w:w="6545" w:type="dxa"/>
            <w:shd w:val="clear" w:color="auto" w:fill="auto"/>
            <w:vAlign w:val="center"/>
          </w:tcPr>
          <w:p w:rsidR="00280C47" w:rsidRPr="007406A8" w:rsidRDefault="00280C47" w:rsidP="00AB5F5F">
            <w:pPr>
              <w:spacing w:line="276" w:lineRule="auto"/>
              <w:jc w:val="both"/>
              <w:rPr>
                <w:rFonts w:ascii="Arial" w:hAnsi="Arial" w:cs="Arial"/>
                <w:bCs/>
              </w:rPr>
            </w:pPr>
            <w:r w:rsidRPr="007406A8">
              <w:rPr>
                <w:rFonts w:ascii="Arial" w:hAnsi="Arial" w:cs="Arial"/>
                <w:bCs/>
              </w:rPr>
              <w:t>Référence du soumissionnaire (expérience générale et spécifique)</w:t>
            </w:r>
          </w:p>
        </w:tc>
        <w:tc>
          <w:tcPr>
            <w:tcW w:w="1928" w:type="dxa"/>
            <w:shd w:val="clear" w:color="auto" w:fill="auto"/>
            <w:vAlign w:val="center"/>
          </w:tcPr>
          <w:p w:rsidR="00280C47" w:rsidRPr="007406A8" w:rsidRDefault="00280C47" w:rsidP="00AB5F5F">
            <w:pPr>
              <w:spacing w:line="276" w:lineRule="auto"/>
              <w:jc w:val="both"/>
              <w:rPr>
                <w:rFonts w:ascii="Arial" w:hAnsi="Arial" w:cs="Arial"/>
                <w:bCs/>
              </w:rPr>
            </w:pPr>
          </w:p>
        </w:tc>
      </w:tr>
      <w:tr w:rsidR="00280C47" w:rsidRPr="007406A8" w:rsidTr="00EB6A04">
        <w:trPr>
          <w:trHeight w:val="249"/>
          <w:jc w:val="center"/>
        </w:trPr>
        <w:tc>
          <w:tcPr>
            <w:tcW w:w="779" w:type="dxa"/>
            <w:shd w:val="clear" w:color="auto" w:fill="auto"/>
            <w:vAlign w:val="center"/>
          </w:tcPr>
          <w:p w:rsidR="00280C47" w:rsidRPr="007406A8" w:rsidRDefault="00280C47" w:rsidP="00AB5F5F">
            <w:pPr>
              <w:numPr>
                <w:ilvl w:val="0"/>
                <w:numId w:val="22"/>
              </w:numPr>
              <w:spacing w:line="276" w:lineRule="auto"/>
              <w:jc w:val="both"/>
              <w:rPr>
                <w:rFonts w:ascii="Arial" w:hAnsi="Arial" w:cs="Arial"/>
                <w:bCs/>
              </w:rPr>
            </w:pPr>
          </w:p>
        </w:tc>
        <w:tc>
          <w:tcPr>
            <w:tcW w:w="6545" w:type="dxa"/>
            <w:shd w:val="clear" w:color="auto" w:fill="auto"/>
            <w:vAlign w:val="center"/>
          </w:tcPr>
          <w:p w:rsidR="00280C47" w:rsidRPr="007406A8" w:rsidRDefault="00804C1F" w:rsidP="00AB5F5F">
            <w:pPr>
              <w:spacing w:line="276" w:lineRule="auto"/>
              <w:jc w:val="both"/>
              <w:rPr>
                <w:rFonts w:ascii="Arial" w:hAnsi="Arial" w:cs="Arial"/>
                <w:bCs/>
              </w:rPr>
            </w:pPr>
            <w:r w:rsidRPr="007406A8">
              <w:rPr>
                <w:rFonts w:ascii="Arial" w:hAnsi="Arial" w:cs="Arial"/>
                <w:bCs/>
              </w:rPr>
              <w:t>M</w:t>
            </w:r>
            <w:r w:rsidR="00280C47" w:rsidRPr="007406A8">
              <w:rPr>
                <w:rFonts w:ascii="Arial" w:hAnsi="Arial" w:cs="Arial"/>
                <w:bCs/>
              </w:rPr>
              <w:t xml:space="preserve">atériels </w:t>
            </w:r>
          </w:p>
        </w:tc>
        <w:tc>
          <w:tcPr>
            <w:tcW w:w="1928" w:type="dxa"/>
            <w:shd w:val="clear" w:color="auto" w:fill="auto"/>
            <w:vAlign w:val="center"/>
          </w:tcPr>
          <w:p w:rsidR="00280C47" w:rsidRPr="007406A8" w:rsidRDefault="00280C47" w:rsidP="00AB5F5F">
            <w:pPr>
              <w:spacing w:line="276" w:lineRule="auto"/>
              <w:jc w:val="both"/>
              <w:rPr>
                <w:rFonts w:ascii="Arial" w:hAnsi="Arial" w:cs="Arial"/>
                <w:bCs/>
              </w:rPr>
            </w:pPr>
          </w:p>
        </w:tc>
      </w:tr>
      <w:tr w:rsidR="00280C47" w:rsidRPr="007406A8" w:rsidTr="00EB6A04">
        <w:trPr>
          <w:trHeight w:val="488"/>
          <w:jc w:val="center"/>
        </w:trPr>
        <w:tc>
          <w:tcPr>
            <w:tcW w:w="779" w:type="dxa"/>
            <w:shd w:val="clear" w:color="auto" w:fill="auto"/>
            <w:vAlign w:val="center"/>
          </w:tcPr>
          <w:p w:rsidR="00280C47" w:rsidRPr="007406A8" w:rsidRDefault="00280C47" w:rsidP="00AB5F5F">
            <w:pPr>
              <w:numPr>
                <w:ilvl w:val="0"/>
                <w:numId w:val="22"/>
              </w:numPr>
              <w:spacing w:line="276" w:lineRule="auto"/>
              <w:jc w:val="both"/>
              <w:rPr>
                <w:rFonts w:ascii="Arial" w:hAnsi="Arial" w:cs="Arial"/>
                <w:bCs/>
              </w:rPr>
            </w:pPr>
          </w:p>
        </w:tc>
        <w:tc>
          <w:tcPr>
            <w:tcW w:w="6545" w:type="dxa"/>
            <w:shd w:val="clear" w:color="auto" w:fill="auto"/>
            <w:vAlign w:val="center"/>
          </w:tcPr>
          <w:p w:rsidR="00280C47" w:rsidRPr="007406A8" w:rsidRDefault="00280C47" w:rsidP="00AB5F5F">
            <w:pPr>
              <w:spacing w:line="276" w:lineRule="auto"/>
              <w:jc w:val="both"/>
              <w:rPr>
                <w:rFonts w:ascii="Arial" w:hAnsi="Arial" w:cs="Arial"/>
                <w:bCs/>
              </w:rPr>
            </w:pPr>
            <w:r w:rsidRPr="007406A8">
              <w:rPr>
                <w:rFonts w:ascii="Arial" w:hAnsi="Arial" w:cs="Arial"/>
                <w:bCs/>
              </w:rPr>
              <w:t>Personnel d’encadrement (référence, qualification et CV)</w:t>
            </w:r>
          </w:p>
        </w:tc>
        <w:tc>
          <w:tcPr>
            <w:tcW w:w="1928" w:type="dxa"/>
            <w:shd w:val="clear" w:color="auto" w:fill="auto"/>
            <w:vAlign w:val="center"/>
          </w:tcPr>
          <w:p w:rsidR="00280C47" w:rsidRPr="007406A8" w:rsidRDefault="00280C47" w:rsidP="00AB5F5F">
            <w:pPr>
              <w:spacing w:line="276" w:lineRule="auto"/>
              <w:jc w:val="both"/>
              <w:rPr>
                <w:rFonts w:ascii="Arial" w:hAnsi="Arial" w:cs="Arial"/>
                <w:bCs/>
              </w:rPr>
            </w:pPr>
          </w:p>
        </w:tc>
      </w:tr>
      <w:tr w:rsidR="00280C47" w:rsidRPr="007406A8" w:rsidTr="00EB6A04">
        <w:trPr>
          <w:trHeight w:val="249"/>
          <w:jc w:val="center"/>
        </w:trPr>
        <w:tc>
          <w:tcPr>
            <w:tcW w:w="779" w:type="dxa"/>
            <w:shd w:val="clear" w:color="auto" w:fill="auto"/>
            <w:vAlign w:val="center"/>
          </w:tcPr>
          <w:p w:rsidR="00280C47" w:rsidRPr="007406A8" w:rsidRDefault="00280C47" w:rsidP="00AB5F5F">
            <w:pPr>
              <w:numPr>
                <w:ilvl w:val="0"/>
                <w:numId w:val="22"/>
              </w:numPr>
              <w:spacing w:line="276" w:lineRule="auto"/>
              <w:jc w:val="both"/>
              <w:rPr>
                <w:rFonts w:ascii="Arial" w:hAnsi="Arial" w:cs="Arial"/>
                <w:bCs/>
              </w:rPr>
            </w:pPr>
          </w:p>
        </w:tc>
        <w:tc>
          <w:tcPr>
            <w:tcW w:w="6545" w:type="dxa"/>
            <w:shd w:val="clear" w:color="auto" w:fill="auto"/>
            <w:vAlign w:val="center"/>
          </w:tcPr>
          <w:p w:rsidR="00280C47" w:rsidRPr="007406A8" w:rsidRDefault="00804C1F" w:rsidP="00AB5F5F">
            <w:pPr>
              <w:spacing w:line="276" w:lineRule="auto"/>
              <w:jc w:val="both"/>
              <w:rPr>
                <w:rFonts w:ascii="Arial" w:hAnsi="Arial" w:cs="Arial"/>
                <w:bCs/>
              </w:rPr>
            </w:pPr>
            <w:r w:rsidRPr="007406A8">
              <w:rPr>
                <w:rFonts w:ascii="Arial" w:hAnsi="Arial" w:cs="Arial"/>
                <w:bCs/>
              </w:rPr>
              <w:t xml:space="preserve">Méthodologie- planning et </w:t>
            </w:r>
            <w:r w:rsidR="00373BD8" w:rsidRPr="007406A8">
              <w:rPr>
                <w:rFonts w:ascii="Arial" w:hAnsi="Arial" w:cs="Arial"/>
                <w:bCs/>
              </w:rPr>
              <w:t>délais</w:t>
            </w:r>
            <w:r w:rsidRPr="007406A8">
              <w:rPr>
                <w:rFonts w:ascii="Arial" w:hAnsi="Arial" w:cs="Arial"/>
                <w:bCs/>
              </w:rPr>
              <w:t xml:space="preserve"> d’</w:t>
            </w:r>
            <w:r w:rsidR="00373BD8" w:rsidRPr="007406A8">
              <w:rPr>
                <w:rFonts w:ascii="Arial" w:hAnsi="Arial" w:cs="Arial"/>
                <w:bCs/>
              </w:rPr>
              <w:t>exécution</w:t>
            </w:r>
            <w:r w:rsidRPr="007406A8">
              <w:rPr>
                <w:rFonts w:ascii="Arial" w:hAnsi="Arial" w:cs="Arial"/>
                <w:bCs/>
              </w:rPr>
              <w:t xml:space="preserve"> </w:t>
            </w:r>
          </w:p>
        </w:tc>
        <w:tc>
          <w:tcPr>
            <w:tcW w:w="1928" w:type="dxa"/>
            <w:shd w:val="clear" w:color="auto" w:fill="auto"/>
            <w:vAlign w:val="center"/>
          </w:tcPr>
          <w:p w:rsidR="00280C47" w:rsidRPr="007406A8" w:rsidRDefault="00280C47" w:rsidP="00AB5F5F">
            <w:pPr>
              <w:spacing w:line="276" w:lineRule="auto"/>
              <w:jc w:val="both"/>
              <w:rPr>
                <w:rFonts w:ascii="Arial" w:hAnsi="Arial" w:cs="Arial"/>
                <w:bCs/>
              </w:rPr>
            </w:pPr>
          </w:p>
        </w:tc>
      </w:tr>
    </w:tbl>
    <w:p w:rsidR="00280C47" w:rsidRPr="007406A8" w:rsidRDefault="00280C47" w:rsidP="00AB5F5F">
      <w:pPr>
        <w:spacing w:line="276" w:lineRule="auto"/>
        <w:ind w:left="720"/>
        <w:jc w:val="both"/>
        <w:rPr>
          <w:rFonts w:ascii="Arial" w:hAnsi="Arial" w:cs="Arial"/>
        </w:rPr>
      </w:pPr>
    </w:p>
    <w:p w:rsidR="00280C47" w:rsidRPr="007406A8" w:rsidRDefault="00280C47" w:rsidP="00AB5F5F">
      <w:pPr>
        <w:numPr>
          <w:ilvl w:val="0"/>
          <w:numId w:val="1"/>
        </w:numPr>
        <w:spacing w:line="360" w:lineRule="auto"/>
        <w:jc w:val="both"/>
        <w:rPr>
          <w:rFonts w:ascii="Arial" w:hAnsi="Arial" w:cs="Arial"/>
          <w:b/>
          <w:u w:val="single"/>
        </w:rPr>
      </w:pPr>
      <w:r w:rsidRPr="007406A8">
        <w:rPr>
          <w:rFonts w:ascii="Arial" w:hAnsi="Arial" w:cs="Arial"/>
          <w:b/>
          <w:u w:val="single"/>
        </w:rPr>
        <w:t xml:space="preserve"> Délai de validité des offres.</w:t>
      </w:r>
    </w:p>
    <w:p w:rsidR="00280C47" w:rsidRPr="007406A8" w:rsidRDefault="00280C47" w:rsidP="00AB5F5F">
      <w:pPr>
        <w:spacing w:line="360" w:lineRule="auto"/>
        <w:ind w:firstLine="644"/>
        <w:jc w:val="both"/>
        <w:rPr>
          <w:rFonts w:ascii="Arial" w:hAnsi="Arial" w:cs="Arial"/>
        </w:rPr>
      </w:pPr>
      <w:r w:rsidRPr="007406A8">
        <w:rPr>
          <w:rFonts w:ascii="Arial" w:hAnsi="Arial" w:cs="Arial"/>
        </w:rPr>
        <w:t>Les soumissionnaires restent engagés par leur offre pendant un délai de quatre-vingt-dix (90) jours à compter de la date limite fixée pour la remise des offres.</w:t>
      </w:r>
    </w:p>
    <w:p w:rsidR="00280C47" w:rsidRPr="007406A8" w:rsidRDefault="00280C47" w:rsidP="00AB5F5F">
      <w:pPr>
        <w:spacing w:line="276" w:lineRule="auto"/>
        <w:jc w:val="both"/>
        <w:rPr>
          <w:rFonts w:ascii="Arial" w:hAnsi="Arial" w:cs="Arial"/>
        </w:rPr>
      </w:pPr>
    </w:p>
    <w:p w:rsidR="00280C47" w:rsidRPr="007406A8" w:rsidRDefault="00280C47" w:rsidP="00AB5F5F">
      <w:pPr>
        <w:widowControl w:val="0"/>
        <w:numPr>
          <w:ilvl w:val="0"/>
          <w:numId w:val="1"/>
        </w:numPr>
        <w:autoSpaceDE w:val="0"/>
        <w:autoSpaceDN w:val="0"/>
        <w:adjustRightInd w:val="0"/>
        <w:spacing w:line="360" w:lineRule="auto"/>
        <w:ind w:right="-20"/>
        <w:jc w:val="both"/>
        <w:rPr>
          <w:rFonts w:ascii="Arial" w:hAnsi="Arial" w:cs="Arial"/>
          <w:b/>
          <w:bCs/>
          <w:u w:val="single"/>
        </w:rPr>
      </w:pPr>
      <w:r w:rsidRPr="007406A8">
        <w:rPr>
          <w:rFonts w:ascii="Arial" w:hAnsi="Arial" w:cs="Arial"/>
          <w:b/>
          <w:bCs/>
          <w:u w:val="single"/>
        </w:rPr>
        <w:t xml:space="preserve"> Attribution du marché</w:t>
      </w:r>
    </w:p>
    <w:p w:rsidR="00280C47" w:rsidRPr="007406A8" w:rsidRDefault="00280C47" w:rsidP="00AB5F5F">
      <w:pPr>
        <w:widowControl w:val="0"/>
        <w:autoSpaceDE w:val="0"/>
        <w:autoSpaceDN w:val="0"/>
        <w:adjustRightInd w:val="0"/>
        <w:spacing w:line="360" w:lineRule="auto"/>
        <w:ind w:right="-16" w:firstLine="644"/>
        <w:jc w:val="both"/>
        <w:rPr>
          <w:rFonts w:ascii="Arial" w:hAnsi="Arial" w:cs="Arial"/>
        </w:rPr>
      </w:pPr>
      <w:r w:rsidRPr="007406A8">
        <w:rPr>
          <w:rFonts w:ascii="Arial" w:hAnsi="Arial" w:cs="Arial"/>
        </w:rPr>
        <w:t>L’Autorité Contractante attribuera le marché au soumissionnaire présentant l’offre évaluée la moins disante et réunissant les capacités techniques et financières requises résultant des critères dits essentiels ou de ceux dits éliminatoires.</w:t>
      </w:r>
    </w:p>
    <w:p w:rsidR="00280C47" w:rsidRPr="007406A8" w:rsidRDefault="00280C47" w:rsidP="00AB5F5F">
      <w:pPr>
        <w:widowControl w:val="0"/>
        <w:autoSpaceDE w:val="0"/>
        <w:autoSpaceDN w:val="0"/>
        <w:adjustRightInd w:val="0"/>
        <w:spacing w:line="250" w:lineRule="auto"/>
        <w:ind w:right="-16"/>
        <w:jc w:val="both"/>
        <w:rPr>
          <w:rFonts w:ascii="Arial" w:hAnsi="Arial" w:cs="Arial"/>
          <w:b/>
          <w:i/>
        </w:rPr>
      </w:pPr>
    </w:p>
    <w:p w:rsidR="00280C47" w:rsidRPr="007406A8" w:rsidRDefault="00280C47" w:rsidP="00AB5F5F">
      <w:pPr>
        <w:numPr>
          <w:ilvl w:val="0"/>
          <w:numId w:val="1"/>
        </w:numPr>
        <w:spacing w:line="360" w:lineRule="auto"/>
        <w:jc w:val="both"/>
        <w:rPr>
          <w:rFonts w:ascii="Arial" w:hAnsi="Arial" w:cs="Arial"/>
          <w:b/>
          <w:u w:val="single"/>
        </w:rPr>
      </w:pPr>
      <w:r w:rsidRPr="007406A8">
        <w:rPr>
          <w:rFonts w:ascii="Arial" w:hAnsi="Arial" w:cs="Arial"/>
          <w:b/>
          <w:u w:val="single"/>
        </w:rPr>
        <w:t>Renseignements complémentaires.</w:t>
      </w:r>
    </w:p>
    <w:p w:rsidR="00280C47" w:rsidRPr="007406A8" w:rsidRDefault="00280C47" w:rsidP="00AB5F5F">
      <w:pPr>
        <w:widowControl w:val="0"/>
        <w:autoSpaceDE w:val="0"/>
        <w:autoSpaceDN w:val="0"/>
        <w:adjustRightInd w:val="0"/>
        <w:spacing w:line="360" w:lineRule="auto"/>
        <w:ind w:right="-16" w:firstLine="360"/>
        <w:jc w:val="both"/>
        <w:rPr>
          <w:rFonts w:ascii="Arial" w:hAnsi="Arial" w:cs="Arial"/>
        </w:rPr>
      </w:pPr>
      <w:r w:rsidRPr="007406A8">
        <w:rPr>
          <w:rFonts w:ascii="Arial" w:hAnsi="Arial" w:cs="Arial"/>
        </w:rPr>
        <w:t xml:space="preserve">Les renseignements complémentaires peuvent être obtenus aux heures ouvrables auprès </w:t>
      </w:r>
      <w:r w:rsidR="00D23F34" w:rsidRPr="007406A8">
        <w:rPr>
          <w:rFonts w:ascii="Arial" w:hAnsi="Arial" w:cs="Arial"/>
        </w:rPr>
        <w:t>d</w:t>
      </w:r>
      <w:r w:rsidRPr="007406A8">
        <w:rPr>
          <w:rFonts w:ascii="Arial" w:hAnsi="Arial" w:cs="Arial"/>
        </w:rPr>
        <w:t xml:space="preserve">es services du Gouverneur de la Région </w:t>
      </w:r>
      <w:r w:rsidR="00143CAE" w:rsidRPr="007406A8">
        <w:rPr>
          <w:rFonts w:ascii="Arial" w:hAnsi="Arial" w:cs="Arial"/>
        </w:rPr>
        <w:t xml:space="preserve">de </w:t>
      </w:r>
      <w:r w:rsidR="003E7F9B" w:rsidRPr="007406A8">
        <w:rPr>
          <w:rFonts w:ascii="Arial" w:hAnsi="Arial" w:cs="Arial"/>
        </w:rPr>
        <w:t>l’Est, Tél</w:t>
      </w:r>
      <w:r w:rsidR="00FA484D" w:rsidRPr="007406A8">
        <w:rPr>
          <w:rFonts w:ascii="Arial" w:hAnsi="Arial" w:cs="Arial"/>
        </w:rPr>
        <w:t>/Fax :</w:t>
      </w:r>
      <w:r w:rsidR="00143CAE" w:rsidRPr="007406A8">
        <w:rPr>
          <w:rFonts w:ascii="Arial" w:hAnsi="Arial" w:cs="Arial"/>
        </w:rPr>
        <w:t> </w:t>
      </w:r>
      <w:r w:rsidR="00014B85" w:rsidRPr="007406A8">
        <w:rPr>
          <w:rFonts w:ascii="Arial" w:hAnsi="Arial" w:cs="Arial"/>
        </w:rPr>
        <w:t>_____________________</w:t>
      </w:r>
      <w:r w:rsidR="005C1CAD" w:rsidRPr="007406A8">
        <w:rPr>
          <w:rFonts w:ascii="Arial" w:hAnsi="Arial" w:cs="Arial"/>
        </w:rPr>
        <w:t>.</w:t>
      </w:r>
    </w:p>
    <w:p w:rsidR="00D23F34" w:rsidRPr="007406A8" w:rsidRDefault="00FA484D" w:rsidP="00AB5F5F">
      <w:pPr>
        <w:widowControl w:val="0"/>
        <w:autoSpaceDE w:val="0"/>
        <w:autoSpaceDN w:val="0"/>
        <w:adjustRightInd w:val="0"/>
        <w:spacing w:line="360" w:lineRule="auto"/>
        <w:ind w:right="-16" w:firstLine="360"/>
        <w:jc w:val="both"/>
        <w:rPr>
          <w:rFonts w:ascii="Arial" w:hAnsi="Arial" w:cs="Arial"/>
          <w:b/>
        </w:rPr>
      </w:pPr>
      <w:r w:rsidRPr="007406A8">
        <w:rPr>
          <w:rFonts w:ascii="Arial" w:hAnsi="Arial" w:cs="Arial"/>
          <w:b/>
        </w:rPr>
        <w:t xml:space="preserve">Toute tentative de corruption avérée ou faits de mauvaises pratiques devra être </w:t>
      </w:r>
      <w:r w:rsidRPr="007406A8">
        <w:rPr>
          <w:rFonts w:ascii="Arial" w:hAnsi="Arial" w:cs="Arial"/>
          <w:b/>
        </w:rPr>
        <w:lastRenderedPageBreak/>
        <w:t xml:space="preserve">signalée par écrit et messagerie téléphonique au Président de la Commission Nationale </w:t>
      </w:r>
      <w:r w:rsidR="00FF618A" w:rsidRPr="007406A8">
        <w:rPr>
          <w:rFonts w:ascii="Arial" w:hAnsi="Arial" w:cs="Arial"/>
          <w:b/>
        </w:rPr>
        <w:t>Anti-corruption</w:t>
      </w:r>
      <w:r w:rsidRPr="007406A8">
        <w:rPr>
          <w:rFonts w:ascii="Arial" w:hAnsi="Arial" w:cs="Arial"/>
          <w:b/>
        </w:rPr>
        <w:t xml:space="preserve"> (CONAC</w:t>
      </w:r>
      <w:r w:rsidR="00D50416" w:rsidRPr="007406A8">
        <w:rPr>
          <w:rFonts w:ascii="Arial" w:hAnsi="Arial" w:cs="Arial"/>
          <w:b/>
        </w:rPr>
        <w:t>)</w:t>
      </w:r>
      <w:r w:rsidR="00F02DE9" w:rsidRPr="007406A8">
        <w:rPr>
          <w:rFonts w:ascii="Arial" w:hAnsi="Arial" w:cs="Arial"/>
          <w:b/>
        </w:rPr>
        <w:t xml:space="preserve"> avec copie au Ministre Délégué à la Présidence de la République chargé des Marchés Publics./-</w:t>
      </w:r>
    </w:p>
    <w:p w:rsidR="00FA484D" w:rsidRPr="007406A8" w:rsidRDefault="00FA484D" w:rsidP="00AB5F5F">
      <w:pPr>
        <w:spacing w:line="276" w:lineRule="auto"/>
        <w:jc w:val="both"/>
        <w:rPr>
          <w:rFonts w:ascii="Arial" w:hAnsi="Arial" w:cs="Arial"/>
          <w:b/>
          <w:u w:val="single"/>
        </w:rPr>
      </w:pPr>
    </w:p>
    <w:p w:rsidR="008D6061" w:rsidRPr="007406A8" w:rsidRDefault="00D23F34" w:rsidP="00AB5F5F">
      <w:pPr>
        <w:spacing w:line="276" w:lineRule="auto"/>
        <w:ind w:left="2832" w:firstLine="708"/>
        <w:jc w:val="both"/>
        <w:rPr>
          <w:rFonts w:ascii="Arial" w:hAnsi="Arial" w:cs="Arial"/>
          <w:b/>
        </w:rPr>
      </w:pPr>
      <w:r w:rsidRPr="007406A8">
        <w:rPr>
          <w:rFonts w:ascii="Arial" w:hAnsi="Arial" w:cs="Arial"/>
          <w:b/>
        </w:rPr>
        <w:t xml:space="preserve">   </w:t>
      </w:r>
      <w:r w:rsidR="00FF618A" w:rsidRPr="007406A8">
        <w:rPr>
          <w:rFonts w:ascii="Arial" w:hAnsi="Arial" w:cs="Arial"/>
          <w:b/>
        </w:rPr>
        <w:t xml:space="preserve">     </w:t>
      </w:r>
      <w:r w:rsidR="00F02DE9" w:rsidRPr="007406A8">
        <w:rPr>
          <w:rFonts w:ascii="Arial" w:hAnsi="Arial" w:cs="Arial"/>
          <w:b/>
        </w:rPr>
        <w:t xml:space="preserve">        </w:t>
      </w:r>
      <w:r w:rsidR="00FF618A" w:rsidRPr="007406A8">
        <w:rPr>
          <w:rFonts w:ascii="Arial" w:hAnsi="Arial" w:cs="Arial"/>
          <w:b/>
        </w:rPr>
        <w:t xml:space="preserve"> </w:t>
      </w:r>
      <w:r w:rsidRPr="007406A8">
        <w:rPr>
          <w:rFonts w:ascii="Arial" w:hAnsi="Arial" w:cs="Arial"/>
          <w:b/>
        </w:rPr>
        <w:t xml:space="preserve">  </w:t>
      </w:r>
    </w:p>
    <w:p w:rsidR="008D6061" w:rsidRPr="007406A8" w:rsidRDefault="008D6061" w:rsidP="00AB5F5F">
      <w:pPr>
        <w:spacing w:line="276" w:lineRule="auto"/>
        <w:ind w:left="2832" w:firstLine="708"/>
        <w:jc w:val="both"/>
        <w:rPr>
          <w:rFonts w:ascii="Arial" w:hAnsi="Arial" w:cs="Arial"/>
          <w:b/>
        </w:rPr>
      </w:pPr>
    </w:p>
    <w:p w:rsidR="00280C47" w:rsidRPr="007406A8" w:rsidRDefault="008D6061" w:rsidP="00AB5F5F">
      <w:pPr>
        <w:spacing w:line="276" w:lineRule="auto"/>
        <w:ind w:left="2832" w:firstLine="708"/>
        <w:jc w:val="both"/>
        <w:rPr>
          <w:rFonts w:ascii="Arial" w:hAnsi="Arial" w:cs="Arial"/>
          <w:color w:val="FF0000"/>
        </w:rPr>
      </w:pPr>
      <w:r w:rsidRPr="007406A8">
        <w:rPr>
          <w:rFonts w:ascii="Arial" w:hAnsi="Arial" w:cs="Arial"/>
          <w:b/>
        </w:rPr>
        <w:t xml:space="preserve">                  </w:t>
      </w:r>
      <w:r w:rsidR="005C1CAD" w:rsidRPr="007406A8">
        <w:rPr>
          <w:rFonts w:ascii="Arial" w:hAnsi="Arial" w:cs="Arial"/>
        </w:rPr>
        <w:t>Bertoua</w:t>
      </w:r>
      <w:r w:rsidR="00280C47" w:rsidRPr="007406A8">
        <w:rPr>
          <w:rFonts w:ascii="Arial" w:hAnsi="Arial" w:cs="Arial"/>
        </w:rPr>
        <w:t xml:space="preserve">, le </w:t>
      </w:r>
      <w:r w:rsidR="00D23F34" w:rsidRPr="007406A8">
        <w:rPr>
          <w:rFonts w:ascii="Arial" w:hAnsi="Arial" w:cs="Arial"/>
        </w:rPr>
        <w:t xml:space="preserve"> </w:t>
      </w:r>
      <w:r w:rsidR="00B33BCB" w:rsidRPr="007406A8">
        <w:rPr>
          <w:rFonts w:ascii="Arial" w:hAnsi="Arial" w:cs="Arial"/>
        </w:rPr>
        <w:t>______________</w:t>
      </w:r>
      <w:r w:rsidR="006A5E0A" w:rsidRPr="007406A8">
        <w:rPr>
          <w:rFonts w:ascii="Arial" w:hAnsi="Arial" w:cs="Arial"/>
        </w:rPr>
        <w:t xml:space="preserve"> </w:t>
      </w:r>
    </w:p>
    <w:p w:rsidR="00FF618A" w:rsidRPr="007406A8" w:rsidRDefault="00FF618A" w:rsidP="00D826BE">
      <w:pPr>
        <w:tabs>
          <w:tab w:val="left" w:pos="6360"/>
        </w:tabs>
        <w:ind w:left="3540"/>
        <w:jc w:val="center"/>
        <w:rPr>
          <w:rFonts w:ascii="Arial" w:hAnsi="Arial" w:cs="Arial"/>
        </w:rPr>
      </w:pPr>
      <w:r w:rsidRPr="007406A8">
        <w:rPr>
          <w:rFonts w:ascii="Arial" w:hAnsi="Arial" w:cs="Arial"/>
        </w:rPr>
        <w:t xml:space="preserve">Le Gouverneur de la Région </w:t>
      </w:r>
      <w:r w:rsidR="005C1CAD" w:rsidRPr="007406A8">
        <w:rPr>
          <w:rFonts w:ascii="Arial" w:hAnsi="Arial" w:cs="Arial"/>
        </w:rPr>
        <w:t>de l’Est</w:t>
      </w:r>
    </w:p>
    <w:p w:rsidR="00280C47" w:rsidRPr="007406A8" w:rsidRDefault="00032BD7" w:rsidP="00D826BE">
      <w:pPr>
        <w:tabs>
          <w:tab w:val="left" w:pos="6360"/>
        </w:tabs>
        <w:ind w:left="3540"/>
        <w:jc w:val="center"/>
        <w:rPr>
          <w:rFonts w:ascii="Arial" w:hAnsi="Arial" w:cs="Arial"/>
        </w:rPr>
      </w:pPr>
      <w:r w:rsidRPr="007406A8">
        <w:rPr>
          <w:rFonts w:ascii="Arial" w:hAnsi="Arial" w:cs="Arial"/>
        </w:rPr>
        <w:t>(</w:t>
      </w:r>
      <w:r w:rsidR="00FF618A" w:rsidRPr="007406A8">
        <w:rPr>
          <w:rFonts w:ascii="Arial" w:hAnsi="Arial" w:cs="Arial"/>
          <w:i/>
        </w:rPr>
        <w:t>Autorité Contractante</w:t>
      </w:r>
      <w:r w:rsidRPr="007406A8">
        <w:rPr>
          <w:rFonts w:ascii="Arial" w:hAnsi="Arial" w:cs="Arial"/>
          <w:i/>
        </w:rPr>
        <w:t>)</w:t>
      </w:r>
    </w:p>
    <w:p w:rsidR="00B020D6" w:rsidRPr="007406A8" w:rsidRDefault="00B020D6" w:rsidP="00AB5F5F">
      <w:pPr>
        <w:widowControl w:val="0"/>
        <w:autoSpaceDE w:val="0"/>
        <w:autoSpaceDN w:val="0"/>
        <w:adjustRightInd w:val="0"/>
        <w:ind w:right="-20"/>
        <w:jc w:val="both"/>
        <w:rPr>
          <w:rFonts w:ascii="Arial" w:hAnsi="Arial" w:cs="Arial"/>
          <w:b/>
          <w:i/>
          <w:iCs/>
        </w:rPr>
      </w:pPr>
      <w:r w:rsidRPr="007406A8">
        <w:rPr>
          <w:rFonts w:ascii="Arial" w:hAnsi="Arial" w:cs="Arial"/>
          <w:b/>
          <w:i/>
          <w:iCs/>
          <w:u w:val="single"/>
        </w:rPr>
        <w:t>Ampliations</w:t>
      </w:r>
      <w:r w:rsidRPr="007406A8">
        <w:rPr>
          <w:rFonts w:ascii="Arial" w:hAnsi="Arial" w:cs="Arial"/>
          <w:b/>
          <w:i/>
          <w:iCs/>
          <w:spacing w:val="6"/>
        </w:rPr>
        <w:t xml:space="preserve"> </w:t>
      </w:r>
      <w:r w:rsidRPr="007406A8">
        <w:rPr>
          <w:rFonts w:ascii="Arial" w:hAnsi="Arial" w:cs="Arial"/>
          <w:b/>
          <w:i/>
          <w:iCs/>
        </w:rPr>
        <w:t>:</w:t>
      </w:r>
    </w:p>
    <w:p w:rsidR="00B020D6" w:rsidRPr="007406A8" w:rsidRDefault="00B020D6" w:rsidP="00AB5F5F">
      <w:pPr>
        <w:widowControl w:val="0"/>
        <w:autoSpaceDE w:val="0"/>
        <w:autoSpaceDN w:val="0"/>
        <w:adjustRightInd w:val="0"/>
        <w:ind w:right="-20"/>
        <w:jc w:val="both"/>
        <w:rPr>
          <w:rFonts w:ascii="Arial" w:hAnsi="Arial" w:cs="Arial"/>
        </w:rPr>
      </w:pPr>
    </w:p>
    <w:p w:rsidR="00B020D6" w:rsidRPr="007406A8" w:rsidRDefault="00B020D6" w:rsidP="00AB5F5F">
      <w:pPr>
        <w:widowControl w:val="0"/>
        <w:autoSpaceDE w:val="0"/>
        <w:autoSpaceDN w:val="0"/>
        <w:adjustRightInd w:val="0"/>
        <w:ind w:right="-20"/>
        <w:jc w:val="both"/>
        <w:rPr>
          <w:rFonts w:ascii="Arial" w:hAnsi="Arial" w:cs="Arial"/>
        </w:rPr>
      </w:pPr>
      <w:r w:rsidRPr="007406A8">
        <w:rPr>
          <w:rFonts w:ascii="Arial" w:hAnsi="Arial" w:cs="Arial"/>
          <w:spacing w:val="6"/>
        </w:rPr>
        <w:t xml:space="preserve">- </w:t>
      </w:r>
      <w:r w:rsidR="005C1CAD" w:rsidRPr="007406A8">
        <w:rPr>
          <w:rFonts w:ascii="Arial" w:hAnsi="Arial" w:cs="Arial"/>
          <w:spacing w:val="6"/>
        </w:rPr>
        <w:t>DRMINMAP/</w:t>
      </w:r>
      <w:r w:rsidRPr="007406A8">
        <w:rPr>
          <w:rFonts w:ascii="Arial" w:hAnsi="Arial" w:cs="Arial"/>
          <w:spacing w:val="6"/>
        </w:rPr>
        <w:t>E</w:t>
      </w:r>
      <w:r w:rsidR="005C1CAD" w:rsidRPr="007406A8">
        <w:rPr>
          <w:rFonts w:ascii="Arial" w:hAnsi="Arial" w:cs="Arial"/>
          <w:spacing w:val="6"/>
        </w:rPr>
        <w:t>S</w:t>
      </w:r>
      <w:r w:rsidR="004415D1" w:rsidRPr="007406A8">
        <w:rPr>
          <w:rFonts w:ascii="Arial" w:hAnsi="Arial" w:cs="Arial"/>
          <w:spacing w:val="6"/>
        </w:rPr>
        <w:t xml:space="preserve"> </w:t>
      </w:r>
      <w:r w:rsidR="004415D1" w:rsidRPr="007406A8">
        <w:rPr>
          <w:rFonts w:ascii="Arial" w:hAnsi="Arial" w:cs="Arial"/>
        </w:rPr>
        <w:t>(pour information et affichage)</w:t>
      </w:r>
    </w:p>
    <w:p w:rsidR="00D23F34" w:rsidRPr="007406A8" w:rsidRDefault="005C1CAD" w:rsidP="00AB5F5F">
      <w:pPr>
        <w:widowControl w:val="0"/>
        <w:autoSpaceDE w:val="0"/>
        <w:autoSpaceDN w:val="0"/>
        <w:adjustRightInd w:val="0"/>
        <w:ind w:right="-20"/>
        <w:jc w:val="both"/>
        <w:rPr>
          <w:rFonts w:ascii="Arial" w:hAnsi="Arial" w:cs="Arial"/>
        </w:rPr>
      </w:pPr>
      <w:r w:rsidRPr="007406A8">
        <w:rPr>
          <w:rFonts w:ascii="Arial" w:hAnsi="Arial" w:cs="Arial"/>
        </w:rPr>
        <w:t>- DRMINEPAT/</w:t>
      </w:r>
      <w:r w:rsidR="00B020D6" w:rsidRPr="007406A8">
        <w:rPr>
          <w:rFonts w:ascii="Arial" w:hAnsi="Arial" w:cs="Arial"/>
        </w:rPr>
        <w:t>E</w:t>
      </w:r>
      <w:r w:rsidRPr="007406A8">
        <w:rPr>
          <w:rFonts w:ascii="Arial" w:hAnsi="Arial" w:cs="Arial"/>
        </w:rPr>
        <w:t>S</w:t>
      </w:r>
      <w:r w:rsidR="00B020D6" w:rsidRPr="007406A8">
        <w:rPr>
          <w:rFonts w:ascii="Arial" w:hAnsi="Arial" w:cs="Arial"/>
        </w:rPr>
        <w:t xml:space="preserve"> (pour information et affichage)</w:t>
      </w:r>
    </w:p>
    <w:p w:rsidR="00D23F34" w:rsidRPr="007406A8" w:rsidRDefault="00D23F34" w:rsidP="00AB5F5F">
      <w:pPr>
        <w:jc w:val="both"/>
        <w:rPr>
          <w:rFonts w:ascii="Arial" w:hAnsi="Arial" w:cs="Arial"/>
        </w:rPr>
      </w:pPr>
      <w:r w:rsidRPr="007406A8">
        <w:rPr>
          <w:rFonts w:ascii="Arial" w:hAnsi="Arial" w:cs="Arial"/>
        </w:rPr>
        <w:t>- PRESIDENT/ CRPM (pour information)</w:t>
      </w:r>
    </w:p>
    <w:p w:rsidR="00D23F34" w:rsidRPr="007406A8" w:rsidRDefault="00D23F34" w:rsidP="00AB5F5F">
      <w:pPr>
        <w:widowControl w:val="0"/>
        <w:autoSpaceDE w:val="0"/>
        <w:autoSpaceDN w:val="0"/>
        <w:adjustRightInd w:val="0"/>
        <w:ind w:right="-20"/>
        <w:jc w:val="both"/>
        <w:rPr>
          <w:rFonts w:ascii="Arial" w:hAnsi="Arial" w:cs="Arial"/>
        </w:rPr>
      </w:pPr>
      <w:r w:rsidRPr="007406A8">
        <w:rPr>
          <w:rFonts w:ascii="Arial" w:hAnsi="Arial" w:cs="Arial"/>
        </w:rPr>
        <w:t>- ARMP (pour publication au JDM)</w:t>
      </w:r>
    </w:p>
    <w:p w:rsidR="00B020D6" w:rsidRPr="007406A8" w:rsidRDefault="00B020D6" w:rsidP="00AB5F5F">
      <w:pPr>
        <w:jc w:val="both"/>
        <w:rPr>
          <w:rFonts w:ascii="Arial" w:hAnsi="Arial" w:cs="Arial"/>
          <w:b/>
          <w:i/>
          <w:iCs/>
        </w:rPr>
      </w:pPr>
      <w:r w:rsidRPr="007406A8">
        <w:rPr>
          <w:rFonts w:ascii="Arial" w:hAnsi="Arial" w:cs="Arial"/>
        </w:rPr>
        <w:t>- AFFICHAGE</w:t>
      </w:r>
      <w:r w:rsidRPr="007406A8">
        <w:rPr>
          <w:rFonts w:ascii="Arial" w:hAnsi="Arial" w:cs="Arial"/>
          <w:spacing w:val="6"/>
        </w:rPr>
        <w:t xml:space="preserve"> /ARCHIVES </w:t>
      </w:r>
      <w:r w:rsidRPr="007406A8">
        <w:rPr>
          <w:rFonts w:ascii="Arial" w:eastAsia="Arial Unicode MS" w:hAnsi="Arial" w:cs="Arial"/>
          <w:bCs/>
        </w:rPr>
        <w:t>(</w:t>
      </w:r>
      <w:r w:rsidRPr="007406A8">
        <w:rPr>
          <w:rFonts w:ascii="Arial" w:hAnsi="Arial" w:cs="Arial"/>
        </w:rPr>
        <w:t>pour affichage et mémoire)</w:t>
      </w:r>
    </w:p>
    <w:p w:rsidR="00280C47" w:rsidRPr="007406A8" w:rsidRDefault="00280C47" w:rsidP="00AB5F5F">
      <w:pPr>
        <w:tabs>
          <w:tab w:val="left" w:pos="6360"/>
        </w:tabs>
        <w:spacing w:line="276" w:lineRule="auto"/>
        <w:jc w:val="both"/>
        <w:rPr>
          <w:rFonts w:ascii="Arial" w:hAnsi="Arial" w:cs="Arial"/>
          <w:b/>
        </w:rPr>
      </w:pPr>
    </w:p>
    <w:p w:rsidR="00280C47" w:rsidRPr="007406A8" w:rsidRDefault="00280C47" w:rsidP="00AB5F5F">
      <w:pPr>
        <w:ind w:left="600"/>
        <w:jc w:val="both"/>
        <w:rPr>
          <w:rFonts w:ascii="Arial" w:hAnsi="Arial" w:cs="Arial"/>
        </w:rPr>
      </w:pPr>
    </w:p>
    <w:p w:rsidR="00280C47" w:rsidRPr="007406A8" w:rsidRDefault="00280C47" w:rsidP="00AB5F5F">
      <w:pPr>
        <w:ind w:left="600"/>
        <w:jc w:val="both"/>
        <w:rPr>
          <w:rFonts w:ascii="Arial" w:hAnsi="Arial" w:cs="Arial"/>
        </w:rPr>
      </w:pPr>
    </w:p>
    <w:p w:rsidR="00280C47" w:rsidRPr="007406A8" w:rsidRDefault="00280C47"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C3979" w:rsidRPr="007406A8" w:rsidRDefault="001C3979" w:rsidP="00AB5F5F">
      <w:pPr>
        <w:ind w:left="600"/>
        <w:jc w:val="both"/>
        <w:rPr>
          <w:rFonts w:ascii="Arial" w:hAnsi="Arial" w:cs="Arial"/>
        </w:rPr>
      </w:pPr>
    </w:p>
    <w:p w:rsidR="001C3979" w:rsidRPr="007406A8" w:rsidRDefault="001C3979" w:rsidP="00AB5F5F">
      <w:pPr>
        <w:ind w:left="600"/>
        <w:jc w:val="both"/>
        <w:rPr>
          <w:rFonts w:ascii="Arial" w:hAnsi="Arial" w:cs="Arial"/>
        </w:rPr>
      </w:pPr>
    </w:p>
    <w:p w:rsidR="009E7501" w:rsidRPr="007406A8" w:rsidRDefault="009E7501" w:rsidP="00AB5F5F">
      <w:pPr>
        <w:ind w:left="600"/>
        <w:jc w:val="both"/>
        <w:rPr>
          <w:rFonts w:ascii="Arial" w:hAnsi="Arial" w:cs="Arial"/>
        </w:rPr>
      </w:pPr>
    </w:p>
    <w:p w:rsidR="009E7501" w:rsidRPr="007406A8" w:rsidRDefault="009E7501" w:rsidP="00AB5F5F">
      <w:pPr>
        <w:ind w:left="600"/>
        <w:jc w:val="both"/>
        <w:rPr>
          <w:rFonts w:ascii="Arial" w:hAnsi="Arial" w:cs="Arial"/>
        </w:rPr>
      </w:pPr>
    </w:p>
    <w:p w:rsidR="009E7501" w:rsidRPr="007406A8" w:rsidRDefault="009E7501" w:rsidP="00AB5F5F">
      <w:pPr>
        <w:ind w:left="600"/>
        <w:jc w:val="both"/>
        <w:rPr>
          <w:rFonts w:ascii="Arial" w:hAnsi="Arial" w:cs="Arial"/>
        </w:rPr>
      </w:pPr>
    </w:p>
    <w:p w:rsidR="009E7501" w:rsidRPr="007406A8" w:rsidRDefault="009E7501" w:rsidP="00AB5F5F">
      <w:pPr>
        <w:ind w:left="600"/>
        <w:jc w:val="both"/>
        <w:rPr>
          <w:rFonts w:ascii="Arial" w:hAnsi="Arial" w:cs="Arial"/>
        </w:rPr>
      </w:pPr>
    </w:p>
    <w:p w:rsidR="009E7501" w:rsidRPr="007406A8" w:rsidRDefault="009E7501" w:rsidP="00AB5F5F">
      <w:pPr>
        <w:ind w:left="600"/>
        <w:jc w:val="both"/>
        <w:rPr>
          <w:rFonts w:ascii="Arial" w:hAnsi="Arial" w:cs="Arial"/>
        </w:rPr>
      </w:pPr>
    </w:p>
    <w:p w:rsidR="00606AB5" w:rsidRPr="007406A8" w:rsidRDefault="00606AB5" w:rsidP="00AB5F5F">
      <w:pPr>
        <w:jc w:val="both"/>
        <w:rPr>
          <w:rFonts w:ascii="Arial" w:hAnsi="Arial" w:cs="Arial"/>
        </w:rPr>
      </w:pPr>
    </w:p>
    <w:p w:rsidR="00606AB5" w:rsidRPr="007406A8" w:rsidRDefault="00606AB5" w:rsidP="00AB5F5F">
      <w:pPr>
        <w:jc w:val="both"/>
        <w:rPr>
          <w:rFonts w:ascii="Arial" w:hAnsi="Arial" w:cs="Arial"/>
        </w:rPr>
      </w:pPr>
    </w:p>
    <w:p w:rsidR="00606AB5" w:rsidRPr="007406A8" w:rsidRDefault="00606AB5" w:rsidP="00AB5F5F">
      <w:pPr>
        <w:jc w:val="both"/>
        <w:rPr>
          <w:rFonts w:ascii="Arial" w:hAnsi="Arial" w:cs="Arial"/>
        </w:rPr>
      </w:pPr>
    </w:p>
    <w:p w:rsidR="00606AB5" w:rsidRPr="007406A8" w:rsidRDefault="00606AB5" w:rsidP="00AB5F5F">
      <w:pPr>
        <w:jc w:val="both"/>
        <w:rPr>
          <w:rFonts w:ascii="Arial" w:hAnsi="Arial" w:cs="Arial"/>
        </w:rPr>
      </w:pPr>
    </w:p>
    <w:p w:rsidR="005E7FDB" w:rsidRPr="007406A8" w:rsidRDefault="005E7FDB" w:rsidP="00AB5F5F">
      <w:pPr>
        <w:jc w:val="both"/>
        <w:rPr>
          <w:rFonts w:ascii="Arial" w:hAnsi="Arial" w:cs="Arial"/>
        </w:rPr>
      </w:pPr>
    </w:p>
    <w:p w:rsidR="005E7FDB" w:rsidRPr="007406A8" w:rsidRDefault="005E7FDB" w:rsidP="00AB5F5F">
      <w:pPr>
        <w:jc w:val="both"/>
        <w:rPr>
          <w:rFonts w:ascii="Arial" w:hAnsi="Arial" w:cs="Arial"/>
        </w:rPr>
      </w:pPr>
    </w:p>
    <w:p w:rsidR="009C5ABF" w:rsidRPr="007406A8" w:rsidRDefault="009C5ABF" w:rsidP="00AB5F5F">
      <w:pPr>
        <w:jc w:val="both"/>
        <w:rPr>
          <w:rFonts w:ascii="Arial" w:hAnsi="Arial" w:cs="Arial"/>
        </w:rPr>
      </w:pPr>
    </w:p>
    <w:p w:rsidR="003657BF" w:rsidRPr="007406A8" w:rsidRDefault="003657BF" w:rsidP="00AB5F5F">
      <w:pPr>
        <w:jc w:val="both"/>
        <w:rPr>
          <w:rFonts w:ascii="Arial" w:hAnsi="Arial" w:cs="Arial"/>
        </w:rPr>
      </w:pPr>
    </w:p>
    <w:p w:rsidR="003657BF" w:rsidRPr="007406A8" w:rsidRDefault="003657BF" w:rsidP="00AB5F5F">
      <w:pPr>
        <w:jc w:val="both"/>
        <w:rPr>
          <w:rFonts w:ascii="Arial" w:hAnsi="Arial" w:cs="Arial"/>
        </w:rPr>
      </w:pPr>
    </w:p>
    <w:p w:rsidR="003657BF" w:rsidRPr="007406A8" w:rsidRDefault="003657BF" w:rsidP="00AB5F5F">
      <w:pPr>
        <w:jc w:val="both"/>
        <w:rPr>
          <w:rFonts w:ascii="Arial" w:hAnsi="Arial" w:cs="Arial"/>
        </w:rPr>
      </w:pPr>
    </w:p>
    <w:p w:rsidR="009C5ABF" w:rsidRPr="007406A8" w:rsidRDefault="009C5ABF" w:rsidP="00AB5F5F">
      <w:pPr>
        <w:jc w:val="both"/>
        <w:rPr>
          <w:rFonts w:ascii="Arial" w:hAnsi="Arial" w:cs="Arial"/>
        </w:rPr>
      </w:pPr>
    </w:p>
    <w:p w:rsidR="006A5E0A" w:rsidRPr="007406A8" w:rsidRDefault="006A5E0A" w:rsidP="00AB5F5F">
      <w:pPr>
        <w:jc w:val="both"/>
        <w:rPr>
          <w:rFonts w:ascii="Arial" w:hAnsi="Arial" w:cs="Arial"/>
        </w:rPr>
      </w:pPr>
    </w:p>
    <w:p w:rsidR="005E7FDB" w:rsidRPr="007406A8" w:rsidRDefault="005E7FDB" w:rsidP="00AB5F5F">
      <w:pPr>
        <w:jc w:val="both"/>
        <w:rPr>
          <w:rFonts w:ascii="Arial" w:hAnsi="Arial" w:cs="Arial"/>
        </w:rPr>
      </w:pPr>
    </w:p>
    <w:p w:rsidR="00EE4521" w:rsidRPr="007406A8" w:rsidRDefault="00EE4521" w:rsidP="00AB5F5F">
      <w:pPr>
        <w:jc w:val="both"/>
        <w:rPr>
          <w:rFonts w:ascii="Arial" w:hAnsi="Arial" w:cs="Arial"/>
        </w:rPr>
      </w:pPr>
    </w:p>
    <w:p w:rsidR="00C61998" w:rsidRPr="007406A8" w:rsidRDefault="00C61998" w:rsidP="00AB5F5F">
      <w:pPr>
        <w:jc w:val="both"/>
        <w:rPr>
          <w:rFonts w:ascii="Arial" w:hAnsi="Arial" w:cs="Arial"/>
          <w:highlight w:val="yellow"/>
        </w:rPr>
      </w:pPr>
    </w:p>
    <w:p w:rsidR="00C61998" w:rsidRPr="007406A8" w:rsidRDefault="00C61998" w:rsidP="00AB5F5F">
      <w:pPr>
        <w:jc w:val="both"/>
        <w:rPr>
          <w:rFonts w:ascii="Arial" w:hAnsi="Arial" w:cs="Arial"/>
          <w:highlight w:val="yellow"/>
        </w:rPr>
      </w:pPr>
    </w:p>
    <w:p w:rsidR="002C56F0" w:rsidRPr="007406A8" w:rsidRDefault="002C56F0" w:rsidP="00AB5F5F">
      <w:pPr>
        <w:jc w:val="both"/>
        <w:rPr>
          <w:rFonts w:ascii="Arial" w:hAnsi="Arial" w:cs="Arial"/>
          <w:highlight w:val="yellow"/>
        </w:rPr>
      </w:pPr>
    </w:p>
    <w:p w:rsidR="00156117" w:rsidRPr="007406A8" w:rsidRDefault="00156117" w:rsidP="00AB5F5F">
      <w:pPr>
        <w:jc w:val="both"/>
        <w:rPr>
          <w:rFonts w:ascii="Arial" w:hAnsi="Arial" w:cs="Arial"/>
        </w:rPr>
      </w:pPr>
    </w:p>
    <w:p w:rsidR="006A5E0A" w:rsidRPr="007406A8" w:rsidRDefault="006A5E0A" w:rsidP="00AB5F5F">
      <w:pPr>
        <w:jc w:val="both"/>
        <w:rPr>
          <w:rFonts w:ascii="Arial" w:hAnsi="Arial" w:cs="Arial"/>
        </w:rPr>
      </w:pPr>
    </w:p>
    <w:p w:rsidR="006A5E0A" w:rsidRPr="007406A8" w:rsidRDefault="006A5E0A" w:rsidP="00AB5F5F">
      <w:pPr>
        <w:jc w:val="both"/>
        <w:rPr>
          <w:rFonts w:ascii="Arial" w:hAnsi="Arial" w:cs="Arial"/>
        </w:rPr>
      </w:pPr>
    </w:p>
    <w:p w:rsidR="006A5E0A" w:rsidRPr="007406A8" w:rsidRDefault="006A5E0A" w:rsidP="00AB5F5F">
      <w:pPr>
        <w:jc w:val="both"/>
        <w:rPr>
          <w:rFonts w:ascii="Arial" w:hAnsi="Arial" w:cs="Arial"/>
        </w:rPr>
      </w:pPr>
    </w:p>
    <w:p w:rsidR="006A5E0A" w:rsidRPr="007406A8" w:rsidRDefault="006A5E0A" w:rsidP="00AB5F5F">
      <w:pPr>
        <w:jc w:val="both"/>
        <w:rPr>
          <w:rFonts w:ascii="Arial" w:hAnsi="Arial" w:cs="Arial"/>
        </w:rPr>
      </w:pPr>
    </w:p>
    <w:p w:rsidR="006A5E0A" w:rsidRPr="007406A8" w:rsidRDefault="006A5E0A" w:rsidP="00AB5F5F">
      <w:pPr>
        <w:jc w:val="both"/>
        <w:rPr>
          <w:rFonts w:ascii="Arial" w:hAnsi="Arial" w:cs="Arial"/>
        </w:rPr>
      </w:pPr>
    </w:p>
    <w:p w:rsidR="006A5E0A" w:rsidRPr="007406A8" w:rsidRDefault="006A5E0A" w:rsidP="00AB5F5F">
      <w:pPr>
        <w:jc w:val="both"/>
        <w:rPr>
          <w:rFonts w:ascii="Arial" w:hAnsi="Arial" w:cs="Arial"/>
        </w:rPr>
      </w:pPr>
    </w:p>
    <w:p w:rsidR="006A5E0A" w:rsidRPr="007406A8" w:rsidRDefault="006A5E0A" w:rsidP="00AB5F5F">
      <w:pPr>
        <w:jc w:val="both"/>
        <w:rPr>
          <w:rFonts w:ascii="Arial" w:hAnsi="Arial" w:cs="Arial"/>
        </w:rPr>
      </w:pPr>
    </w:p>
    <w:p w:rsidR="00C61998" w:rsidRPr="007406A8" w:rsidRDefault="00C61998" w:rsidP="00AB5F5F">
      <w:pPr>
        <w:jc w:val="both"/>
        <w:rPr>
          <w:rFonts w:ascii="Arial" w:hAnsi="Arial" w:cs="Arial"/>
        </w:rPr>
      </w:pPr>
    </w:p>
    <w:p w:rsidR="00C61998" w:rsidRPr="007406A8" w:rsidRDefault="00C61998" w:rsidP="00AB5F5F">
      <w:pPr>
        <w:jc w:val="both"/>
        <w:rPr>
          <w:rFonts w:ascii="Arial" w:hAnsi="Arial" w:cs="Arial"/>
        </w:rPr>
      </w:pPr>
    </w:p>
    <w:p w:rsidR="00C61998" w:rsidRPr="007406A8" w:rsidRDefault="00C61998" w:rsidP="00AB5F5F">
      <w:pPr>
        <w:jc w:val="both"/>
        <w:rPr>
          <w:rFonts w:ascii="Arial" w:hAnsi="Arial" w:cs="Arial"/>
        </w:rPr>
      </w:pPr>
    </w:p>
    <w:p w:rsidR="00C61998" w:rsidRPr="007406A8" w:rsidRDefault="00C61998" w:rsidP="00AB5F5F">
      <w:pPr>
        <w:jc w:val="both"/>
        <w:rPr>
          <w:rFonts w:ascii="Arial" w:hAnsi="Arial" w:cs="Arial"/>
        </w:rPr>
      </w:pPr>
    </w:p>
    <w:p w:rsidR="00C61998" w:rsidRPr="007406A8" w:rsidRDefault="00C61998" w:rsidP="00AB5F5F">
      <w:pPr>
        <w:jc w:val="both"/>
        <w:rPr>
          <w:rFonts w:ascii="Arial" w:hAnsi="Arial" w:cs="Arial"/>
        </w:rPr>
      </w:pPr>
    </w:p>
    <w:p w:rsidR="00C61998" w:rsidRPr="007406A8" w:rsidRDefault="00C61998" w:rsidP="00AB5F5F">
      <w:pPr>
        <w:jc w:val="both"/>
        <w:rPr>
          <w:rFonts w:ascii="Arial" w:hAnsi="Arial" w:cs="Arial"/>
        </w:rPr>
      </w:pPr>
    </w:p>
    <w:p w:rsidR="0058047F" w:rsidRPr="007406A8" w:rsidRDefault="0058047F" w:rsidP="00AB5F5F">
      <w:pPr>
        <w:jc w:val="both"/>
        <w:rPr>
          <w:rFonts w:ascii="Arial" w:hAnsi="Arial" w:cs="Arial"/>
        </w:rPr>
      </w:pPr>
    </w:p>
    <w:p w:rsidR="0058047F" w:rsidRPr="007406A8" w:rsidRDefault="0058047F" w:rsidP="00AB5F5F">
      <w:pPr>
        <w:jc w:val="both"/>
        <w:rPr>
          <w:rFonts w:ascii="Arial" w:hAnsi="Arial" w:cs="Arial"/>
        </w:rPr>
      </w:pPr>
    </w:p>
    <w:p w:rsidR="007335D6" w:rsidRPr="007406A8" w:rsidRDefault="007335D6" w:rsidP="00AB5F5F">
      <w:pPr>
        <w:jc w:val="both"/>
        <w:rPr>
          <w:rFonts w:ascii="Arial" w:hAnsi="Arial" w:cs="Arial"/>
        </w:rPr>
      </w:pPr>
    </w:p>
    <w:p w:rsidR="007335D6" w:rsidRPr="007406A8" w:rsidRDefault="007335D6" w:rsidP="00AB5F5F">
      <w:pPr>
        <w:jc w:val="both"/>
        <w:rPr>
          <w:rFonts w:ascii="Arial" w:hAnsi="Arial" w:cs="Arial"/>
        </w:rPr>
      </w:pPr>
    </w:p>
    <w:p w:rsidR="007335D6" w:rsidRDefault="007335D6"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Pr="007406A8" w:rsidRDefault="00031755" w:rsidP="00AB5F5F">
      <w:pPr>
        <w:jc w:val="both"/>
        <w:rPr>
          <w:rFonts w:ascii="Arial" w:hAnsi="Arial" w:cs="Arial"/>
        </w:rPr>
      </w:pPr>
    </w:p>
    <w:p w:rsidR="007335D6" w:rsidRPr="007406A8" w:rsidRDefault="007335D6" w:rsidP="00AB5F5F">
      <w:pPr>
        <w:jc w:val="both"/>
        <w:rPr>
          <w:rFonts w:ascii="Arial" w:hAnsi="Arial" w:cs="Arial"/>
        </w:rPr>
      </w:pPr>
    </w:p>
    <w:p w:rsidR="007335D6" w:rsidRPr="007406A8" w:rsidRDefault="007335D6" w:rsidP="00AB5F5F">
      <w:pPr>
        <w:jc w:val="both"/>
        <w:rPr>
          <w:rFonts w:ascii="Arial" w:hAnsi="Arial" w:cs="Arial"/>
        </w:rPr>
      </w:pPr>
    </w:p>
    <w:p w:rsidR="00771DDC" w:rsidRPr="007406A8" w:rsidRDefault="00771DDC" w:rsidP="00AB5F5F">
      <w:pPr>
        <w:ind w:left="600"/>
        <w:jc w:val="both"/>
        <w:rPr>
          <w:rFonts w:ascii="Arial" w:hAnsi="Arial" w:cs="Arial"/>
        </w:rPr>
      </w:pP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43392" behindDoc="0" locked="0" layoutInCell="1" allowOverlap="1">
                <wp:simplePos x="0" y="0"/>
                <wp:positionH relativeFrom="column">
                  <wp:posOffset>-133350</wp:posOffset>
                </wp:positionH>
                <wp:positionV relativeFrom="paragraph">
                  <wp:posOffset>91440</wp:posOffset>
                </wp:positionV>
                <wp:extent cx="6743700" cy="800100"/>
                <wp:effectExtent l="83185" t="83820" r="12065" b="1143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888B1C1" id="AutoShape 8" o:spid="_x0000_s1026" style="position:absolute;margin-left:-10.5pt;margin-top:7.2pt;width:531pt;height:6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">
                <v:shadow on="t" opacity=".5" offset="-6pt,-6pt"/>
              </v:roundrect>
            </w:pict>
          </mc:Fallback>
        </mc:AlternateContent>
      </w: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44416" behindDoc="0" locked="0" layoutInCell="1" allowOverlap="1">
                <wp:simplePos x="0" y="0"/>
                <wp:positionH relativeFrom="column">
                  <wp:posOffset>-10795</wp:posOffset>
                </wp:positionH>
                <wp:positionV relativeFrom="paragraph">
                  <wp:posOffset>40005</wp:posOffset>
                </wp:positionV>
                <wp:extent cx="6515100" cy="571500"/>
                <wp:effectExtent l="0" t="0" r="3810" b="254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Default="00C779FF" w:rsidP="001A4AEA">
                            <w:pPr>
                              <w:rPr>
                                <w:sz w:val="16"/>
                                <w:szCs w:val="16"/>
                              </w:rPr>
                            </w:pPr>
                          </w:p>
                          <w:p w:rsidR="00C779FF" w:rsidRPr="00A13252" w:rsidRDefault="00C779FF" w:rsidP="001A4AEA">
                            <w:pPr>
                              <w:jc w:val="center"/>
                              <w:rPr>
                                <w:rFonts w:ascii="Arial" w:hAnsi="Arial" w:cs="Arial"/>
                                <w:b/>
                                <w:sz w:val="36"/>
                                <w:szCs w:val="36"/>
                              </w:rPr>
                            </w:pPr>
                            <w:r w:rsidRPr="00A13252">
                              <w:rPr>
                                <w:rFonts w:ascii="Arial" w:hAnsi="Arial" w:cs="Arial"/>
                                <w:b/>
                                <w:sz w:val="36"/>
                                <w:szCs w:val="36"/>
                              </w:rPr>
                              <w:t>Pièce n°2 : Règlement Général de l’Appel d’Offres (R</w:t>
                            </w:r>
                            <w:r>
                              <w:rPr>
                                <w:rFonts w:ascii="Arial" w:hAnsi="Arial" w:cs="Arial"/>
                                <w:b/>
                                <w:sz w:val="36"/>
                                <w:szCs w:val="36"/>
                              </w:rPr>
                              <w:t>G</w:t>
                            </w:r>
                            <w:r w:rsidRPr="00A13252">
                              <w:rPr>
                                <w:rFonts w:ascii="Arial" w:hAnsi="Arial" w:cs="Arial"/>
                                <w:b/>
                                <w:sz w:val="36"/>
                                <w:szCs w:val="36"/>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29" type="#_x0000_t202" style="position:absolute;left:0;text-align:left;margin-left:-.85pt;margin-top:3.15pt;width:513pt;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OchAIAABc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" stroked="f">
                <v:textbox>
                  <w:txbxContent>
                    <w:p w:rsidR="006A3F88" w:rsidRDefault="006A3F88" w:rsidP="001A4AEA">
                      <w:pPr>
                        <w:rPr>
                          <w:sz w:val="16"/>
                          <w:szCs w:val="16"/>
                        </w:rPr>
                      </w:pPr>
                    </w:p>
                    <w:p w:rsidR="006A3F88" w:rsidRPr="00A13252" w:rsidRDefault="006A3F88" w:rsidP="001A4AEA">
                      <w:pPr>
                        <w:jc w:val="center"/>
                        <w:rPr>
                          <w:rFonts w:ascii="Arial" w:hAnsi="Arial" w:cs="Arial"/>
                          <w:b/>
                          <w:sz w:val="36"/>
                          <w:szCs w:val="36"/>
                        </w:rPr>
                      </w:pPr>
                      <w:r w:rsidRPr="00A13252">
                        <w:rPr>
                          <w:rFonts w:ascii="Arial" w:hAnsi="Arial" w:cs="Arial"/>
                          <w:b/>
                          <w:sz w:val="36"/>
                          <w:szCs w:val="36"/>
                        </w:rPr>
                        <w:t>Pièce n°2 : Règlement Général de l’Appel d’Offres (R</w:t>
                      </w:r>
                      <w:r>
                        <w:rPr>
                          <w:rFonts w:ascii="Arial" w:hAnsi="Arial" w:cs="Arial"/>
                          <w:b/>
                          <w:sz w:val="36"/>
                          <w:szCs w:val="36"/>
                        </w:rPr>
                        <w:t>G</w:t>
                      </w:r>
                      <w:r w:rsidRPr="00A13252">
                        <w:rPr>
                          <w:rFonts w:ascii="Arial" w:hAnsi="Arial" w:cs="Arial"/>
                          <w:b/>
                          <w:sz w:val="36"/>
                          <w:szCs w:val="36"/>
                        </w:rPr>
                        <w:t>AO)</w:t>
                      </w:r>
                    </w:p>
                  </w:txbxContent>
                </v:textbox>
              </v:shape>
            </w:pict>
          </mc:Fallback>
        </mc:AlternateContent>
      </w: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A444C0" w:rsidRPr="007406A8" w:rsidRDefault="00A444C0" w:rsidP="00AB5F5F">
      <w:pPr>
        <w:ind w:left="600"/>
        <w:jc w:val="both"/>
        <w:rPr>
          <w:rFonts w:ascii="Arial" w:hAnsi="Arial" w:cs="Arial"/>
        </w:rPr>
      </w:pPr>
    </w:p>
    <w:p w:rsidR="00A444C0" w:rsidRPr="007406A8" w:rsidRDefault="00A444C0" w:rsidP="00AB5F5F">
      <w:pPr>
        <w:ind w:left="600"/>
        <w:jc w:val="both"/>
        <w:rPr>
          <w:rFonts w:ascii="Arial" w:hAnsi="Arial" w:cs="Arial"/>
        </w:rPr>
      </w:pPr>
    </w:p>
    <w:p w:rsidR="00A61F8D" w:rsidRPr="007406A8" w:rsidRDefault="00A61F8D" w:rsidP="00AB5F5F">
      <w:pPr>
        <w:ind w:left="600"/>
        <w:jc w:val="both"/>
        <w:rPr>
          <w:rFonts w:ascii="Arial" w:hAnsi="Arial" w:cs="Arial"/>
        </w:rPr>
      </w:pPr>
    </w:p>
    <w:p w:rsidR="00606AB5" w:rsidRPr="007406A8" w:rsidRDefault="00606AB5" w:rsidP="00AB5F5F">
      <w:pPr>
        <w:ind w:left="600"/>
        <w:jc w:val="both"/>
        <w:rPr>
          <w:rFonts w:ascii="Arial" w:hAnsi="Arial" w:cs="Arial"/>
        </w:rPr>
      </w:pPr>
    </w:p>
    <w:p w:rsidR="00606AB5" w:rsidRPr="007406A8" w:rsidRDefault="00606AB5" w:rsidP="00AB5F5F">
      <w:pPr>
        <w:ind w:left="600"/>
        <w:jc w:val="both"/>
        <w:rPr>
          <w:rFonts w:ascii="Arial" w:hAnsi="Arial" w:cs="Arial"/>
        </w:rPr>
      </w:pPr>
    </w:p>
    <w:p w:rsidR="00C61998" w:rsidRPr="007406A8" w:rsidRDefault="00C61998" w:rsidP="00AB5F5F">
      <w:pPr>
        <w:ind w:left="600"/>
        <w:jc w:val="both"/>
        <w:rPr>
          <w:rFonts w:ascii="Arial" w:hAnsi="Arial" w:cs="Arial"/>
        </w:rPr>
      </w:pPr>
    </w:p>
    <w:p w:rsidR="00C61998" w:rsidRPr="007406A8" w:rsidRDefault="00C61998" w:rsidP="00AB5F5F">
      <w:pPr>
        <w:ind w:left="600"/>
        <w:jc w:val="both"/>
        <w:rPr>
          <w:rFonts w:ascii="Arial" w:hAnsi="Arial" w:cs="Arial"/>
        </w:rPr>
      </w:pPr>
    </w:p>
    <w:p w:rsidR="00C61998" w:rsidRPr="007406A8" w:rsidRDefault="00C61998" w:rsidP="00AB5F5F">
      <w:pPr>
        <w:ind w:left="600"/>
        <w:jc w:val="both"/>
        <w:rPr>
          <w:rFonts w:ascii="Arial" w:hAnsi="Arial" w:cs="Arial"/>
        </w:rPr>
      </w:pPr>
    </w:p>
    <w:p w:rsidR="00D662C3" w:rsidRDefault="00D662C3" w:rsidP="00AB5F5F">
      <w:pPr>
        <w:ind w:left="600"/>
        <w:jc w:val="both"/>
        <w:rPr>
          <w:rFonts w:ascii="Arial" w:hAnsi="Arial" w:cs="Arial"/>
        </w:rPr>
      </w:pPr>
    </w:p>
    <w:p w:rsidR="00B06551" w:rsidRDefault="00B06551" w:rsidP="00AB5F5F">
      <w:pPr>
        <w:ind w:left="600"/>
        <w:jc w:val="both"/>
        <w:rPr>
          <w:rFonts w:ascii="Arial" w:hAnsi="Arial" w:cs="Arial"/>
        </w:rPr>
      </w:pPr>
    </w:p>
    <w:p w:rsidR="00B06551" w:rsidRDefault="00B06551" w:rsidP="00AB5F5F">
      <w:pPr>
        <w:ind w:left="600"/>
        <w:jc w:val="both"/>
        <w:rPr>
          <w:rFonts w:ascii="Arial" w:hAnsi="Arial" w:cs="Arial"/>
        </w:rPr>
      </w:pPr>
    </w:p>
    <w:p w:rsidR="00B06551" w:rsidRDefault="00B06551" w:rsidP="00AB5F5F">
      <w:pPr>
        <w:ind w:left="600"/>
        <w:jc w:val="both"/>
        <w:rPr>
          <w:rFonts w:ascii="Arial" w:hAnsi="Arial" w:cs="Arial"/>
        </w:rPr>
      </w:pPr>
    </w:p>
    <w:p w:rsidR="00245E9F" w:rsidRDefault="00245E9F" w:rsidP="00AB5F5F">
      <w:pPr>
        <w:ind w:left="600"/>
        <w:jc w:val="both"/>
        <w:rPr>
          <w:rFonts w:ascii="Arial" w:hAnsi="Arial" w:cs="Arial"/>
        </w:rPr>
      </w:pPr>
    </w:p>
    <w:p w:rsidR="00245E9F" w:rsidRDefault="00245E9F" w:rsidP="00AB5F5F">
      <w:pPr>
        <w:ind w:left="600"/>
        <w:jc w:val="both"/>
        <w:rPr>
          <w:rFonts w:ascii="Arial" w:hAnsi="Arial" w:cs="Arial"/>
        </w:rPr>
      </w:pPr>
    </w:p>
    <w:p w:rsidR="00245E9F" w:rsidRDefault="00245E9F" w:rsidP="00AB5F5F">
      <w:pPr>
        <w:ind w:left="600"/>
        <w:jc w:val="both"/>
        <w:rPr>
          <w:rFonts w:ascii="Arial" w:hAnsi="Arial" w:cs="Arial"/>
        </w:rPr>
      </w:pPr>
    </w:p>
    <w:p w:rsidR="00245E9F" w:rsidRDefault="00245E9F" w:rsidP="00AB5F5F">
      <w:pPr>
        <w:ind w:left="600"/>
        <w:jc w:val="both"/>
        <w:rPr>
          <w:rFonts w:ascii="Arial" w:hAnsi="Arial" w:cs="Arial"/>
        </w:rPr>
      </w:pPr>
    </w:p>
    <w:p w:rsidR="00B06551" w:rsidRDefault="00B06551" w:rsidP="00AB5F5F">
      <w:pPr>
        <w:ind w:left="600"/>
        <w:jc w:val="both"/>
        <w:rPr>
          <w:rFonts w:ascii="Arial" w:hAnsi="Arial" w:cs="Arial"/>
        </w:rPr>
      </w:pPr>
    </w:p>
    <w:p w:rsidR="00B06551" w:rsidRPr="007406A8" w:rsidRDefault="00B06551" w:rsidP="00AB5F5F">
      <w:pPr>
        <w:ind w:left="600"/>
        <w:jc w:val="both"/>
        <w:rPr>
          <w:rFonts w:ascii="Arial" w:hAnsi="Arial" w:cs="Arial"/>
        </w:rPr>
      </w:pPr>
    </w:p>
    <w:p w:rsidR="00D662C3" w:rsidRPr="007406A8" w:rsidRDefault="00D662C3" w:rsidP="00AB5F5F">
      <w:pPr>
        <w:ind w:left="600"/>
        <w:jc w:val="both"/>
        <w:rPr>
          <w:rFonts w:ascii="Arial" w:hAnsi="Arial" w:cs="Arial"/>
        </w:rPr>
      </w:pPr>
    </w:p>
    <w:p w:rsidR="00545BDF" w:rsidRPr="008E32CA" w:rsidRDefault="00545BDF" w:rsidP="009E4135">
      <w:pPr>
        <w:widowControl w:val="0"/>
        <w:autoSpaceDE w:val="0"/>
        <w:autoSpaceDN w:val="0"/>
        <w:adjustRightInd w:val="0"/>
        <w:spacing w:line="860" w:lineRule="exact"/>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9E7501" w:rsidRPr="007406A8" w:rsidRDefault="009E7501" w:rsidP="00AB5F5F">
      <w:pPr>
        <w:widowControl w:val="0"/>
        <w:autoSpaceDE w:val="0"/>
        <w:autoSpaceDN w:val="0"/>
        <w:adjustRightInd w:val="0"/>
        <w:spacing w:line="860" w:lineRule="exact"/>
        <w:ind w:left="2409" w:right="-20"/>
        <w:jc w:val="both"/>
        <w:rPr>
          <w:rFonts w:ascii="Arial" w:hAnsi="Arial" w:cs="Arial"/>
          <w:spacing w:val="34"/>
        </w:rPr>
      </w:pPr>
      <w:r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Table</w:t>
      </w:r>
      <w:r w:rsidR="00B020D6"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 xml:space="preserve"> </w:t>
      </w:r>
      <w:r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des</w:t>
      </w:r>
      <w:r w:rsidR="00B020D6"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 xml:space="preserve"> </w:t>
      </w:r>
      <w:r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matières</w:t>
      </w:r>
    </w:p>
    <w:p w:rsidR="009E7501" w:rsidRPr="007406A8" w:rsidRDefault="009E7501" w:rsidP="00AB5F5F">
      <w:pPr>
        <w:widowControl w:val="0"/>
        <w:autoSpaceDE w:val="0"/>
        <w:autoSpaceDN w:val="0"/>
        <w:adjustRightInd w:val="0"/>
        <w:spacing w:before="11" w:line="260" w:lineRule="exact"/>
        <w:jc w:val="both"/>
        <w:rPr>
          <w:rFonts w:ascii="Arial" w:hAnsi="Arial" w:cs="Arial"/>
          <w:spacing w:val="34"/>
        </w:rPr>
      </w:pPr>
    </w:p>
    <w:p w:rsidR="009E7501" w:rsidRPr="007406A8" w:rsidRDefault="009E7501" w:rsidP="00AB5F5F">
      <w:pPr>
        <w:widowControl w:val="0"/>
        <w:tabs>
          <w:tab w:val="left" w:pos="10440"/>
        </w:tabs>
        <w:autoSpaceDE w:val="0"/>
        <w:autoSpaceDN w:val="0"/>
        <w:adjustRightInd w:val="0"/>
        <w:ind w:left="107" w:right="-180"/>
        <w:jc w:val="both"/>
        <w:rPr>
          <w:rFonts w:ascii="Arial" w:hAnsi="Arial" w:cs="Arial"/>
        </w:rPr>
      </w:pPr>
      <w:r w:rsidRPr="007406A8">
        <w:rPr>
          <w:rFonts w:ascii="Arial" w:hAnsi="Arial" w:cs="Arial"/>
          <w:b/>
          <w:bCs/>
          <w:spacing w:val="34"/>
        </w:rPr>
        <w:t>A.</w:t>
      </w:r>
      <w:r w:rsidR="00B020D6" w:rsidRPr="007406A8">
        <w:rPr>
          <w:rFonts w:ascii="Arial" w:hAnsi="Arial" w:cs="Arial"/>
          <w:b/>
          <w:bCs/>
          <w:spacing w:val="34"/>
        </w:rPr>
        <w:t xml:space="preserve"> </w:t>
      </w:r>
      <w:r w:rsidRPr="007406A8">
        <w:rPr>
          <w:rFonts w:ascii="Arial" w:hAnsi="Arial" w:cs="Arial"/>
          <w:b/>
          <w:bCs/>
        </w:rPr>
        <w:t>Généralités</w:t>
      </w:r>
      <w:r w:rsidRPr="007406A8">
        <w:rPr>
          <w:rFonts w:ascii="Arial" w:hAnsi="Arial" w:cs="Arial"/>
        </w:rPr>
        <w:t>. . . . . . . . . . . . . . . . . . . . . . . . . . . . . . . . . . . . . . . . . . . . . . . . . . . . . . . . . . . . . . .. . . . . . . . . . . . . . . . . . . . . . . . . . . . . . . . . . . . . . . . . . . . . . . . . . . . . . . . . . . . . . . .. . . . . . . . . . . . . . . . . . . . . . . . . . . . . . . . . . . . . . . . . . . . . . . . . . . . . . . . . . . . .</w:t>
      </w:r>
      <w:r w:rsidRPr="007406A8">
        <w:rPr>
          <w:rFonts w:ascii="Arial" w:hAnsi="Arial" w:cs="Arial"/>
        </w:rPr>
        <w:tab/>
      </w:r>
      <w:r w:rsidRPr="007406A8">
        <w:rPr>
          <w:rFonts w:ascii="Arial" w:hAnsi="Arial" w:cs="Arial"/>
          <w:b/>
          <w:bCs/>
        </w:rPr>
        <w:t>15</w:t>
      </w:r>
    </w:p>
    <w:p w:rsidR="009E7501" w:rsidRPr="007406A8" w:rsidRDefault="009E7501" w:rsidP="00AB5F5F">
      <w:pPr>
        <w:widowControl w:val="0"/>
        <w:autoSpaceDE w:val="0"/>
        <w:autoSpaceDN w:val="0"/>
        <w:adjustRightInd w:val="0"/>
        <w:spacing w:before="11" w:line="180" w:lineRule="exact"/>
        <w:jc w:val="both"/>
        <w:rPr>
          <w:rFonts w:ascii="Arial" w:hAnsi="Arial" w:cs="Arial"/>
        </w:rPr>
      </w:pPr>
    </w:p>
    <w:tbl>
      <w:tblPr>
        <w:tblW w:w="0" w:type="auto"/>
        <w:tblInd w:w="487" w:type="dxa"/>
        <w:tblLayout w:type="fixed"/>
        <w:tblCellMar>
          <w:left w:w="0" w:type="dxa"/>
          <w:right w:w="0" w:type="dxa"/>
        </w:tblCellMar>
        <w:tblLook w:val="0000" w:firstRow="0" w:lastRow="0" w:firstColumn="0" w:lastColumn="0" w:noHBand="0" w:noVBand="0"/>
      </w:tblPr>
      <w:tblGrid>
        <w:gridCol w:w="1047"/>
        <w:gridCol w:w="8739"/>
        <w:gridCol w:w="454"/>
      </w:tblGrid>
      <w:tr w:rsidR="009E7501" w:rsidRPr="007406A8" w:rsidTr="0014613A">
        <w:trPr>
          <w:trHeight w:hRule="exact" w:val="335"/>
        </w:trPr>
        <w:tc>
          <w:tcPr>
            <w:tcW w:w="1047"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w:t>
            </w:r>
          </w:p>
        </w:tc>
        <w:tc>
          <w:tcPr>
            <w:tcW w:w="8739"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73" w:right="-65"/>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Portée</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la</w:t>
            </w:r>
            <w:r w:rsidR="00B020D6" w:rsidRPr="007406A8">
              <w:rPr>
                <w:rFonts w:ascii="Arial" w:hAnsi="Arial" w:cs="Arial"/>
              </w:rPr>
              <w:t xml:space="preserve"> </w:t>
            </w:r>
            <w:r w:rsidRPr="007406A8">
              <w:rPr>
                <w:rFonts w:ascii="Arial" w:hAnsi="Arial" w:cs="Arial"/>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87" w:right="-27"/>
              <w:jc w:val="both"/>
              <w:rPr>
                <w:rFonts w:ascii="Arial" w:hAnsi="Arial" w:cs="Arial"/>
              </w:rPr>
            </w:pPr>
            <w:r w:rsidRPr="007406A8">
              <w:rPr>
                <w:rFonts w:ascii="Arial" w:hAnsi="Arial" w:cs="Arial"/>
              </w:rPr>
              <w:t>15</w:t>
            </w:r>
          </w:p>
        </w:tc>
      </w:tr>
      <w:tr w:rsidR="009E7501" w:rsidRPr="007406A8" w:rsidTr="0014613A">
        <w:trPr>
          <w:trHeight w:hRule="exact" w:val="430"/>
        </w:trPr>
        <w:tc>
          <w:tcPr>
            <w:tcW w:w="1047"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w:t>
            </w:r>
          </w:p>
        </w:tc>
        <w:tc>
          <w:tcPr>
            <w:tcW w:w="8739"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73" w:right="-64"/>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15</w:t>
            </w:r>
          </w:p>
        </w:tc>
      </w:tr>
      <w:tr w:rsidR="009E7501" w:rsidRPr="007406A8" w:rsidTr="0014613A">
        <w:trPr>
          <w:trHeight w:hRule="exact" w:val="430"/>
        </w:trPr>
        <w:tc>
          <w:tcPr>
            <w:tcW w:w="1047"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w:t>
            </w:r>
          </w:p>
        </w:tc>
        <w:tc>
          <w:tcPr>
            <w:tcW w:w="8739"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73" w:right="-63"/>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Fraude</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15</w:t>
            </w:r>
          </w:p>
        </w:tc>
      </w:tr>
      <w:tr w:rsidR="009E7501" w:rsidRPr="007406A8" w:rsidTr="0014613A">
        <w:trPr>
          <w:trHeight w:hRule="exact" w:val="430"/>
        </w:trPr>
        <w:tc>
          <w:tcPr>
            <w:tcW w:w="1047" w:type="dxa"/>
            <w:tcBorders>
              <w:top w:val="nil"/>
              <w:left w:val="nil"/>
              <w:bottom w:val="nil"/>
              <w:right w:val="nil"/>
            </w:tcBorders>
          </w:tcPr>
          <w:p w:rsidR="00D662C3"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w:t>
            </w:r>
          </w:p>
          <w:p w:rsidR="009E7501" w:rsidRPr="007406A8" w:rsidRDefault="009E7501" w:rsidP="00AB5F5F">
            <w:pPr>
              <w:widowControl w:val="0"/>
              <w:autoSpaceDE w:val="0"/>
              <w:autoSpaceDN w:val="0"/>
              <w:adjustRightInd w:val="0"/>
              <w:spacing w:before="57"/>
              <w:ind w:right="-20"/>
              <w:jc w:val="both"/>
              <w:rPr>
                <w:rFonts w:ascii="Arial" w:hAnsi="Arial" w:cs="Arial"/>
              </w:rPr>
            </w:pPr>
            <w:proofErr w:type="spellStart"/>
            <w:r w:rsidRPr="007406A8">
              <w:rPr>
                <w:rFonts w:ascii="Arial" w:hAnsi="Arial" w:cs="Arial"/>
              </w:rPr>
              <w:t>rticle</w:t>
            </w:r>
            <w:proofErr w:type="spellEnd"/>
            <w:r w:rsidR="00FF618A" w:rsidRPr="007406A8">
              <w:rPr>
                <w:rFonts w:ascii="Arial" w:hAnsi="Arial" w:cs="Arial"/>
              </w:rPr>
              <w:t xml:space="preserve"> </w:t>
            </w:r>
            <w:r w:rsidRPr="007406A8">
              <w:rPr>
                <w:rFonts w:ascii="Arial" w:hAnsi="Arial" w:cs="Arial"/>
              </w:rPr>
              <w:t>4</w:t>
            </w:r>
          </w:p>
        </w:tc>
        <w:tc>
          <w:tcPr>
            <w:tcW w:w="8739"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73" w:right="-64"/>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Candidats</w:t>
            </w:r>
            <w:r w:rsidR="00B020D6" w:rsidRPr="007406A8">
              <w:rPr>
                <w:rFonts w:ascii="Arial" w:hAnsi="Arial" w:cs="Arial"/>
              </w:rPr>
              <w:t xml:space="preserve"> </w:t>
            </w:r>
            <w:r w:rsidRPr="007406A8">
              <w:rPr>
                <w:rFonts w:ascii="Arial" w:hAnsi="Arial" w:cs="Arial"/>
              </w:rPr>
              <w:t>admis</w:t>
            </w:r>
            <w:r w:rsidR="00B020D6" w:rsidRPr="007406A8">
              <w:rPr>
                <w:rFonts w:ascii="Arial" w:hAnsi="Arial" w:cs="Arial"/>
              </w:rPr>
              <w:t xml:space="preserve"> </w:t>
            </w:r>
            <w:r w:rsidRPr="007406A8">
              <w:rPr>
                <w:rFonts w:ascii="Arial" w:hAnsi="Arial" w:cs="Arial"/>
              </w:rPr>
              <w:t>à</w:t>
            </w:r>
            <w:r w:rsidR="00B020D6" w:rsidRPr="007406A8">
              <w:rPr>
                <w:rFonts w:ascii="Arial" w:hAnsi="Arial" w:cs="Arial"/>
              </w:rPr>
              <w:t xml:space="preserve"> </w:t>
            </w:r>
            <w:r w:rsidRPr="007406A8">
              <w:rPr>
                <w:rFonts w:ascii="Arial" w:hAnsi="Arial" w:cs="Arial"/>
              </w:rPr>
              <w:t>concourir.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15</w:t>
            </w:r>
          </w:p>
        </w:tc>
      </w:tr>
      <w:tr w:rsidR="009E7501" w:rsidRPr="007406A8" w:rsidTr="0014613A">
        <w:trPr>
          <w:trHeight w:hRule="exact" w:val="430"/>
        </w:trPr>
        <w:tc>
          <w:tcPr>
            <w:tcW w:w="1047"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w w:val="95"/>
              </w:rPr>
              <w:t>Article</w:t>
            </w:r>
            <w:r w:rsidR="00FF618A" w:rsidRPr="007406A8">
              <w:rPr>
                <w:rFonts w:ascii="Arial" w:hAnsi="Arial" w:cs="Arial"/>
                <w:w w:val="95"/>
              </w:rPr>
              <w:t xml:space="preserve"> </w:t>
            </w:r>
            <w:r w:rsidRPr="007406A8">
              <w:rPr>
                <w:rFonts w:ascii="Arial" w:hAnsi="Arial" w:cs="Arial"/>
                <w:w w:val="95"/>
              </w:rPr>
              <w:t>5</w:t>
            </w:r>
            <w:r w:rsidR="00FF618A" w:rsidRPr="007406A8">
              <w:rPr>
                <w:rFonts w:ascii="Arial" w:hAnsi="Arial" w:cs="Arial"/>
                <w:w w:val="95"/>
              </w:rPr>
              <w:t xml:space="preserve"> </w:t>
            </w:r>
          </w:p>
        </w:tc>
        <w:tc>
          <w:tcPr>
            <w:tcW w:w="8739"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73" w:right="-64"/>
              <w:jc w:val="both"/>
              <w:rPr>
                <w:rFonts w:ascii="Arial" w:hAnsi="Arial" w:cs="Arial"/>
              </w:rPr>
            </w:pPr>
            <w:r w:rsidRPr="007406A8">
              <w:rPr>
                <w:rFonts w:ascii="Arial" w:hAnsi="Arial" w:cs="Arial"/>
                <w:w w:val="95"/>
              </w:rPr>
              <w:t>:</w:t>
            </w:r>
            <w:r w:rsidR="00D23F34" w:rsidRPr="007406A8">
              <w:rPr>
                <w:rFonts w:ascii="Arial" w:hAnsi="Arial" w:cs="Arial"/>
                <w:w w:val="95"/>
              </w:rPr>
              <w:t xml:space="preserve"> </w:t>
            </w:r>
            <w:r w:rsidRPr="007406A8">
              <w:rPr>
                <w:rFonts w:ascii="Arial" w:hAnsi="Arial" w:cs="Arial"/>
                <w:w w:val="95"/>
              </w:rPr>
              <w:t>Matériaux,</w:t>
            </w:r>
            <w:r w:rsidR="00B020D6" w:rsidRPr="007406A8">
              <w:rPr>
                <w:rFonts w:ascii="Arial" w:hAnsi="Arial" w:cs="Arial"/>
                <w:w w:val="95"/>
              </w:rPr>
              <w:t xml:space="preserve"> </w:t>
            </w:r>
            <w:r w:rsidRPr="007406A8">
              <w:rPr>
                <w:rFonts w:ascii="Arial" w:hAnsi="Arial" w:cs="Arial"/>
                <w:w w:val="95"/>
              </w:rPr>
              <w:t>matériels,</w:t>
            </w:r>
            <w:r w:rsidR="00B020D6" w:rsidRPr="007406A8">
              <w:rPr>
                <w:rFonts w:ascii="Arial" w:hAnsi="Arial" w:cs="Arial"/>
                <w:w w:val="95"/>
              </w:rPr>
              <w:t xml:space="preserve"> </w:t>
            </w:r>
            <w:r w:rsidRPr="007406A8">
              <w:rPr>
                <w:rFonts w:ascii="Arial" w:hAnsi="Arial" w:cs="Arial"/>
                <w:w w:val="95"/>
              </w:rPr>
              <w:t>fournitures,</w:t>
            </w:r>
            <w:r w:rsidR="00B020D6" w:rsidRPr="007406A8">
              <w:rPr>
                <w:rFonts w:ascii="Arial" w:hAnsi="Arial" w:cs="Arial"/>
                <w:w w:val="95"/>
              </w:rPr>
              <w:t xml:space="preserve"> </w:t>
            </w:r>
            <w:r w:rsidRPr="007406A8">
              <w:rPr>
                <w:rFonts w:ascii="Arial" w:hAnsi="Arial" w:cs="Arial"/>
                <w:w w:val="95"/>
              </w:rPr>
              <w:t>équipements</w:t>
            </w:r>
            <w:r w:rsidR="00B020D6" w:rsidRPr="007406A8">
              <w:rPr>
                <w:rFonts w:ascii="Arial" w:hAnsi="Arial" w:cs="Arial"/>
                <w:w w:val="95"/>
              </w:rPr>
              <w:t xml:space="preserve"> </w:t>
            </w:r>
            <w:r w:rsidRPr="007406A8">
              <w:rPr>
                <w:rFonts w:ascii="Arial" w:hAnsi="Arial" w:cs="Arial"/>
                <w:w w:val="95"/>
              </w:rPr>
              <w:t>et</w:t>
            </w:r>
            <w:r w:rsidR="00B020D6" w:rsidRPr="007406A8">
              <w:rPr>
                <w:rFonts w:ascii="Arial" w:hAnsi="Arial" w:cs="Arial"/>
                <w:w w:val="95"/>
              </w:rPr>
              <w:t xml:space="preserve"> </w:t>
            </w:r>
            <w:r w:rsidRPr="007406A8">
              <w:rPr>
                <w:rFonts w:ascii="Arial" w:hAnsi="Arial" w:cs="Arial"/>
                <w:w w:val="95"/>
              </w:rPr>
              <w:t>services</w:t>
            </w:r>
            <w:r w:rsidR="00B020D6" w:rsidRPr="007406A8">
              <w:rPr>
                <w:rFonts w:ascii="Arial" w:hAnsi="Arial" w:cs="Arial"/>
                <w:w w:val="95"/>
              </w:rPr>
              <w:t xml:space="preserve"> </w:t>
            </w:r>
            <w:r w:rsidRPr="007406A8">
              <w:rPr>
                <w:rFonts w:ascii="Arial" w:hAnsi="Arial" w:cs="Arial"/>
                <w:w w:val="95"/>
              </w:rPr>
              <w:t>autorisés</w:t>
            </w:r>
            <w:r w:rsidRPr="007406A8">
              <w:rPr>
                <w:rFonts w:ascii="Arial" w:hAnsi="Arial" w:cs="Arial"/>
              </w:rPr>
              <w:t>.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200" w:right="-27"/>
              <w:jc w:val="both"/>
              <w:rPr>
                <w:rFonts w:ascii="Arial" w:hAnsi="Arial" w:cs="Arial"/>
              </w:rPr>
            </w:pPr>
            <w:r w:rsidRPr="007406A8">
              <w:rPr>
                <w:rFonts w:ascii="Arial" w:hAnsi="Arial" w:cs="Arial"/>
              </w:rPr>
              <w:t>16</w:t>
            </w:r>
          </w:p>
        </w:tc>
      </w:tr>
      <w:tr w:rsidR="009E7501" w:rsidRPr="007406A8" w:rsidTr="0014613A">
        <w:trPr>
          <w:trHeight w:hRule="exact" w:val="430"/>
        </w:trPr>
        <w:tc>
          <w:tcPr>
            <w:tcW w:w="1047"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6</w:t>
            </w:r>
          </w:p>
        </w:tc>
        <w:tc>
          <w:tcPr>
            <w:tcW w:w="8739"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73" w:right="-64"/>
              <w:jc w:val="both"/>
              <w:rPr>
                <w:rFonts w:ascii="Arial" w:hAnsi="Arial" w:cs="Arial"/>
              </w:rPr>
            </w:pPr>
            <w:r w:rsidRPr="007406A8">
              <w:rPr>
                <w:rFonts w:ascii="Arial" w:hAnsi="Arial" w:cs="Arial"/>
              </w:rPr>
              <w:t>:Qualification</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Soumissionnaire.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16</w:t>
            </w:r>
          </w:p>
        </w:tc>
      </w:tr>
      <w:tr w:rsidR="009E7501" w:rsidRPr="007406A8" w:rsidTr="0014613A">
        <w:trPr>
          <w:trHeight w:hRule="exact" w:val="335"/>
        </w:trPr>
        <w:tc>
          <w:tcPr>
            <w:tcW w:w="1047"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7</w:t>
            </w:r>
          </w:p>
        </w:tc>
        <w:tc>
          <w:tcPr>
            <w:tcW w:w="8739"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73" w:right="-65"/>
              <w:jc w:val="both"/>
              <w:rPr>
                <w:rFonts w:ascii="Arial" w:hAnsi="Arial" w:cs="Arial"/>
              </w:rPr>
            </w:pPr>
            <w:r w:rsidRPr="007406A8">
              <w:rPr>
                <w:rFonts w:ascii="Arial" w:hAnsi="Arial" w:cs="Arial"/>
              </w:rPr>
              <w:t>:Visite</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site</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Pr="007406A8">
              <w:rPr>
                <w:rFonts w:ascii="Arial" w:hAnsi="Arial" w:cs="Arial"/>
              </w:rPr>
              <w:t>travaux.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16</w:t>
            </w:r>
          </w:p>
        </w:tc>
      </w:tr>
    </w:tbl>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tabs>
          <w:tab w:val="left" w:pos="10440"/>
        </w:tabs>
        <w:autoSpaceDE w:val="0"/>
        <w:autoSpaceDN w:val="0"/>
        <w:adjustRightInd w:val="0"/>
        <w:spacing w:line="240" w:lineRule="exact"/>
        <w:ind w:left="107" w:right="-180"/>
        <w:jc w:val="both"/>
        <w:rPr>
          <w:rFonts w:ascii="Arial" w:hAnsi="Arial" w:cs="Arial"/>
        </w:rPr>
      </w:pPr>
      <w:r w:rsidRPr="007406A8">
        <w:rPr>
          <w:rFonts w:ascii="Arial" w:hAnsi="Arial" w:cs="Arial"/>
          <w:b/>
          <w:bCs/>
        </w:rPr>
        <w:t>B.</w:t>
      </w:r>
      <w:r w:rsidR="00B020D6" w:rsidRPr="007406A8">
        <w:rPr>
          <w:rFonts w:ascii="Arial" w:hAnsi="Arial" w:cs="Arial"/>
          <w:b/>
          <w:bCs/>
        </w:rPr>
        <w:t xml:space="preserve"> </w:t>
      </w:r>
      <w:r w:rsidRPr="007406A8">
        <w:rPr>
          <w:rFonts w:ascii="Arial" w:hAnsi="Arial" w:cs="Arial"/>
          <w:b/>
          <w:bCs/>
        </w:rPr>
        <w:t>Dossier</w:t>
      </w:r>
      <w:r w:rsidR="00B020D6" w:rsidRPr="007406A8">
        <w:rPr>
          <w:rFonts w:ascii="Arial" w:hAnsi="Arial" w:cs="Arial"/>
          <w:b/>
          <w:bCs/>
        </w:rPr>
        <w:t xml:space="preserve"> </w:t>
      </w:r>
      <w:r w:rsidRPr="007406A8">
        <w:rPr>
          <w:rFonts w:ascii="Arial" w:hAnsi="Arial" w:cs="Arial"/>
          <w:b/>
          <w:bCs/>
        </w:rPr>
        <w:t>d’Appel</w:t>
      </w:r>
      <w:r w:rsidR="00B020D6" w:rsidRPr="007406A8">
        <w:rPr>
          <w:rFonts w:ascii="Arial" w:hAnsi="Arial" w:cs="Arial"/>
          <w:b/>
          <w:bCs/>
        </w:rPr>
        <w:t xml:space="preserve"> </w:t>
      </w:r>
      <w:r w:rsidRPr="007406A8">
        <w:rPr>
          <w:rFonts w:ascii="Arial" w:hAnsi="Arial" w:cs="Arial"/>
          <w:b/>
          <w:bCs/>
        </w:rPr>
        <w:t>d’Offres</w:t>
      </w:r>
      <w:r w:rsidRPr="007406A8">
        <w:rPr>
          <w:rFonts w:ascii="Arial" w:hAnsi="Arial" w:cs="Arial"/>
        </w:rPr>
        <w:t>. . . . . . . . . . . . . . . . . . . . . . . . . . . . . . . . . . . . . . . . . . . . . . . . . . . . . . . . . . . . . . .. . . . . . . . . . . . . . . . . . . . . . . . . . . . . . . . . . . . . . . . . . . . . . . . . . . . . . . . . . . . . . . .. . . . . . . . . . . . . . . . . . . . . . . . . .</w:t>
      </w:r>
      <w:r w:rsidRPr="007406A8">
        <w:rPr>
          <w:rFonts w:ascii="Arial" w:hAnsi="Arial" w:cs="Arial"/>
        </w:rPr>
        <w:tab/>
      </w:r>
      <w:r w:rsidRPr="007406A8">
        <w:rPr>
          <w:rFonts w:ascii="Arial" w:hAnsi="Arial" w:cs="Arial"/>
          <w:b/>
          <w:bCs/>
        </w:rPr>
        <w:t>18</w:t>
      </w:r>
    </w:p>
    <w:p w:rsidR="009E7501" w:rsidRPr="007406A8" w:rsidRDefault="009E7501" w:rsidP="00AB5F5F">
      <w:pPr>
        <w:widowControl w:val="0"/>
        <w:autoSpaceDE w:val="0"/>
        <w:autoSpaceDN w:val="0"/>
        <w:adjustRightInd w:val="0"/>
        <w:spacing w:before="11" w:line="180" w:lineRule="exact"/>
        <w:jc w:val="both"/>
        <w:rPr>
          <w:rFonts w:ascii="Arial" w:hAnsi="Arial" w:cs="Arial"/>
        </w:rPr>
      </w:pPr>
    </w:p>
    <w:tbl>
      <w:tblPr>
        <w:tblW w:w="0" w:type="auto"/>
        <w:tblInd w:w="487" w:type="dxa"/>
        <w:tblLayout w:type="fixed"/>
        <w:tblCellMar>
          <w:left w:w="0" w:type="dxa"/>
          <w:right w:w="0" w:type="dxa"/>
        </w:tblCellMar>
        <w:tblLook w:val="0000" w:firstRow="0" w:lastRow="0" w:firstColumn="0" w:lastColumn="0" w:noHBand="0" w:noVBand="0"/>
      </w:tblPr>
      <w:tblGrid>
        <w:gridCol w:w="1113"/>
        <w:gridCol w:w="8673"/>
        <w:gridCol w:w="454"/>
      </w:tblGrid>
      <w:tr w:rsidR="009E7501" w:rsidRPr="007406A8" w:rsidTr="0014613A">
        <w:trPr>
          <w:trHeight w:hRule="exact" w:val="335"/>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8</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06" w:right="-64"/>
              <w:jc w:val="both"/>
              <w:rPr>
                <w:rFonts w:ascii="Arial" w:hAnsi="Arial" w:cs="Arial"/>
              </w:rPr>
            </w:pPr>
            <w:r w:rsidRPr="007406A8">
              <w:rPr>
                <w:rFonts w:ascii="Arial" w:hAnsi="Arial" w:cs="Arial"/>
              </w:rPr>
              <w:t>:Contenu</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Dossier</w:t>
            </w:r>
            <w:r w:rsidR="00B020D6" w:rsidRPr="007406A8">
              <w:rPr>
                <w:rFonts w:ascii="Arial" w:hAnsi="Arial" w:cs="Arial"/>
              </w:rPr>
              <w:t xml:space="preserve"> </w:t>
            </w:r>
            <w:r w:rsidRPr="007406A8">
              <w:rPr>
                <w:rFonts w:ascii="Arial" w:hAnsi="Arial" w:cs="Arial"/>
              </w:rPr>
              <w:t>d’Appel</w:t>
            </w:r>
            <w:r w:rsidR="00B020D6" w:rsidRPr="007406A8">
              <w:rPr>
                <w:rFonts w:ascii="Arial" w:hAnsi="Arial" w:cs="Arial"/>
              </w:rPr>
              <w:t xml:space="preserve"> </w:t>
            </w:r>
            <w:r w:rsidRPr="007406A8">
              <w:rPr>
                <w:rFonts w:ascii="Arial" w:hAnsi="Arial" w:cs="Arial"/>
              </w:rPr>
              <w:t>d’Offres.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87" w:right="-27"/>
              <w:jc w:val="both"/>
              <w:rPr>
                <w:rFonts w:ascii="Arial" w:hAnsi="Arial" w:cs="Arial"/>
              </w:rPr>
            </w:pPr>
            <w:r w:rsidRPr="007406A8">
              <w:rPr>
                <w:rFonts w:ascii="Arial" w:hAnsi="Arial" w:cs="Arial"/>
              </w:rPr>
              <w:t>18</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9</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B020D6" w:rsidRPr="007406A8">
              <w:rPr>
                <w:rFonts w:ascii="Arial" w:hAnsi="Arial" w:cs="Arial"/>
              </w:rPr>
              <w:t xml:space="preserve"> </w:t>
            </w:r>
            <w:r w:rsidRPr="007406A8">
              <w:rPr>
                <w:rFonts w:ascii="Arial" w:hAnsi="Arial" w:cs="Arial"/>
              </w:rPr>
              <w:t>Eclaircissements</w:t>
            </w:r>
            <w:r w:rsidR="00B020D6" w:rsidRPr="007406A8">
              <w:rPr>
                <w:rFonts w:ascii="Arial" w:hAnsi="Arial" w:cs="Arial"/>
              </w:rPr>
              <w:t xml:space="preserve"> </w:t>
            </w:r>
            <w:r w:rsidRPr="007406A8">
              <w:rPr>
                <w:rFonts w:ascii="Arial" w:hAnsi="Arial" w:cs="Arial"/>
              </w:rPr>
              <w:t>apportés</w:t>
            </w:r>
            <w:r w:rsidR="00B020D6" w:rsidRPr="007406A8">
              <w:rPr>
                <w:rFonts w:ascii="Arial" w:hAnsi="Arial" w:cs="Arial"/>
              </w:rPr>
              <w:t xml:space="preserve"> </w:t>
            </w:r>
            <w:r w:rsidRPr="007406A8">
              <w:rPr>
                <w:rFonts w:ascii="Arial" w:hAnsi="Arial" w:cs="Arial"/>
              </w:rPr>
              <w:t>au</w:t>
            </w:r>
            <w:r w:rsidR="00B020D6" w:rsidRPr="007406A8">
              <w:rPr>
                <w:rFonts w:ascii="Arial" w:hAnsi="Arial" w:cs="Arial"/>
              </w:rPr>
              <w:t xml:space="preserve"> </w:t>
            </w:r>
            <w:r w:rsidRPr="007406A8">
              <w:rPr>
                <w:rFonts w:ascii="Arial" w:hAnsi="Arial" w:cs="Arial"/>
              </w:rPr>
              <w:t>Dossier</w:t>
            </w:r>
            <w:r w:rsidR="00B020D6" w:rsidRPr="007406A8">
              <w:rPr>
                <w:rFonts w:ascii="Arial" w:hAnsi="Arial" w:cs="Arial"/>
              </w:rPr>
              <w:t xml:space="preserve"> </w:t>
            </w:r>
            <w:r w:rsidRPr="007406A8">
              <w:rPr>
                <w:rFonts w:ascii="Arial" w:hAnsi="Arial" w:cs="Arial"/>
              </w:rPr>
              <w:t>d’Appel</w:t>
            </w:r>
            <w:r w:rsidR="00B020D6" w:rsidRPr="007406A8">
              <w:rPr>
                <w:rFonts w:ascii="Arial" w:hAnsi="Arial" w:cs="Arial"/>
              </w:rPr>
              <w:t xml:space="preserve"> </w:t>
            </w:r>
            <w:r w:rsidRPr="007406A8">
              <w:rPr>
                <w:rFonts w:ascii="Arial" w:hAnsi="Arial" w:cs="Arial"/>
              </w:rPr>
              <w:t>d’Offres</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recours.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18</w:t>
            </w:r>
          </w:p>
        </w:tc>
      </w:tr>
      <w:tr w:rsidR="009E7501" w:rsidRPr="007406A8" w:rsidTr="0014613A">
        <w:trPr>
          <w:trHeight w:hRule="exact" w:val="335"/>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10</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B020D6" w:rsidRPr="007406A8">
              <w:rPr>
                <w:rFonts w:ascii="Arial" w:hAnsi="Arial" w:cs="Arial"/>
              </w:rPr>
              <w:t xml:space="preserve"> </w:t>
            </w:r>
            <w:r w:rsidRPr="007406A8">
              <w:rPr>
                <w:rFonts w:ascii="Arial" w:hAnsi="Arial" w:cs="Arial"/>
              </w:rPr>
              <w:t>Modification</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Dossier</w:t>
            </w:r>
            <w:r w:rsidR="00B020D6" w:rsidRPr="007406A8">
              <w:rPr>
                <w:rFonts w:ascii="Arial" w:hAnsi="Arial" w:cs="Arial"/>
              </w:rPr>
              <w:t xml:space="preserve"> </w:t>
            </w:r>
            <w:r w:rsidRPr="007406A8">
              <w:rPr>
                <w:rFonts w:ascii="Arial" w:hAnsi="Arial" w:cs="Arial"/>
              </w:rPr>
              <w:t>d’Appel</w:t>
            </w:r>
            <w:r w:rsidR="00B020D6" w:rsidRPr="007406A8">
              <w:rPr>
                <w:rFonts w:ascii="Arial" w:hAnsi="Arial" w:cs="Arial"/>
              </w:rPr>
              <w:t xml:space="preserve"> </w:t>
            </w:r>
            <w:r w:rsidR="00651C55" w:rsidRPr="007406A8">
              <w:rPr>
                <w:rFonts w:ascii="Arial" w:hAnsi="Arial" w:cs="Arial"/>
              </w:rPr>
              <w:t>d’Offres .</w:t>
            </w:r>
            <w:r w:rsidRPr="007406A8">
              <w:rPr>
                <w:rFonts w:ascii="Arial" w:hAnsi="Arial" w:cs="Arial"/>
              </w:rPr>
              <w:t xml:space="preserve">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18</w:t>
            </w:r>
          </w:p>
        </w:tc>
      </w:tr>
    </w:tbl>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before="19" w:line="200" w:lineRule="exact"/>
        <w:jc w:val="both"/>
        <w:rPr>
          <w:rFonts w:ascii="Arial" w:hAnsi="Arial" w:cs="Arial"/>
        </w:rPr>
      </w:pPr>
    </w:p>
    <w:p w:rsidR="009E7501" w:rsidRPr="007406A8" w:rsidRDefault="009E7501" w:rsidP="00AB5F5F">
      <w:pPr>
        <w:widowControl w:val="0"/>
        <w:tabs>
          <w:tab w:val="left" w:pos="10440"/>
        </w:tabs>
        <w:autoSpaceDE w:val="0"/>
        <w:autoSpaceDN w:val="0"/>
        <w:adjustRightInd w:val="0"/>
        <w:spacing w:line="240" w:lineRule="exact"/>
        <w:ind w:left="107" w:right="-180"/>
        <w:jc w:val="both"/>
        <w:rPr>
          <w:rFonts w:ascii="Arial" w:hAnsi="Arial" w:cs="Arial"/>
        </w:rPr>
      </w:pPr>
      <w:r w:rsidRPr="007406A8">
        <w:rPr>
          <w:rFonts w:ascii="Arial" w:hAnsi="Arial" w:cs="Arial"/>
          <w:b/>
          <w:bCs/>
        </w:rPr>
        <w:t>C.</w:t>
      </w:r>
      <w:r w:rsidR="00FF618A" w:rsidRPr="007406A8">
        <w:rPr>
          <w:rFonts w:ascii="Arial" w:hAnsi="Arial" w:cs="Arial"/>
          <w:b/>
          <w:bCs/>
        </w:rPr>
        <w:t xml:space="preserve"> </w:t>
      </w:r>
      <w:r w:rsidRPr="007406A8">
        <w:rPr>
          <w:rFonts w:ascii="Arial" w:hAnsi="Arial" w:cs="Arial"/>
          <w:b/>
          <w:bCs/>
        </w:rPr>
        <w:t>Préparation</w:t>
      </w:r>
      <w:r w:rsidR="00B020D6" w:rsidRPr="007406A8">
        <w:rPr>
          <w:rFonts w:ascii="Arial" w:hAnsi="Arial" w:cs="Arial"/>
          <w:b/>
          <w:bCs/>
        </w:rPr>
        <w:t xml:space="preserve"> </w:t>
      </w:r>
      <w:r w:rsidRPr="007406A8">
        <w:rPr>
          <w:rFonts w:ascii="Arial" w:hAnsi="Arial" w:cs="Arial"/>
          <w:b/>
          <w:bCs/>
        </w:rPr>
        <w:t>des</w:t>
      </w:r>
      <w:r w:rsidR="00B020D6" w:rsidRPr="007406A8">
        <w:rPr>
          <w:rFonts w:ascii="Arial" w:hAnsi="Arial" w:cs="Arial"/>
          <w:b/>
          <w:bCs/>
        </w:rPr>
        <w:t xml:space="preserve"> </w:t>
      </w:r>
      <w:r w:rsidRPr="007406A8">
        <w:rPr>
          <w:rFonts w:ascii="Arial" w:hAnsi="Arial" w:cs="Arial"/>
          <w:b/>
          <w:bCs/>
        </w:rPr>
        <w:t>offres</w:t>
      </w:r>
      <w:r w:rsidRPr="007406A8">
        <w:rPr>
          <w:rFonts w:ascii="Arial" w:hAnsi="Arial" w:cs="Arial"/>
        </w:rPr>
        <w:t>. . . . . . . . . . . . . . . . . . . . . . . . . . . . . . . . . . . . . . . . . . . . . . . . . . . . . . . . . . . . . . .. . . . . . . . . . . . . . . . . . . . . . . . . . . . . . . . . . . . . . . . . . . . . . . . . . . . . . . . . . . . . . . .. . . . . . . . . . . . . . . . . . . . . . . . . . . . . . . .</w:t>
      </w:r>
      <w:r w:rsidRPr="007406A8">
        <w:rPr>
          <w:rFonts w:ascii="Arial" w:hAnsi="Arial" w:cs="Arial"/>
        </w:rPr>
        <w:tab/>
      </w:r>
      <w:r w:rsidRPr="007406A8">
        <w:rPr>
          <w:rFonts w:ascii="Arial" w:hAnsi="Arial" w:cs="Arial"/>
          <w:b/>
          <w:bCs/>
        </w:rPr>
        <w:t>19</w:t>
      </w:r>
    </w:p>
    <w:p w:rsidR="009E7501" w:rsidRPr="007406A8" w:rsidRDefault="009E7501" w:rsidP="00AB5F5F">
      <w:pPr>
        <w:widowControl w:val="0"/>
        <w:autoSpaceDE w:val="0"/>
        <w:autoSpaceDN w:val="0"/>
        <w:adjustRightInd w:val="0"/>
        <w:spacing w:before="11" w:line="180" w:lineRule="exact"/>
        <w:jc w:val="both"/>
        <w:rPr>
          <w:rFonts w:ascii="Arial" w:hAnsi="Arial" w:cs="Arial"/>
        </w:rPr>
      </w:pPr>
    </w:p>
    <w:tbl>
      <w:tblPr>
        <w:tblW w:w="0" w:type="auto"/>
        <w:tblInd w:w="487" w:type="dxa"/>
        <w:tblLayout w:type="fixed"/>
        <w:tblCellMar>
          <w:left w:w="0" w:type="dxa"/>
          <w:right w:w="0" w:type="dxa"/>
        </w:tblCellMar>
        <w:tblLook w:val="0000" w:firstRow="0" w:lastRow="0" w:firstColumn="0" w:lastColumn="0" w:noHBand="0" w:noVBand="0"/>
      </w:tblPr>
      <w:tblGrid>
        <w:gridCol w:w="1113"/>
        <w:gridCol w:w="8673"/>
        <w:gridCol w:w="454"/>
      </w:tblGrid>
      <w:tr w:rsidR="009E7501" w:rsidRPr="007406A8" w:rsidTr="0014613A">
        <w:trPr>
          <w:trHeight w:hRule="exact" w:val="335"/>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11</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80" w:right="-62"/>
              <w:jc w:val="both"/>
              <w:rPr>
                <w:rFonts w:ascii="Arial" w:hAnsi="Arial" w:cs="Arial"/>
              </w:rPr>
            </w:pPr>
            <w:r w:rsidRPr="007406A8">
              <w:rPr>
                <w:rFonts w:ascii="Arial" w:hAnsi="Arial" w:cs="Arial"/>
              </w:rPr>
              <w:t>:Frais</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87" w:right="-27"/>
              <w:jc w:val="both"/>
              <w:rPr>
                <w:rFonts w:ascii="Arial" w:hAnsi="Arial" w:cs="Arial"/>
              </w:rPr>
            </w:pPr>
            <w:r w:rsidRPr="007406A8">
              <w:rPr>
                <w:rFonts w:ascii="Arial" w:hAnsi="Arial" w:cs="Arial"/>
              </w:rPr>
              <w:t>19</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12</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:Langue</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19</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13</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5"/>
              <w:jc w:val="both"/>
              <w:rPr>
                <w:rFonts w:ascii="Arial" w:hAnsi="Arial" w:cs="Arial"/>
              </w:rPr>
            </w:pPr>
            <w:r w:rsidRPr="007406A8">
              <w:rPr>
                <w:rFonts w:ascii="Arial" w:hAnsi="Arial" w:cs="Arial"/>
              </w:rPr>
              <w:t>:</w:t>
            </w:r>
            <w:r w:rsidR="00B020D6" w:rsidRPr="007406A8">
              <w:rPr>
                <w:rFonts w:ascii="Arial" w:hAnsi="Arial" w:cs="Arial"/>
              </w:rPr>
              <w:t xml:space="preserve"> </w:t>
            </w:r>
            <w:r w:rsidRPr="007406A8">
              <w:rPr>
                <w:rFonts w:ascii="Arial" w:hAnsi="Arial" w:cs="Arial"/>
              </w:rPr>
              <w:t>Documents</w:t>
            </w:r>
            <w:r w:rsidR="00B020D6" w:rsidRPr="007406A8">
              <w:rPr>
                <w:rFonts w:ascii="Arial" w:hAnsi="Arial" w:cs="Arial"/>
              </w:rPr>
              <w:t xml:space="preserve"> </w:t>
            </w:r>
            <w:r w:rsidRPr="007406A8">
              <w:rPr>
                <w:rFonts w:ascii="Arial" w:hAnsi="Arial" w:cs="Arial"/>
              </w:rPr>
              <w:t>constituants</w:t>
            </w:r>
            <w:r w:rsidR="00B020D6" w:rsidRPr="007406A8">
              <w:rPr>
                <w:rFonts w:ascii="Arial" w:hAnsi="Arial" w:cs="Arial"/>
              </w:rPr>
              <w:t xml:space="preserve"> </w:t>
            </w:r>
            <w:r w:rsidRPr="007406A8">
              <w:rPr>
                <w:rFonts w:ascii="Arial" w:hAnsi="Arial" w:cs="Arial"/>
              </w:rPr>
              <w:t>l’offre.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19</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14</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:Montant</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20</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15</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Monnaies</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soumission</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009E4135" w:rsidRPr="007406A8">
              <w:rPr>
                <w:rFonts w:ascii="Arial" w:hAnsi="Arial" w:cs="Arial"/>
              </w:rPr>
              <w:t>règlement .</w:t>
            </w:r>
            <w:r w:rsidRPr="007406A8">
              <w:rPr>
                <w:rFonts w:ascii="Arial" w:hAnsi="Arial" w:cs="Arial"/>
              </w:rPr>
              <w:t xml:space="preserve">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20</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16</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Validité</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Pr="007406A8">
              <w:rPr>
                <w:rFonts w:ascii="Arial" w:hAnsi="Arial" w:cs="Arial"/>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21</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17</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Caution</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23</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18</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Propositions</w:t>
            </w:r>
            <w:r w:rsidR="00B020D6" w:rsidRPr="007406A8">
              <w:rPr>
                <w:rFonts w:ascii="Arial" w:hAnsi="Arial" w:cs="Arial"/>
              </w:rPr>
              <w:t xml:space="preserve"> </w:t>
            </w:r>
            <w:r w:rsidRPr="007406A8">
              <w:rPr>
                <w:rFonts w:ascii="Arial" w:hAnsi="Arial" w:cs="Arial"/>
              </w:rPr>
              <w:t>variantes</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009E4135" w:rsidRPr="007406A8">
              <w:rPr>
                <w:rFonts w:ascii="Arial" w:hAnsi="Arial" w:cs="Arial"/>
              </w:rPr>
              <w:t>soumissionnaires .</w:t>
            </w:r>
            <w:r w:rsidRPr="007406A8">
              <w:rPr>
                <w:rFonts w:ascii="Arial" w:hAnsi="Arial" w:cs="Arial"/>
              </w:rPr>
              <w:t xml:space="preserve">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23</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19</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Réunion</w:t>
            </w:r>
            <w:r w:rsidR="00B020D6" w:rsidRPr="007406A8">
              <w:rPr>
                <w:rFonts w:ascii="Arial" w:hAnsi="Arial" w:cs="Arial"/>
              </w:rPr>
              <w:t xml:space="preserve"> </w:t>
            </w:r>
            <w:r w:rsidRPr="007406A8">
              <w:rPr>
                <w:rFonts w:ascii="Arial" w:hAnsi="Arial" w:cs="Arial"/>
              </w:rPr>
              <w:t>préparatoire</w:t>
            </w:r>
            <w:r w:rsidR="00B020D6" w:rsidRPr="007406A8">
              <w:rPr>
                <w:rFonts w:ascii="Arial" w:hAnsi="Arial" w:cs="Arial"/>
              </w:rPr>
              <w:t xml:space="preserve"> </w:t>
            </w:r>
            <w:r w:rsidRPr="007406A8">
              <w:rPr>
                <w:rFonts w:ascii="Arial" w:hAnsi="Arial" w:cs="Arial"/>
              </w:rPr>
              <w:t>à</w:t>
            </w:r>
            <w:r w:rsidR="00B020D6" w:rsidRPr="007406A8">
              <w:rPr>
                <w:rFonts w:ascii="Arial" w:hAnsi="Arial" w:cs="Arial"/>
              </w:rPr>
              <w:t xml:space="preserve"> </w:t>
            </w:r>
            <w:r w:rsidRPr="007406A8">
              <w:rPr>
                <w:rFonts w:ascii="Arial" w:hAnsi="Arial" w:cs="Arial"/>
              </w:rPr>
              <w:t>l’établissement</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009E4135" w:rsidRPr="007406A8">
              <w:rPr>
                <w:rFonts w:ascii="Arial" w:hAnsi="Arial" w:cs="Arial"/>
              </w:rPr>
              <w:t>offres .</w:t>
            </w:r>
            <w:r w:rsidRPr="007406A8">
              <w:rPr>
                <w:rFonts w:ascii="Arial" w:hAnsi="Arial" w:cs="Arial"/>
              </w:rPr>
              <w:t xml:space="preserve">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23</w:t>
            </w:r>
          </w:p>
        </w:tc>
      </w:tr>
      <w:tr w:rsidR="009E7501" w:rsidRPr="007406A8" w:rsidTr="0014613A">
        <w:trPr>
          <w:trHeight w:hRule="exact" w:val="335"/>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20</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5"/>
              <w:jc w:val="both"/>
              <w:rPr>
                <w:rFonts w:ascii="Arial" w:hAnsi="Arial" w:cs="Arial"/>
              </w:rPr>
            </w:pPr>
            <w:r w:rsidRPr="007406A8">
              <w:rPr>
                <w:rFonts w:ascii="Arial" w:hAnsi="Arial" w:cs="Arial"/>
              </w:rPr>
              <w:t>:</w:t>
            </w:r>
            <w:r w:rsidR="00D23F34" w:rsidRPr="007406A8">
              <w:rPr>
                <w:rFonts w:ascii="Arial" w:hAnsi="Arial" w:cs="Arial"/>
              </w:rPr>
              <w:t xml:space="preserve"> </w:t>
            </w:r>
            <w:r w:rsidRPr="007406A8">
              <w:rPr>
                <w:rFonts w:ascii="Arial" w:hAnsi="Arial" w:cs="Arial"/>
              </w:rPr>
              <w:t>Forme</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signature</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l’offre.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24</w:t>
            </w:r>
          </w:p>
        </w:tc>
      </w:tr>
    </w:tbl>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before="19" w:line="200" w:lineRule="exact"/>
        <w:jc w:val="both"/>
        <w:rPr>
          <w:rFonts w:ascii="Arial" w:hAnsi="Arial" w:cs="Arial"/>
        </w:rPr>
      </w:pPr>
    </w:p>
    <w:p w:rsidR="009E7501" w:rsidRPr="007406A8" w:rsidRDefault="009E7501" w:rsidP="00AB5F5F">
      <w:pPr>
        <w:widowControl w:val="0"/>
        <w:tabs>
          <w:tab w:val="left" w:pos="10440"/>
        </w:tabs>
        <w:autoSpaceDE w:val="0"/>
        <w:autoSpaceDN w:val="0"/>
        <w:adjustRightInd w:val="0"/>
        <w:spacing w:line="240" w:lineRule="exact"/>
        <w:ind w:left="107" w:right="-180"/>
        <w:jc w:val="both"/>
        <w:rPr>
          <w:rFonts w:ascii="Arial" w:hAnsi="Arial" w:cs="Arial"/>
        </w:rPr>
      </w:pPr>
      <w:r w:rsidRPr="007406A8">
        <w:rPr>
          <w:rFonts w:ascii="Arial" w:hAnsi="Arial" w:cs="Arial"/>
          <w:b/>
          <w:bCs/>
        </w:rPr>
        <w:t>D.</w:t>
      </w:r>
      <w:r w:rsidR="001615B5" w:rsidRPr="007406A8">
        <w:rPr>
          <w:rFonts w:ascii="Arial" w:hAnsi="Arial" w:cs="Arial"/>
          <w:b/>
          <w:bCs/>
        </w:rPr>
        <w:t xml:space="preserve"> </w:t>
      </w:r>
      <w:r w:rsidRPr="007406A8">
        <w:rPr>
          <w:rFonts w:ascii="Arial" w:hAnsi="Arial" w:cs="Arial"/>
          <w:b/>
          <w:bCs/>
        </w:rPr>
        <w:t>Dépôt</w:t>
      </w:r>
      <w:r w:rsidR="00B020D6" w:rsidRPr="007406A8">
        <w:rPr>
          <w:rFonts w:ascii="Arial" w:hAnsi="Arial" w:cs="Arial"/>
          <w:b/>
          <w:bCs/>
        </w:rPr>
        <w:t xml:space="preserve"> </w:t>
      </w:r>
      <w:r w:rsidRPr="007406A8">
        <w:rPr>
          <w:rFonts w:ascii="Arial" w:hAnsi="Arial" w:cs="Arial"/>
          <w:b/>
          <w:bCs/>
        </w:rPr>
        <w:t>des</w:t>
      </w:r>
      <w:r w:rsidR="00B020D6" w:rsidRPr="007406A8">
        <w:rPr>
          <w:rFonts w:ascii="Arial" w:hAnsi="Arial" w:cs="Arial"/>
          <w:b/>
          <w:bCs/>
        </w:rPr>
        <w:t xml:space="preserve"> </w:t>
      </w:r>
      <w:r w:rsidRPr="007406A8">
        <w:rPr>
          <w:rFonts w:ascii="Arial" w:hAnsi="Arial" w:cs="Arial"/>
          <w:b/>
          <w:bCs/>
        </w:rPr>
        <w:t>offres</w:t>
      </w:r>
      <w:r w:rsidRPr="007406A8">
        <w:rPr>
          <w:rFonts w:ascii="Arial" w:hAnsi="Arial" w:cs="Arial"/>
        </w:rPr>
        <w:t xml:space="preserve">. . . . . . . . . . . . . . . . . . . . . . . . . . . . . . . . . . . . . . . . . . . . . . . . . . . . . . . . . . . . . . .. . . . . . . . . . . . . . . . . . . . . . . . . . . . . . . . . . . . . . . . . . . . . . . . . . . . . . . . . . . . . . . .. . . . . . . . . . . . </w:t>
      </w:r>
      <w:r w:rsidRPr="007406A8">
        <w:rPr>
          <w:rFonts w:ascii="Arial" w:hAnsi="Arial" w:cs="Arial"/>
        </w:rPr>
        <w:lastRenderedPageBreak/>
        <w:t>. . . . . . . . . . . . . . . . . . . . . . . . . . . . . . . . . . .</w:t>
      </w:r>
      <w:r w:rsidRPr="007406A8">
        <w:rPr>
          <w:rFonts w:ascii="Arial" w:hAnsi="Arial" w:cs="Arial"/>
        </w:rPr>
        <w:tab/>
      </w:r>
      <w:r w:rsidRPr="007406A8">
        <w:rPr>
          <w:rFonts w:ascii="Arial" w:hAnsi="Arial" w:cs="Arial"/>
          <w:b/>
          <w:bCs/>
        </w:rPr>
        <w:t>25</w:t>
      </w:r>
    </w:p>
    <w:p w:rsidR="009E7501" w:rsidRPr="007406A8" w:rsidRDefault="009E7501" w:rsidP="00AB5F5F">
      <w:pPr>
        <w:widowControl w:val="0"/>
        <w:autoSpaceDE w:val="0"/>
        <w:autoSpaceDN w:val="0"/>
        <w:adjustRightInd w:val="0"/>
        <w:spacing w:before="11" w:line="180" w:lineRule="exact"/>
        <w:jc w:val="both"/>
        <w:rPr>
          <w:rFonts w:ascii="Arial" w:hAnsi="Arial" w:cs="Arial"/>
        </w:rPr>
      </w:pPr>
    </w:p>
    <w:tbl>
      <w:tblPr>
        <w:tblW w:w="0" w:type="auto"/>
        <w:tblInd w:w="487" w:type="dxa"/>
        <w:tblLayout w:type="fixed"/>
        <w:tblCellMar>
          <w:left w:w="0" w:type="dxa"/>
          <w:right w:w="0" w:type="dxa"/>
        </w:tblCellMar>
        <w:tblLook w:val="0000" w:firstRow="0" w:lastRow="0" w:firstColumn="0" w:lastColumn="0" w:noHBand="0" w:noVBand="0"/>
      </w:tblPr>
      <w:tblGrid>
        <w:gridCol w:w="1113"/>
        <w:gridCol w:w="8673"/>
        <w:gridCol w:w="454"/>
      </w:tblGrid>
      <w:tr w:rsidR="009E7501" w:rsidRPr="007406A8" w:rsidTr="0014613A">
        <w:trPr>
          <w:trHeight w:hRule="exact" w:val="335"/>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21</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06" w:right="-64"/>
              <w:jc w:val="both"/>
              <w:rPr>
                <w:rFonts w:ascii="Arial" w:hAnsi="Arial" w:cs="Arial"/>
              </w:rPr>
            </w:pPr>
            <w:r w:rsidRPr="007406A8">
              <w:rPr>
                <w:rFonts w:ascii="Arial" w:hAnsi="Arial" w:cs="Arial"/>
              </w:rPr>
              <w:t>:Cachetage</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marquage</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Pr="007406A8">
              <w:rPr>
                <w:rFonts w:ascii="Arial" w:hAnsi="Arial" w:cs="Arial"/>
              </w:rPr>
              <w:t>offres.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87" w:right="-27"/>
              <w:jc w:val="both"/>
              <w:rPr>
                <w:rFonts w:ascii="Arial" w:hAnsi="Arial" w:cs="Arial"/>
              </w:rPr>
            </w:pPr>
            <w:r w:rsidRPr="007406A8">
              <w:rPr>
                <w:rFonts w:ascii="Arial" w:hAnsi="Arial" w:cs="Arial"/>
              </w:rPr>
              <w:t>25</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22</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Date</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heure</w:t>
            </w:r>
            <w:r w:rsidR="00B020D6" w:rsidRPr="007406A8">
              <w:rPr>
                <w:rFonts w:ascii="Arial" w:hAnsi="Arial" w:cs="Arial"/>
              </w:rPr>
              <w:t xml:space="preserve"> </w:t>
            </w:r>
            <w:r w:rsidRPr="007406A8">
              <w:rPr>
                <w:rFonts w:ascii="Arial" w:hAnsi="Arial" w:cs="Arial"/>
              </w:rPr>
              <w:t>limite</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dépôt</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009E4135" w:rsidRPr="007406A8">
              <w:rPr>
                <w:rFonts w:ascii="Arial" w:hAnsi="Arial" w:cs="Arial"/>
              </w:rPr>
              <w:t>offres .</w:t>
            </w:r>
            <w:r w:rsidRPr="007406A8">
              <w:rPr>
                <w:rFonts w:ascii="Arial" w:hAnsi="Arial" w:cs="Arial"/>
              </w:rPr>
              <w:t xml:space="preserve">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25</w:t>
            </w:r>
          </w:p>
        </w:tc>
      </w:tr>
      <w:tr w:rsidR="009E7501" w:rsidRPr="007406A8" w:rsidTr="0014613A">
        <w:trPr>
          <w:trHeight w:hRule="exact" w:val="430"/>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23</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:Offres</w:t>
            </w:r>
            <w:r w:rsidR="00B020D6" w:rsidRPr="007406A8">
              <w:rPr>
                <w:rFonts w:ascii="Arial" w:hAnsi="Arial" w:cs="Arial"/>
              </w:rPr>
              <w:t xml:space="preserve"> </w:t>
            </w:r>
            <w:r w:rsidRPr="007406A8">
              <w:rPr>
                <w:rFonts w:ascii="Arial" w:hAnsi="Arial" w:cs="Arial"/>
              </w:rPr>
              <w:t>hors</w:t>
            </w:r>
            <w:r w:rsidR="00B020D6" w:rsidRPr="007406A8">
              <w:rPr>
                <w:rFonts w:ascii="Arial" w:hAnsi="Arial" w:cs="Arial"/>
              </w:rPr>
              <w:t xml:space="preserve"> </w:t>
            </w:r>
            <w:r w:rsidRPr="007406A8">
              <w:rPr>
                <w:rFonts w:ascii="Arial" w:hAnsi="Arial" w:cs="Arial"/>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25</w:t>
            </w:r>
          </w:p>
        </w:tc>
      </w:tr>
      <w:tr w:rsidR="009E7501" w:rsidRPr="007406A8" w:rsidTr="0014613A">
        <w:trPr>
          <w:trHeight w:hRule="exact" w:val="335"/>
        </w:trPr>
        <w:tc>
          <w:tcPr>
            <w:tcW w:w="1113"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24</w:t>
            </w:r>
          </w:p>
        </w:tc>
        <w:tc>
          <w:tcPr>
            <w:tcW w:w="8673"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Modification,</w:t>
            </w:r>
            <w:r w:rsidR="00B020D6" w:rsidRPr="007406A8">
              <w:rPr>
                <w:rFonts w:ascii="Arial" w:hAnsi="Arial" w:cs="Arial"/>
              </w:rPr>
              <w:t xml:space="preserve"> </w:t>
            </w:r>
            <w:r w:rsidRPr="007406A8">
              <w:rPr>
                <w:rFonts w:ascii="Arial" w:hAnsi="Arial" w:cs="Arial"/>
              </w:rPr>
              <w:t>substitution</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retrait</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009E4135" w:rsidRPr="007406A8">
              <w:rPr>
                <w:rFonts w:ascii="Arial" w:hAnsi="Arial" w:cs="Arial"/>
              </w:rPr>
              <w:t>offres .</w:t>
            </w:r>
            <w:r w:rsidRPr="007406A8">
              <w:rPr>
                <w:rFonts w:ascii="Arial" w:hAnsi="Arial" w:cs="Arial"/>
              </w:rPr>
              <w:t xml:space="preserve">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25</w:t>
            </w:r>
          </w:p>
        </w:tc>
      </w:tr>
    </w:tbl>
    <w:p w:rsidR="009E7501" w:rsidRPr="007406A8" w:rsidRDefault="009E7501" w:rsidP="00AB5F5F">
      <w:pPr>
        <w:widowControl w:val="0"/>
        <w:autoSpaceDE w:val="0"/>
        <w:autoSpaceDN w:val="0"/>
        <w:adjustRightInd w:val="0"/>
        <w:spacing w:before="11" w:line="12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tabs>
          <w:tab w:val="left" w:pos="10460"/>
        </w:tabs>
        <w:autoSpaceDE w:val="0"/>
        <w:autoSpaceDN w:val="0"/>
        <w:adjustRightInd w:val="0"/>
        <w:spacing w:before="53"/>
        <w:ind w:left="114" w:right="-127"/>
        <w:jc w:val="both"/>
        <w:rPr>
          <w:rFonts w:ascii="Arial" w:hAnsi="Arial" w:cs="Arial"/>
          <w:b/>
          <w:bCs/>
        </w:rPr>
      </w:pPr>
      <w:r w:rsidRPr="007406A8">
        <w:rPr>
          <w:rFonts w:ascii="Arial" w:hAnsi="Arial" w:cs="Arial"/>
          <w:b/>
          <w:bCs/>
        </w:rPr>
        <w:t>E.</w:t>
      </w:r>
      <w:r w:rsidR="00B020D6" w:rsidRPr="007406A8">
        <w:rPr>
          <w:rFonts w:ascii="Arial" w:hAnsi="Arial" w:cs="Arial"/>
          <w:b/>
          <w:bCs/>
        </w:rPr>
        <w:t xml:space="preserve"> </w:t>
      </w:r>
      <w:r w:rsidRPr="007406A8">
        <w:rPr>
          <w:rFonts w:ascii="Arial" w:hAnsi="Arial" w:cs="Arial"/>
          <w:b/>
          <w:bCs/>
        </w:rPr>
        <w:t>Ouverture</w:t>
      </w:r>
      <w:r w:rsidR="00B020D6" w:rsidRPr="007406A8">
        <w:rPr>
          <w:rFonts w:ascii="Arial" w:hAnsi="Arial" w:cs="Arial"/>
          <w:b/>
          <w:bCs/>
        </w:rPr>
        <w:t xml:space="preserve"> </w:t>
      </w:r>
      <w:r w:rsidRPr="007406A8">
        <w:rPr>
          <w:rFonts w:ascii="Arial" w:hAnsi="Arial" w:cs="Arial"/>
          <w:b/>
          <w:bCs/>
        </w:rPr>
        <w:t>des</w:t>
      </w:r>
      <w:r w:rsidR="00B020D6" w:rsidRPr="007406A8">
        <w:rPr>
          <w:rFonts w:ascii="Arial" w:hAnsi="Arial" w:cs="Arial"/>
          <w:b/>
          <w:bCs/>
        </w:rPr>
        <w:t xml:space="preserve"> </w:t>
      </w:r>
      <w:r w:rsidRPr="007406A8">
        <w:rPr>
          <w:rFonts w:ascii="Arial" w:hAnsi="Arial" w:cs="Arial"/>
          <w:b/>
          <w:bCs/>
        </w:rPr>
        <w:t>plis</w:t>
      </w:r>
      <w:r w:rsidR="00B020D6" w:rsidRPr="007406A8">
        <w:rPr>
          <w:rFonts w:ascii="Arial" w:hAnsi="Arial" w:cs="Arial"/>
          <w:b/>
          <w:bCs/>
        </w:rPr>
        <w:t xml:space="preserve"> </w:t>
      </w:r>
      <w:r w:rsidRPr="007406A8">
        <w:rPr>
          <w:rFonts w:ascii="Arial" w:hAnsi="Arial" w:cs="Arial"/>
          <w:b/>
          <w:bCs/>
        </w:rPr>
        <w:t>et</w:t>
      </w:r>
      <w:r w:rsidR="00B020D6" w:rsidRPr="007406A8">
        <w:rPr>
          <w:rFonts w:ascii="Arial" w:hAnsi="Arial" w:cs="Arial"/>
          <w:b/>
          <w:bCs/>
        </w:rPr>
        <w:t xml:space="preserve"> </w:t>
      </w:r>
      <w:r w:rsidRPr="007406A8">
        <w:rPr>
          <w:rFonts w:ascii="Arial" w:hAnsi="Arial" w:cs="Arial"/>
          <w:b/>
          <w:bCs/>
        </w:rPr>
        <w:t>évaluation</w:t>
      </w:r>
      <w:r w:rsidR="00B020D6" w:rsidRPr="007406A8">
        <w:rPr>
          <w:rFonts w:ascii="Arial" w:hAnsi="Arial" w:cs="Arial"/>
          <w:b/>
          <w:bCs/>
        </w:rPr>
        <w:t xml:space="preserve"> </w:t>
      </w:r>
      <w:r w:rsidRPr="007406A8">
        <w:rPr>
          <w:rFonts w:ascii="Arial" w:hAnsi="Arial" w:cs="Arial"/>
          <w:b/>
          <w:bCs/>
        </w:rPr>
        <w:t>des</w:t>
      </w:r>
      <w:r w:rsidR="00B020D6" w:rsidRPr="007406A8">
        <w:rPr>
          <w:rFonts w:ascii="Arial" w:hAnsi="Arial" w:cs="Arial"/>
          <w:b/>
          <w:bCs/>
        </w:rPr>
        <w:t xml:space="preserve"> </w:t>
      </w:r>
      <w:r w:rsidRPr="007406A8">
        <w:rPr>
          <w:rFonts w:ascii="Arial" w:hAnsi="Arial" w:cs="Arial"/>
          <w:b/>
          <w:bCs/>
        </w:rPr>
        <w:t>offres</w:t>
      </w:r>
      <w:r w:rsidRPr="007406A8">
        <w:rPr>
          <w:rFonts w:ascii="Arial" w:hAnsi="Arial" w:cs="Arial"/>
        </w:rPr>
        <w:t>. . . . . . . . . . . . . . . . . . . . . . . . . . . . . . . . . . . . . . . . . . . . . . . . . . . . . . . . . . . . . . .. . . . . . . . . . . . . . . . . . . . . . . . . . . . . . . . . . . . . . . . . . . .</w:t>
      </w:r>
      <w:r w:rsidRPr="007406A8">
        <w:rPr>
          <w:rFonts w:ascii="Arial" w:hAnsi="Arial" w:cs="Arial"/>
        </w:rPr>
        <w:tab/>
      </w:r>
      <w:r w:rsidRPr="007406A8">
        <w:rPr>
          <w:rFonts w:ascii="Arial" w:hAnsi="Arial" w:cs="Arial"/>
          <w:b/>
          <w:bCs/>
        </w:rPr>
        <w:t>26</w:t>
      </w:r>
    </w:p>
    <w:p w:rsidR="009E7501" w:rsidRPr="007406A8" w:rsidRDefault="009E7501" w:rsidP="00AB5F5F">
      <w:pPr>
        <w:widowControl w:val="0"/>
        <w:autoSpaceDE w:val="0"/>
        <w:autoSpaceDN w:val="0"/>
        <w:adjustRightInd w:val="0"/>
        <w:spacing w:before="11" w:line="180" w:lineRule="exact"/>
        <w:jc w:val="both"/>
        <w:rPr>
          <w:rFonts w:ascii="Arial" w:hAnsi="Arial" w:cs="Arial"/>
        </w:rPr>
      </w:pPr>
    </w:p>
    <w:tbl>
      <w:tblPr>
        <w:tblW w:w="0" w:type="auto"/>
        <w:tblInd w:w="494" w:type="dxa"/>
        <w:tblLayout w:type="fixed"/>
        <w:tblCellMar>
          <w:left w:w="0" w:type="dxa"/>
          <w:right w:w="0" w:type="dxa"/>
        </w:tblCellMar>
        <w:tblLook w:val="0000" w:firstRow="0" w:lastRow="0" w:firstColumn="0" w:lastColumn="0" w:noHBand="0" w:noVBand="0"/>
      </w:tblPr>
      <w:tblGrid>
        <w:gridCol w:w="1114"/>
        <w:gridCol w:w="8672"/>
        <w:gridCol w:w="454"/>
      </w:tblGrid>
      <w:tr w:rsidR="009E7501" w:rsidRPr="007406A8" w:rsidTr="0014613A">
        <w:trPr>
          <w:trHeight w:hRule="exact" w:val="335"/>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25</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06" w:right="-64"/>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Ouverture</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Pr="007406A8">
              <w:rPr>
                <w:rFonts w:ascii="Arial" w:hAnsi="Arial" w:cs="Arial"/>
              </w:rPr>
              <w:t>plis</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recours.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87" w:right="-27"/>
              <w:jc w:val="both"/>
              <w:rPr>
                <w:rFonts w:ascii="Arial" w:hAnsi="Arial" w:cs="Arial"/>
              </w:rPr>
            </w:pPr>
            <w:r w:rsidRPr="007406A8">
              <w:rPr>
                <w:rFonts w:ascii="Arial" w:hAnsi="Arial" w:cs="Arial"/>
              </w:rPr>
              <w:t>26</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26</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Caractère</w:t>
            </w:r>
            <w:r w:rsidR="00B020D6" w:rsidRPr="007406A8">
              <w:rPr>
                <w:rFonts w:ascii="Arial" w:hAnsi="Arial" w:cs="Arial"/>
              </w:rPr>
              <w:t xml:space="preserve"> </w:t>
            </w:r>
            <w:r w:rsidRPr="007406A8">
              <w:rPr>
                <w:rFonts w:ascii="Arial" w:hAnsi="Arial" w:cs="Arial"/>
              </w:rPr>
              <w:t>confidentiel</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la</w:t>
            </w:r>
            <w:r w:rsidR="00B020D6" w:rsidRPr="007406A8">
              <w:rPr>
                <w:rFonts w:ascii="Arial" w:hAnsi="Arial" w:cs="Arial"/>
              </w:rPr>
              <w:t xml:space="preserve"> </w:t>
            </w:r>
            <w:r w:rsidR="00651C55" w:rsidRPr="007406A8">
              <w:rPr>
                <w:rFonts w:ascii="Arial" w:hAnsi="Arial" w:cs="Arial"/>
              </w:rPr>
              <w:t>procédure .</w:t>
            </w:r>
            <w:r w:rsidRPr="007406A8">
              <w:rPr>
                <w:rFonts w:ascii="Arial" w:hAnsi="Arial" w:cs="Arial"/>
              </w:rPr>
              <w:t xml:space="preserve">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26</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w w:val="97"/>
              </w:rPr>
              <w:t>Article</w:t>
            </w:r>
            <w:r w:rsidR="00FF618A" w:rsidRPr="007406A8">
              <w:rPr>
                <w:rFonts w:ascii="Arial" w:hAnsi="Arial" w:cs="Arial"/>
                <w:w w:val="97"/>
              </w:rPr>
              <w:t xml:space="preserve"> </w:t>
            </w:r>
            <w:r w:rsidRPr="007406A8">
              <w:rPr>
                <w:rFonts w:ascii="Arial" w:hAnsi="Arial" w:cs="Arial"/>
                <w:w w:val="97"/>
              </w:rPr>
              <w:t>27</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w w:val="97"/>
              </w:rPr>
              <w:t>:</w:t>
            </w:r>
            <w:r w:rsidR="001615B5" w:rsidRPr="007406A8">
              <w:rPr>
                <w:rFonts w:ascii="Arial" w:hAnsi="Arial" w:cs="Arial"/>
                <w:w w:val="97"/>
              </w:rPr>
              <w:t xml:space="preserve"> </w:t>
            </w:r>
            <w:r w:rsidRPr="007406A8">
              <w:rPr>
                <w:rFonts w:ascii="Arial" w:hAnsi="Arial" w:cs="Arial"/>
                <w:w w:val="97"/>
              </w:rPr>
              <w:t>Eclaircissements</w:t>
            </w:r>
            <w:r w:rsidR="00B020D6" w:rsidRPr="007406A8">
              <w:rPr>
                <w:rFonts w:ascii="Arial" w:hAnsi="Arial" w:cs="Arial"/>
                <w:w w:val="97"/>
              </w:rPr>
              <w:t xml:space="preserve"> </w:t>
            </w:r>
            <w:r w:rsidRPr="007406A8">
              <w:rPr>
                <w:rFonts w:ascii="Arial" w:hAnsi="Arial" w:cs="Arial"/>
                <w:w w:val="97"/>
              </w:rPr>
              <w:t>sur</w:t>
            </w:r>
            <w:r w:rsidR="00B020D6" w:rsidRPr="007406A8">
              <w:rPr>
                <w:rFonts w:ascii="Arial" w:hAnsi="Arial" w:cs="Arial"/>
                <w:w w:val="97"/>
              </w:rPr>
              <w:t xml:space="preserve"> </w:t>
            </w:r>
            <w:r w:rsidRPr="007406A8">
              <w:rPr>
                <w:rFonts w:ascii="Arial" w:hAnsi="Arial" w:cs="Arial"/>
                <w:w w:val="97"/>
              </w:rPr>
              <w:t>les</w:t>
            </w:r>
            <w:r w:rsidR="00B020D6" w:rsidRPr="007406A8">
              <w:rPr>
                <w:rFonts w:ascii="Arial" w:hAnsi="Arial" w:cs="Arial"/>
                <w:w w:val="97"/>
              </w:rPr>
              <w:t xml:space="preserve"> </w:t>
            </w:r>
            <w:r w:rsidRPr="007406A8">
              <w:rPr>
                <w:rFonts w:ascii="Arial" w:hAnsi="Arial" w:cs="Arial"/>
                <w:w w:val="97"/>
              </w:rPr>
              <w:t>offres</w:t>
            </w:r>
            <w:r w:rsidR="00B020D6" w:rsidRPr="007406A8">
              <w:rPr>
                <w:rFonts w:ascii="Arial" w:hAnsi="Arial" w:cs="Arial"/>
                <w:w w:val="97"/>
              </w:rPr>
              <w:t xml:space="preserve"> </w:t>
            </w:r>
            <w:r w:rsidRPr="007406A8">
              <w:rPr>
                <w:rFonts w:ascii="Arial" w:hAnsi="Arial" w:cs="Arial"/>
                <w:w w:val="97"/>
              </w:rPr>
              <w:t>et</w:t>
            </w:r>
            <w:r w:rsidR="00B020D6" w:rsidRPr="007406A8">
              <w:rPr>
                <w:rFonts w:ascii="Arial" w:hAnsi="Arial" w:cs="Arial"/>
                <w:w w:val="97"/>
              </w:rPr>
              <w:t xml:space="preserve"> </w:t>
            </w:r>
            <w:r w:rsidRPr="007406A8">
              <w:rPr>
                <w:rFonts w:ascii="Arial" w:hAnsi="Arial" w:cs="Arial"/>
                <w:w w:val="97"/>
              </w:rPr>
              <w:t>contacts</w:t>
            </w:r>
            <w:r w:rsidR="00B020D6" w:rsidRPr="007406A8">
              <w:rPr>
                <w:rFonts w:ascii="Arial" w:hAnsi="Arial" w:cs="Arial"/>
                <w:w w:val="97"/>
              </w:rPr>
              <w:t xml:space="preserve"> </w:t>
            </w:r>
            <w:r w:rsidRPr="007406A8">
              <w:rPr>
                <w:rFonts w:ascii="Arial" w:hAnsi="Arial" w:cs="Arial"/>
                <w:w w:val="97"/>
              </w:rPr>
              <w:t>avec</w:t>
            </w:r>
            <w:r w:rsidR="00B020D6" w:rsidRPr="007406A8">
              <w:rPr>
                <w:rFonts w:ascii="Arial" w:hAnsi="Arial" w:cs="Arial"/>
                <w:w w:val="97"/>
              </w:rPr>
              <w:t xml:space="preserve"> </w:t>
            </w:r>
            <w:r w:rsidRPr="007406A8">
              <w:rPr>
                <w:rFonts w:ascii="Arial" w:hAnsi="Arial" w:cs="Arial"/>
                <w:w w:val="97"/>
              </w:rPr>
              <w:t>le</w:t>
            </w:r>
            <w:r w:rsidR="00B020D6" w:rsidRPr="007406A8">
              <w:rPr>
                <w:rFonts w:ascii="Arial" w:hAnsi="Arial" w:cs="Arial"/>
                <w:w w:val="97"/>
              </w:rPr>
              <w:t xml:space="preserve"> </w:t>
            </w:r>
            <w:r w:rsidRPr="007406A8">
              <w:rPr>
                <w:rFonts w:ascii="Arial" w:hAnsi="Arial" w:cs="Arial"/>
                <w:w w:val="97"/>
              </w:rPr>
              <w:t>Maître</w:t>
            </w:r>
            <w:r w:rsidR="00B020D6" w:rsidRPr="007406A8">
              <w:rPr>
                <w:rFonts w:ascii="Arial" w:hAnsi="Arial" w:cs="Arial"/>
                <w:w w:val="97"/>
              </w:rPr>
              <w:t xml:space="preserve"> </w:t>
            </w:r>
            <w:r w:rsidRPr="007406A8">
              <w:rPr>
                <w:rFonts w:ascii="Arial" w:hAnsi="Arial" w:cs="Arial"/>
                <w:w w:val="97"/>
              </w:rPr>
              <w:t>d’Ouvrage</w:t>
            </w:r>
            <w:r w:rsidRPr="007406A8">
              <w:rPr>
                <w:rFonts w:ascii="Arial" w:hAnsi="Arial" w:cs="Arial"/>
              </w:rPr>
              <w:t>.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26</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28</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Détermination</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la</w:t>
            </w:r>
            <w:r w:rsidR="00B020D6" w:rsidRPr="007406A8">
              <w:rPr>
                <w:rFonts w:ascii="Arial" w:hAnsi="Arial" w:cs="Arial"/>
              </w:rPr>
              <w:t xml:space="preserve"> </w:t>
            </w:r>
            <w:r w:rsidRPr="007406A8">
              <w:rPr>
                <w:rFonts w:ascii="Arial" w:hAnsi="Arial" w:cs="Arial"/>
              </w:rPr>
              <w:t>conformité</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00124FFB" w:rsidRPr="007406A8">
              <w:rPr>
                <w:rFonts w:ascii="Arial" w:hAnsi="Arial" w:cs="Arial"/>
              </w:rPr>
              <w:t>offres .</w:t>
            </w:r>
            <w:r w:rsidRPr="007406A8">
              <w:rPr>
                <w:rFonts w:ascii="Arial" w:hAnsi="Arial" w:cs="Arial"/>
              </w:rPr>
              <w:t xml:space="preserve">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26</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29</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:Qualification</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soumissionnaire.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26</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30</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3"/>
              <w:jc w:val="both"/>
              <w:rPr>
                <w:rFonts w:ascii="Arial" w:hAnsi="Arial" w:cs="Arial"/>
              </w:rPr>
            </w:pPr>
            <w:r w:rsidRPr="007406A8">
              <w:rPr>
                <w:rFonts w:ascii="Arial" w:hAnsi="Arial" w:cs="Arial"/>
              </w:rPr>
              <w:t>:Correction</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Pr="007406A8">
              <w:rPr>
                <w:rFonts w:ascii="Arial" w:hAnsi="Arial" w:cs="Arial"/>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26</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31</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:Conversion</w:t>
            </w:r>
            <w:r w:rsidR="00B020D6" w:rsidRPr="007406A8">
              <w:rPr>
                <w:rFonts w:ascii="Arial" w:hAnsi="Arial" w:cs="Arial"/>
              </w:rPr>
              <w:t xml:space="preserve"> </w:t>
            </w:r>
            <w:r w:rsidRPr="007406A8">
              <w:rPr>
                <w:rFonts w:ascii="Arial" w:hAnsi="Arial" w:cs="Arial"/>
              </w:rPr>
              <w:t>en</w:t>
            </w:r>
            <w:r w:rsidR="00B020D6" w:rsidRPr="007406A8">
              <w:rPr>
                <w:rFonts w:ascii="Arial" w:hAnsi="Arial" w:cs="Arial"/>
              </w:rPr>
              <w:t xml:space="preserve"> </w:t>
            </w:r>
            <w:r w:rsidRPr="007406A8">
              <w:rPr>
                <w:rFonts w:ascii="Arial" w:hAnsi="Arial" w:cs="Arial"/>
              </w:rPr>
              <w:t>une</w:t>
            </w:r>
            <w:r w:rsidR="00B020D6" w:rsidRPr="007406A8">
              <w:rPr>
                <w:rFonts w:ascii="Arial" w:hAnsi="Arial" w:cs="Arial"/>
              </w:rPr>
              <w:t xml:space="preserve"> </w:t>
            </w:r>
            <w:r w:rsidRPr="007406A8">
              <w:rPr>
                <w:rFonts w:ascii="Arial" w:hAnsi="Arial" w:cs="Arial"/>
              </w:rPr>
              <w:t>seule</w:t>
            </w:r>
            <w:r w:rsidR="00B020D6" w:rsidRPr="007406A8">
              <w:rPr>
                <w:rFonts w:ascii="Arial" w:hAnsi="Arial" w:cs="Arial"/>
              </w:rPr>
              <w:t xml:space="preserve"> </w:t>
            </w:r>
            <w:r w:rsidRPr="007406A8">
              <w:rPr>
                <w:rFonts w:ascii="Arial" w:hAnsi="Arial" w:cs="Arial"/>
              </w:rPr>
              <w:t>monnaie. . . . . . . . . .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26</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32</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Evaluation</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Pr="007406A8">
              <w:rPr>
                <w:rFonts w:ascii="Arial" w:hAnsi="Arial" w:cs="Arial"/>
              </w:rPr>
              <w:t>offres</w:t>
            </w:r>
            <w:r w:rsidR="00B020D6" w:rsidRPr="007406A8">
              <w:rPr>
                <w:rFonts w:ascii="Arial" w:hAnsi="Arial" w:cs="Arial"/>
              </w:rPr>
              <w:t xml:space="preserve"> </w:t>
            </w:r>
            <w:r w:rsidRPr="007406A8">
              <w:rPr>
                <w:rFonts w:ascii="Arial" w:hAnsi="Arial" w:cs="Arial"/>
              </w:rPr>
              <w:t>au</w:t>
            </w:r>
            <w:r w:rsidR="00B020D6" w:rsidRPr="007406A8">
              <w:rPr>
                <w:rFonts w:ascii="Arial" w:hAnsi="Arial" w:cs="Arial"/>
              </w:rPr>
              <w:t xml:space="preserve"> </w:t>
            </w:r>
            <w:r w:rsidRPr="007406A8">
              <w:rPr>
                <w:rFonts w:ascii="Arial" w:hAnsi="Arial" w:cs="Arial"/>
              </w:rPr>
              <w:t>plan</w:t>
            </w:r>
            <w:r w:rsidR="00B020D6" w:rsidRPr="007406A8">
              <w:rPr>
                <w:rFonts w:ascii="Arial" w:hAnsi="Arial" w:cs="Arial"/>
              </w:rPr>
              <w:t xml:space="preserve"> </w:t>
            </w:r>
            <w:r w:rsidR="00651C55" w:rsidRPr="007406A8">
              <w:rPr>
                <w:rFonts w:ascii="Arial" w:hAnsi="Arial" w:cs="Arial"/>
              </w:rPr>
              <w:t>financier .</w:t>
            </w:r>
            <w:r w:rsidRPr="007406A8">
              <w:rPr>
                <w:rFonts w:ascii="Arial" w:hAnsi="Arial" w:cs="Arial"/>
              </w:rPr>
              <w:t xml:space="preserve"> . . . . . . . . . . . . . . . . . . . . . . . . . . . . . . . . . . . .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27</w:t>
            </w:r>
          </w:p>
        </w:tc>
      </w:tr>
      <w:tr w:rsidR="009E7501" w:rsidRPr="007406A8" w:rsidTr="0014613A">
        <w:trPr>
          <w:trHeight w:hRule="exact" w:val="335"/>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33</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5"/>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Préférence</w:t>
            </w:r>
            <w:r w:rsidR="00B020D6" w:rsidRPr="007406A8">
              <w:rPr>
                <w:rFonts w:ascii="Arial" w:hAnsi="Arial" w:cs="Arial"/>
              </w:rPr>
              <w:t xml:space="preserve"> </w:t>
            </w:r>
            <w:r w:rsidRPr="007406A8">
              <w:rPr>
                <w:rFonts w:ascii="Arial" w:hAnsi="Arial" w:cs="Arial"/>
              </w:rPr>
              <w:t>accordée</w:t>
            </w:r>
            <w:r w:rsidR="00B020D6" w:rsidRPr="007406A8">
              <w:rPr>
                <w:rFonts w:ascii="Arial" w:hAnsi="Arial" w:cs="Arial"/>
              </w:rPr>
              <w:t xml:space="preserve"> </w:t>
            </w:r>
            <w:r w:rsidRPr="007406A8">
              <w:rPr>
                <w:rFonts w:ascii="Arial" w:hAnsi="Arial" w:cs="Arial"/>
              </w:rPr>
              <w:t>aux</w:t>
            </w:r>
            <w:r w:rsidR="00B020D6" w:rsidRPr="007406A8">
              <w:rPr>
                <w:rFonts w:ascii="Arial" w:hAnsi="Arial" w:cs="Arial"/>
              </w:rPr>
              <w:t xml:space="preserve"> </w:t>
            </w:r>
            <w:r w:rsidRPr="007406A8">
              <w:rPr>
                <w:rFonts w:ascii="Arial" w:hAnsi="Arial" w:cs="Arial"/>
              </w:rPr>
              <w:t>soumissionnaires</w:t>
            </w:r>
            <w:r w:rsidR="00B020D6" w:rsidRPr="007406A8">
              <w:rPr>
                <w:rFonts w:ascii="Arial" w:hAnsi="Arial" w:cs="Arial"/>
              </w:rPr>
              <w:t xml:space="preserve"> </w:t>
            </w:r>
            <w:r w:rsidRPr="007406A8">
              <w:rPr>
                <w:rFonts w:ascii="Arial" w:hAnsi="Arial" w:cs="Arial"/>
              </w:rPr>
              <w:t>nationaux. . . . . . . . . . . . . . . . . . . . . . . . . . . . . . . . . . . . . . . . . . . . . . . . . . . . . . . .</w:t>
            </w:r>
          </w:p>
        </w:tc>
        <w:tc>
          <w:tcPr>
            <w:tcW w:w="454"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28</w:t>
            </w:r>
          </w:p>
        </w:tc>
      </w:tr>
    </w:tbl>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before="19" w:line="200" w:lineRule="exact"/>
        <w:jc w:val="both"/>
        <w:rPr>
          <w:rFonts w:ascii="Arial" w:hAnsi="Arial" w:cs="Arial"/>
        </w:rPr>
      </w:pPr>
    </w:p>
    <w:p w:rsidR="009E7501" w:rsidRPr="007406A8" w:rsidRDefault="009E7501" w:rsidP="00AB5F5F">
      <w:pPr>
        <w:widowControl w:val="0"/>
        <w:tabs>
          <w:tab w:val="left" w:pos="10460"/>
        </w:tabs>
        <w:autoSpaceDE w:val="0"/>
        <w:autoSpaceDN w:val="0"/>
        <w:adjustRightInd w:val="0"/>
        <w:spacing w:line="240" w:lineRule="exact"/>
        <w:ind w:left="114" w:right="-127"/>
        <w:jc w:val="both"/>
        <w:rPr>
          <w:rFonts w:ascii="Arial" w:hAnsi="Arial" w:cs="Arial"/>
        </w:rPr>
      </w:pPr>
      <w:r w:rsidRPr="007406A8">
        <w:rPr>
          <w:rFonts w:ascii="Arial" w:hAnsi="Arial" w:cs="Arial"/>
          <w:b/>
          <w:bCs/>
        </w:rPr>
        <w:t>F.</w:t>
      </w:r>
      <w:r w:rsidR="00B020D6" w:rsidRPr="007406A8">
        <w:rPr>
          <w:rFonts w:ascii="Arial" w:hAnsi="Arial" w:cs="Arial"/>
          <w:b/>
          <w:bCs/>
        </w:rPr>
        <w:t xml:space="preserve"> </w:t>
      </w:r>
      <w:r w:rsidRPr="007406A8">
        <w:rPr>
          <w:rFonts w:ascii="Arial" w:hAnsi="Arial" w:cs="Arial"/>
          <w:b/>
          <w:bCs/>
        </w:rPr>
        <w:t>Attribution</w:t>
      </w:r>
      <w:r w:rsidR="00B020D6" w:rsidRPr="007406A8">
        <w:rPr>
          <w:rFonts w:ascii="Arial" w:hAnsi="Arial" w:cs="Arial"/>
          <w:b/>
          <w:bCs/>
        </w:rPr>
        <w:t xml:space="preserve"> </w:t>
      </w:r>
      <w:r w:rsidRPr="007406A8">
        <w:rPr>
          <w:rFonts w:ascii="Arial" w:hAnsi="Arial" w:cs="Arial"/>
          <w:b/>
          <w:bCs/>
        </w:rPr>
        <w:t>du</w:t>
      </w:r>
      <w:r w:rsidR="00B020D6" w:rsidRPr="007406A8">
        <w:rPr>
          <w:rFonts w:ascii="Arial" w:hAnsi="Arial" w:cs="Arial"/>
          <w:b/>
          <w:bCs/>
        </w:rPr>
        <w:t xml:space="preserve"> </w:t>
      </w:r>
      <w:r w:rsidRPr="007406A8">
        <w:rPr>
          <w:rFonts w:ascii="Arial" w:hAnsi="Arial" w:cs="Arial"/>
          <w:b/>
          <w:bCs/>
        </w:rPr>
        <w:t>Marché</w:t>
      </w:r>
      <w:r w:rsidRPr="007406A8">
        <w:rPr>
          <w:rFonts w:ascii="Arial" w:hAnsi="Arial" w:cs="Arial"/>
        </w:rPr>
        <w:t>. . . . . . . . . . . . . . . . . . . . . . . . . . . . . . . . . . . . . . . . . . . . . . . . . . . . . . . . . . . . . . .. . . . . . . . . . . . . . . . . . . . . . . . . . . . . . . . . . . . . . . . . . . . . . . . . . . . . . . . . . . . . . . .. . . . . . . . . . . . . . . . . . . . . . . . . . . . . . . . . .</w:t>
      </w:r>
    </w:p>
    <w:p w:rsidR="009E7501" w:rsidRPr="007406A8" w:rsidRDefault="009E7501" w:rsidP="00AB5F5F">
      <w:pPr>
        <w:widowControl w:val="0"/>
        <w:autoSpaceDE w:val="0"/>
        <w:autoSpaceDN w:val="0"/>
        <w:adjustRightInd w:val="0"/>
        <w:spacing w:before="11" w:line="180" w:lineRule="exact"/>
        <w:jc w:val="both"/>
        <w:rPr>
          <w:rFonts w:ascii="Arial" w:hAnsi="Arial" w:cs="Arial"/>
        </w:rPr>
      </w:pPr>
    </w:p>
    <w:tbl>
      <w:tblPr>
        <w:tblW w:w="0" w:type="auto"/>
        <w:tblInd w:w="494" w:type="dxa"/>
        <w:tblLayout w:type="fixed"/>
        <w:tblCellMar>
          <w:left w:w="0" w:type="dxa"/>
          <w:right w:w="0" w:type="dxa"/>
        </w:tblCellMar>
        <w:tblLook w:val="0000" w:firstRow="0" w:lastRow="0" w:firstColumn="0" w:lastColumn="0" w:noHBand="0" w:noVBand="0"/>
      </w:tblPr>
      <w:tblGrid>
        <w:gridCol w:w="1114"/>
        <w:gridCol w:w="8672"/>
        <w:gridCol w:w="635"/>
      </w:tblGrid>
      <w:tr w:rsidR="009E7501" w:rsidRPr="007406A8" w:rsidTr="0014613A">
        <w:trPr>
          <w:trHeight w:hRule="exact" w:val="335"/>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34</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06" w:right="-64"/>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Attribution</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marché. . . . . . . . . . . . . . . . . . . . . . . . . . . . . . . . . . . . . . . . . . . . . . . . . . . . . . . . . . . . . . .. . . . . . . . . . . . . . . . . . . . . . . . . . . . . . . . . . . . . . . . . . . . . . . . . . . . . . . . . . . . . . . .. . . . . .</w:t>
            </w:r>
          </w:p>
        </w:tc>
        <w:tc>
          <w:tcPr>
            <w:tcW w:w="635"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right="-27"/>
              <w:jc w:val="both"/>
              <w:rPr>
                <w:rFonts w:ascii="Arial" w:hAnsi="Arial" w:cs="Arial"/>
              </w:rPr>
            </w:pPr>
            <w:r w:rsidRPr="007406A8">
              <w:rPr>
                <w:rFonts w:ascii="Arial" w:hAnsi="Arial" w:cs="Arial"/>
              </w:rPr>
              <w:t>29</w:t>
            </w:r>
          </w:p>
        </w:tc>
      </w:tr>
      <w:tr w:rsidR="009E7501" w:rsidRPr="007406A8" w:rsidTr="0014613A">
        <w:trPr>
          <w:trHeight w:hRule="exact" w:val="335"/>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35</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20"/>
              <w:jc w:val="both"/>
              <w:rPr>
                <w:rFonts w:ascii="Arial" w:hAnsi="Arial" w:cs="Arial"/>
              </w:rPr>
            </w:pPr>
            <w:r w:rsidRPr="007406A8">
              <w:rPr>
                <w:rFonts w:ascii="Arial" w:hAnsi="Arial" w:cs="Arial"/>
              </w:rPr>
              <w:t>:</w:t>
            </w:r>
            <w:r w:rsidR="002C6AE9" w:rsidRPr="007406A8">
              <w:rPr>
                <w:rFonts w:ascii="Arial" w:hAnsi="Arial" w:cs="Arial"/>
              </w:rPr>
              <w:t xml:space="preserve"> </w:t>
            </w:r>
            <w:r w:rsidRPr="007406A8">
              <w:rPr>
                <w:rFonts w:ascii="Arial" w:hAnsi="Arial" w:cs="Arial"/>
              </w:rPr>
              <w:t>Droit</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Maître</w:t>
            </w:r>
            <w:r w:rsidR="00B020D6" w:rsidRPr="007406A8">
              <w:rPr>
                <w:rFonts w:ascii="Arial" w:hAnsi="Arial" w:cs="Arial"/>
              </w:rPr>
              <w:t xml:space="preserve"> </w:t>
            </w:r>
            <w:r w:rsidRPr="007406A8">
              <w:rPr>
                <w:rFonts w:ascii="Arial" w:hAnsi="Arial" w:cs="Arial"/>
              </w:rPr>
              <w:t>d’Ouvrage</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déclarer</w:t>
            </w:r>
            <w:r w:rsidR="00B020D6" w:rsidRPr="007406A8">
              <w:rPr>
                <w:rFonts w:ascii="Arial" w:hAnsi="Arial" w:cs="Arial"/>
              </w:rPr>
              <w:t xml:space="preserve"> </w:t>
            </w:r>
            <w:r w:rsidRPr="007406A8">
              <w:rPr>
                <w:rFonts w:ascii="Arial" w:hAnsi="Arial" w:cs="Arial"/>
              </w:rPr>
              <w:t>un</w:t>
            </w:r>
            <w:r w:rsidR="00B020D6" w:rsidRPr="007406A8">
              <w:rPr>
                <w:rFonts w:ascii="Arial" w:hAnsi="Arial" w:cs="Arial"/>
              </w:rPr>
              <w:t xml:space="preserve"> </w:t>
            </w:r>
            <w:r w:rsidRPr="007406A8">
              <w:rPr>
                <w:rFonts w:ascii="Arial" w:hAnsi="Arial" w:cs="Arial"/>
              </w:rPr>
              <w:t>Appel</w:t>
            </w:r>
            <w:r w:rsidR="00B020D6" w:rsidRPr="007406A8">
              <w:rPr>
                <w:rFonts w:ascii="Arial" w:hAnsi="Arial" w:cs="Arial"/>
              </w:rPr>
              <w:t xml:space="preserve"> </w:t>
            </w:r>
            <w:r w:rsidRPr="007406A8">
              <w:rPr>
                <w:rFonts w:ascii="Arial" w:hAnsi="Arial" w:cs="Arial"/>
              </w:rPr>
              <w:t>d’Offres</w:t>
            </w:r>
            <w:r w:rsidR="00B020D6" w:rsidRPr="007406A8">
              <w:rPr>
                <w:rFonts w:ascii="Arial" w:hAnsi="Arial" w:cs="Arial"/>
              </w:rPr>
              <w:t xml:space="preserve"> </w:t>
            </w:r>
            <w:r w:rsidRPr="007406A8">
              <w:rPr>
                <w:rFonts w:ascii="Arial" w:hAnsi="Arial" w:cs="Arial"/>
              </w:rPr>
              <w:t>infructueux</w:t>
            </w:r>
          </w:p>
        </w:tc>
        <w:tc>
          <w:tcPr>
            <w:tcW w:w="635" w:type="dxa"/>
            <w:tcBorders>
              <w:top w:val="nil"/>
              <w:left w:val="nil"/>
              <w:bottom w:val="nil"/>
              <w:right w:val="nil"/>
            </w:tcBorders>
          </w:tcPr>
          <w:p w:rsidR="009E7501" w:rsidRPr="007406A8" w:rsidRDefault="009E7501" w:rsidP="00AB5F5F">
            <w:pPr>
              <w:widowControl w:val="0"/>
              <w:autoSpaceDE w:val="0"/>
              <w:autoSpaceDN w:val="0"/>
              <w:adjustRightInd w:val="0"/>
              <w:jc w:val="both"/>
              <w:rPr>
                <w:rFonts w:ascii="Arial" w:hAnsi="Arial" w:cs="Arial"/>
              </w:rPr>
            </w:pPr>
            <w:r w:rsidRPr="007406A8">
              <w:rPr>
                <w:rFonts w:ascii="Arial" w:hAnsi="Arial" w:cs="Arial"/>
              </w:rPr>
              <w:t xml:space="preserve">   29</w:t>
            </w:r>
          </w:p>
        </w:tc>
      </w:tr>
      <w:tr w:rsidR="009E7501" w:rsidRPr="007406A8" w:rsidTr="0014613A">
        <w:trPr>
          <w:trHeight w:hRule="exact" w:val="335"/>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jc w:val="both"/>
              <w:rPr>
                <w:rFonts w:ascii="Arial" w:hAnsi="Arial" w:cs="Arial"/>
              </w:rPr>
            </w:pPr>
          </w:p>
        </w:tc>
        <w:tc>
          <w:tcPr>
            <w:tcW w:w="8672" w:type="dxa"/>
            <w:tcBorders>
              <w:top w:val="nil"/>
              <w:left w:val="nil"/>
              <w:bottom w:val="nil"/>
              <w:right w:val="nil"/>
            </w:tcBorders>
          </w:tcPr>
          <w:p w:rsidR="009E7501" w:rsidRPr="007406A8" w:rsidRDefault="00B020D6" w:rsidP="00AB5F5F">
            <w:pPr>
              <w:widowControl w:val="0"/>
              <w:autoSpaceDE w:val="0"/>
              <w:autoSpaceDN w:val="0"/>
              <w:adjustRightInd w:val="0"/>
              <w:spacing w:line="240" w:lineRule="exact"/>
              <w:ind w:left="253" w:right="-60"/>
              <w:jc w:val="both"/>
              <w:rPr>
                <w:rFonts w:ascii="Arial" w:hAnsi="Arial" w:cs="Arial"/>
              </w:rPr>
            </w:pPr>
            <w:r w:rsidRPr="007406A8">
              <w:rPr>
                <w:rFonts w:ascii="Arial" w:hAnsi="Arial" w:cs="Arial"/>
              </w:rPr>
              <w:t>O</w:t>
            </w:r>
            <w:r w:rsidR="009E7501" w:rsidRPr="007406A8">
              <w:rPr>
                <w:rFonts w:ascii="Arial" w:hAnsi="Arial" w:cs="Arial"/>
              </w:rPr>
              <w:t>u</w:t>
            </w:r>
            <w:r w:rsidRPr="007406A8">
              <w:rPr>
                <w:rFonts w:ascii="Arial" w:hAnsi="Arial" w:cs="Arial"/>
              </w:rPr>
              <w:t xml:space="preserve"> </w:t>
            </w:r>
            <w:r w:rsidR="009E7501" w:rsidRPr="007406A8">
              <w:rPr>
                <w:rFonts w:ascii="Arial" w:hAnsi="Arial" w:cs="Arial"/>
              </w:rPr>
              <w:t>d’annuler</w:t>
            </w:r>
            <w:r w:rsidRPr="007406A8">
              <w:rPr>
                <w:rFonts w:ascii="Arial" w:hAnsi="Arial" w:cs="Arial"/>
              </w:rPr>
              <w:t xml:space="preserve"> </w:t>
            </w:r>
            <w:r w:rsidR="009E7501" w:rsidRPr="007406A8">
              <w:rPr>
                <w:rFonts w:ascii="Arial" w:hAnsi="Arial" w:cs="Arial"/>
              </w:rPr>
              <w:t>une</w:t>
            </w:r>
            <w:r w:rsidRPr="007406A8">
              <w:rPr>
                <w:rFonts w:ascii="Arial" w:hAnsi="Arial" w:cs="Arial"/>
              </w:rPr>
              <w:t xml:space="preserve"> </w:t>
            </w:r>
            <w:r w:rsidR="009E7501" w:rsidRPr="007406A8">
              <w:rPr>
                <w:rFonts w:ascii="Arial" w:hAnsi="Arial" w:cs="Arial"/>
              </w:rPr>
              <w:t>procédure. . . . . . . . . . . . . . . . . . . . . . . . . . . . . . . . . . . . . . . . . . . . . . . . . . . . . . . . . . . . . . .. . . . . . . . . . . . . . . . . . . . . . . . . . . . . . . . . . . . . . . . . . . . . . . . . . . . . . .</w:t>
            </w:r>
          </w:p>
        </w:tc>
        <w:tc>
          <w:tcPr>
            <w:tcW w:w="635" w:type="dxa"/>
            <w:tcBorders>
              <w:top w:val="nil"/>
              <w:left w:val="nil"/>
              <w:bottom w:val="nil"/>
              <w:right w:val="nil"/>
            </w:tcBorders>
          </w:tcPr>
          <w:p w:rsidR="009E7501" w:rsidRPr="007406A8" w:rsidRDefault="009E7501" w:rsidP="00AB5F5F">
            <w:pPr>
              <w:widowControl w:val="0"/>
              <w:autoSpaceDE w:val="0"/>
              <w:autoSpaceDN w:val="0"/>
              <w:adjustRightInd w:val="0"/>
              <w:spacing w:line="240" w:lineRule="exact"/>
              <w:ind w:left="187" w:right="-27"/>
              <w:jc w:val="both"/>
              <w:rPr>
                <w:rFonts w:ascii="Arial" w:hAnsi="Arial" w:cs="Arial"/>
              </w:rPr>
            </w:pPr>
            <w:r w:rsidRPr="007406A8">
              <w:rPr>
                <w:rFonts w:ascii="Arial" w:hAnsi="Arial" w:cs="Arial"/>
              </w:rPr>
              <w:t>29</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36</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Notification</w:t>
            </w:r>
            <w:r w:rsidR="00B020D6" w:rsidRPr="007406A8">
              <w:rPr>
                <w:rFonts w:ascii="Arial" w:hAnsi="Arial" w:cs="Arial"/>
              </w:rPr>
              <w:t xml:space="preserve"> </w:t>
            </w:r>
            <w:r w:rsidRPr="007406A8">
              <w:rPr>
                <w:rFonts w:ascii="Arial" w:hAnsi="Arial" w:cs="Arial"/>
              </w:rPr>
              <w:t>de</w:t>
            </w:r>
            <w:r w:rsidR="00B020D6" w:rsidRPr="007406A8">
              <w:rPr>
                <w:rFonts w:ascii="Arial" w:hAnsi="Arial" w:cs="Arial"/>
              </w:rPr>
              <w:t xml:space="preserve"> </w:t>
            </w:r>
            <w:r w:rsidRPr="007406A8">
              <w:rPr>
                <w:rFonts w:ascii="Arial" w:hAnsi="Arial" w:cs="Arial"/>
              </w:rPr>
              <w:t>l’attribution</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marché. . . . . . . . . . . . . . . . . . . . . . . . . . . . . . . . . . . . . . . . . . . . . . . . . . . . . . . . . . . . . . .. . . . . . . . . . . . . . . . . . . . . . . . . . . . . . . .</w:t>
            </w:r>
          </w:p>
        </w:tc>
        <w:tc>
          <w:tcPr>
            <w:tcW w:w="635"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29</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37</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4"/>
              <w:jc w:val="both"/>
              <w:rPr>
                <w:rFonts w:ascii="Arial" w:hAnsi="Arial" w:cs="Arial"/>
              </w:rPr>
            </w:pPr>
            <w:r w:rsidRPr="007406A8">
              <w:rPr>
                <w:rFonts w:ascii="Arial" w:hAnsi="Arial" w:cs="Arial"/>
              </w:rPr>
              <w:t>:</w:t>
            </w:r>
            <w:r w:rsidR="00B020D6" w:rsidRPr="007406A8">
              <w:rPr>
                <w:rFonts w:ascii="Arial" w:hAnsi="Arial" w:cs="Arial"/>
              </w:rPr>
              <w:t xml:space="preserve"> </w:t>
            </w:r>
            <w:r w:rsidRPr="007406A8">
              <w:rPr>
                <w:rFonts w:ascii="Arial" w:hAnsi="Arial" w:cs="Arial"/>
              </w:rPr>
              <w:t>Publication</w:t>
            </w:r>
            <w:r w:rsidR="00B020D6" w:rsidRPr="007406A8">
              <w:rPr>
                <w:rFonts w:ascii="Arial" w:hAnsi="Arial" w:cs="Arial"/>
              </w:rPr>
              <w:t xml:space="preserve"> </w:t>
            </w:r>
            <w:r w:rsidRPr="007406A8">
              <w:rPr>
                <w:rFonts w:ascii="Arial" w:hAnsi="Arial" w:cs="Arial"/>
              </w:rPr>
              <w:t>des</w:t>
            </w:r>
            <w:r w:rsidR="00B020D6" w:rsidRPr="007406A8">
              <w:rPr>
                <w:rFonts w:ascii="Arial" w:hAnsi="Arial" w:cs="Arial"/>
              </w:rPr>
              <w:t xml:space="preserve"> </w:t>
            </w:r>
            <w:r w:rsidRPr="007406A8">
              <w:rPr>
                <w:rFonts w:ascii="Arial" w:hAnsi="Arial" w:cs="Arial"/>
              </w:rPr>
              <w:t>résultats</w:t>
            </w:r>
            <w:r w:rsidR="00B020D6" w:rsidRPr="007406A8">
              <w:rPr>
                <w:rFonts w:ascii="Arial" w:hAnsi="Arial" w:cs="Arial"/>
              </w:rPr>
              <w:t xml:space="preserve"> </w:t>
            </w:r>
            <w:r w:rsidRPr="007406A8">
              <w:rPr>
                <w:rFonts w:ascii="Arial" w:hAnsi="Arial" w:cs="Arial"/>
              </w:rPr>
              <w:t>d’attribution</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marché</w:t>
            </w:r>
            <w:r w:rsidR="00B020D6" w:rsidRPr="007406A8">
              <w:rPr>
                <w:rFonts w:ascii="Arial" w:hAnsi="Arial" w:cs="Arial"/>
              </w:rPr>
              <w:t xml:space="preserve"> </w:t>
            </w:r>
            <w:r w:rsidRPr="007406A8">
              <w:rPr>
                <w:rFonts w:ascii="Arial" w:hAnsi="Arial" w:cs="Arial"/>
              </w:rPr>
              <w:t>et</w:t>
            </w:r>
            <w:r w:rsidR="00B020D6" w:rsidRPr="007406A8">
              <w:rPr>
                <w:rFonts w:ascii="Arial" w:hAnsi="Arial" w:cs="Arial"/>
              </w:rPr>
              <w:t xml:space="preserve"> </w:t>
            </w:r>
            <w:r w:rsidRPr="007406A8">
              <w:rPr>
                <w:rFonts w:ascii="Arial" w:hAnsi="Arial" w:cs="Arial"/>
              </w:rPr>
              <w:t>recours. . . . . . . . . . . . . . . . . . . . . . . . . . . . . . . . . . . . . . . . . . .</w:t>
            </w:r>
          </w:p>
        </w:tc>
        <w:tc>
          <w:tcPr>
            <w:tcW w:w="635"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29</w:t>
            </w:r>
          </w:p>
        </w:tc>
      </w:tr>
      <w:tr w:rsidR="009E7501" w:rsidRPr="007406A8" w:rsidTr="0014613A">
        <w:trPr>
          <w:trHeight w:hRule="exact" w:val="430"/>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38</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3"/>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Signature</w:t>
            </w:r>
            <w:r w:rsidR="00B020D6" w:rsidRPr="007406A8">
              <w:rPr>
                <w:rFonts w:ascii="Arial" w:hAnsi="Arial" w:cs="Arial"/>
              </w:rPr>
              <w:t xml:space="preserve"> </w:t>
            </w:r>
            <w:r w:rsidRPr="007406A8">
              <w:rPr>
                <w:rFonts w:ascii="Arial" w:hAnsi="Arial" w:cs="Arial"/>
              </w:rPr>
              <w:t>du</w:t>
            </w:r>
            <w:r w:rsidR="00B020D6" w:rsidRPr="007406A8">
              <w:rPr>
                <w:rFonts w:ascii="Arial" w:hAnsi="Arial" w:cs="Arial"/>
              </w:rPr>
              <w:t xml:space="preserve"> </w:t>
            </w:r>
            <w:r w:rsidRPr="007406A8">
              <w:rPr>
                <w:rFonts w:ascii="Arial" w:hAnsi="Arial" w:cs="Arial"/>
              </w:rPr>
              <w:t>marché. . . . . . . . . . . . . . . . . . . . . . . . . . . . . . . . . . . . . . . . . . . . . . . . . . . . . . . . . . . . . . .. . . . . . . . . . . . . . . . . . . . . . . . . . . . . . . . . . . . . . . . . . . . . . . . . . . . . . . . . . . . . . . .. . . . . . .</w:t>
            </w:r>
          </w:p>
        </w:tc>
        <w:tc>
          <w:tcPr>
            <w:tcW w:w="635"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29</w:t>
            </w:r>
          </w:p>
        </w:tc>
      </w:tr>
      <w:tr w:rsidR="009E7501" w:rsidRPr="007406A8" w:rsidTr="0014613A">
        <w:trPr>
          <w:trHeight w:hRule="exact" w:val="335"/>
        </w:trPr>
        <w:tc>
          <w:tcPr>
            <w:tcW w:w="1114" w:type="dxa"/>
            <w:tcBorders>
              <w:top w:val="nil"/>
              <w:left w:val="nil"/>
              <w:bottom w:val="nil"/>
              <w:right w:val="nil"/>
            </w:tcBorders>
          </w:tcPr>
          <w:p w:rsidR="009E7501" w:rsidRPr="007406A8" w:rsidRDefault="009E7501" w:rsidP="00AB5F5F">
            <w:pPr>
              <w:widowControl w:val="0"/>
              <w:autoSpaceDE w:val="0"/>
              <w:autoSpaceDN w:val="0"/>
              <w:adjustRightInd w:val="0"/>
              <w:spacing w:before="57"/>
              <w:ind w:right="-20"/>
              <w:jc w:val="both"/>
              <w:rPr>
                <w:rFonts w:ascii="Arial" w:hAnsi="Arial" w:cs="Arial"/>
              </w:rPr>
            </w:pPr>
            <w:r w:rsidRPr="007406A8">
              <w:rPr>
                <w:rFonts w:ascii="Arial" w:hAnsi="Arial" w:cs="Arial"/>
              </w:rPr>
              <w:t>Article</w:t>
            </w:r>
            <w:r w:rsidR="00FF618A" w:rsidRPr="007406A8">
              <w:rPr>
                <w:rFonts w:ascii="Arial" w:hAnsi="Arial" w:cs="Arial"/>
              </w:rPr>
              <w:t xml:space="preserve"> </w:t>
            </w:r>
            <w:r w:rsidRPr="007406A8">
              <w:rPr>
                <w:rFonts w:ascii="Arial" w:hAnsi="Arial" w:cs="Arial"/>
              </w:rPr>
              <w:t>39</w:t>
            </w:r>
          </w:p>
        </w:tc>
        <w:tc>
          <w:tcPr>
            <w:tcW w:w="8672"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06" w:right="-63"/>
              <w:jc w:val="both"/>
              <w:rPr>
                <w:rFonts w:ascii="Arial" w:hAnsi="Arial" w:cs="Arial"/>
              </w:rPr>
            </w:pPr>
            <w:r w:rsidRPr="007406A8">
              <w:rPr>
                <w:rFonts w:ascii="Arial" w:hAnsi="Arial" w:cs="Arial"/>
              </w:rPr>
              <w:t>:</w:t>
            </w:r>
            <w:r w:rsidR="001615B5" w:rsidRPr="007406A8">
              <w:rPr>
                <w:rFonts w:ascii="Arial" w:hAnsi="Arial" w:cs="Arial"/>
              </w:rPr>
              <w:t xml:space="preserve"> </w:t>
            </w:r>
            <w:r w:rsidRPr="007406A8">
              <w:rPr>
                <w:rFonts w:ascii="Arial" w:hAnsi="Arial" w:cs="Arial"/>
              </w:rPr>
              <w:t>Cautionnement</w:t>
            </w:r>
            <w:r w:rsidR="00B020D6" w:rsidRPr="007406A8">
              <w:rPr>
                <w:rFonts w:ascii="Arial" w:hAnsi="Arial" w:cs="Arial"/>
              </w:rPr>
              <w:t xml:space="preserve"> </w:t>
            </w:r>
            <w:r w:rsidRPr="007406A8">
              <w:rPr>
                <w:rFonts w:ascii="Arial" w:hAnsi="Arial" w:cs="Arial"/>
              </w:rPr>
              <w:t>définitif. . . . . . . . . . . . . . . . . . . . . . . . . . . . . . . . . . . . . . . . . . . . . . . . . . . . . . . . . . . . . . .. . . . . . . . . . . . . . . . . . . . . . . . . . . . . . . . . . . . . . . . . . . . . . . . . . . . . . . . . . . . . . . .. .</w:t>
            </w:r>
          </w:p>
        </w:tc>
        <w:tc>
          <w:tcPr>
            <w:tcW w:w="635" w:type="dxa"/>
            <w:tcBorders>
              <w:top w:val="nil"/>
              <w:left w:val="nil"/>
              <w:bottom w:val="nil"/>
              <w:right w:val="nil"/>
            </w:tcBorders>
          </w:tcPr>
          <w:p w:rsidR="009E7501" w:rsidRPr="007406A8" w:rsidRDefault="009E7501" w:rsidP="00AB5F5F">
            <w:pPr>
              <w:widowControl w:val="0"/>
              <w:autoSpaceDE w:val="0"/>
              <w:autoSpaceDN w:val="0"/>
              <w:adjustRightInd w:val="0"/>
              <w:spacing w:before="57"/>
              <w:ind w:left="187" w:right="-27"/>
              <w:jc w:val="both"/>
              <w:rPr>
                <w:rFonts w:ascii="Arial" w:hAnsi="Arial" w:cs="Arial"/>
              </w:rPr>
            </w:pPr>
            <w:r w:rsidRPr="007406A8">
              <w:rPr>
                <w:rFonts w:ascii="Arial" w:hAnsi="Arial" w:cs="Arial"/>
              </w:rPr>
              <w:t>30</w:t>
            </w:r>
          </w:p>
        </w:tc>
      </w:tr>
    </w:tbl>
    <w:p w:rsidR="009E7501" w:rsidRPr="007406A8" w:rsidRDefault="009E7501" w:rsidP="00AB5F5F">
      <w:pPr>
        <w:widowControl w:val="0"/>
        <w:autoSpaceDE w:val="0"/>
        <w:autoSpaceDN w:val="0"/>
        <w:adjustRightInd w:val="0"/>
        <w:spacing w:before="17" w:line="12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7501" w:rsidRPr="007406A8" w:rsidRDefault="009E7501" w:rsidP="00AB5F5F">
      <w:pPr>
        <w:widowControl w:val="0"/>
        <w:autoSpaceDE w:val="0"/>
        <w:autoSpaceDN w:val="0"/>
        <w:adjustRightInd w:val="0"/>
        <w:spacing w:line="200" w:lineRule="exact"/>
        <w:jc w:val="both"/>
        <w:rPr>
          <w:rFonts w:ascii="Arial" w:hAnsi="Arial" w:cs="Arial"/>
        </w:rPr>
      </w:pPr>
    </w:p>
    <w:p w:rsidR="009E4135" w:rsidRPr="007406A8" w:rsidRDefault="009E4135" w:rsidP="00AB5F5F">
      <w:pPr>
        <w:widowControl w:val="0"/>
        <w:autoSpaceDE w:val="0"/>
        <w:autoSpaceDN w:val="0"/>
        <w:adjustRightInd w:val="0"/>
        <w:spacing w:after="450"/>
        <w:jc w:val="both"/>
        <w:rPr>
          <w:rFonts w:ascii="Arial" w:hAnsi="Arial" w:cs="Arial"/>
          <w:b/>
          <w:bCs/>
        </w:rPr>
      </w:pPr>
    </w:p>
    <w:p w:rsidR="0072542F" w:rsidRPr="007406A8" w:rsidRDefault="009E7501" w:rsidP="0072542F">
      <w:pPr>
        <w:widowControl w:val="0"/>
        <w:autoSpaceDE w:val="0"/>
        <w:autoSpaceDN w:val="0"/>
        <w:adjustRightInd w:val="0"/>
        <w:spacing w:after="450"/>
        <w:jc w:val="both"/>
        <w:rPr>
          <w:rFonts w:ascii="Arial" w:hAnsi="Arial" w:cs="Arial"/>
        </w:rPr>
      </w:pPr>
      <w:r w:rsidRPr="007406A8">
        <w:rPr>
          <w:rFonts w:ascii="Arial" w:hAnsi="Arial" w:cs="Arial"/>
          <w:b/>
          <w:bCs/>
        </w:rPr>
        <w:t xml:space="preserve">                       Règlement Général de l'Appel d'Offres</w:t>
      </w:r>
      <w:bookmarkStart w:id="0" w:name="_Toc188773334"/>
      <w:r w:rsidR="009E4135" w:rsidRPr="007406A8">
        <w:rPr>
          <w:rFonts w:ascii="Arial" w:hAnsi="Arial" w:cs="Arial"/>
          <w:b/>
          <w:bCs/>
        </w:rPr>
        <w:t xml:space="preserve"> (RGAO)</w:t>
      </w:r>
    </w:p>
    <w:p w:rsidR="009E7501" w:rsidRPr="007406A8" w:rsidRDefault="009E7501" w:rsidP="0072542F">
      <w:pPr>
        <w:widowControl w:val="0"/>
        <w:autoSpaceDE w:val="0"/>
        <w:autoSpaceDN w:val="0"/>
        <w:adjustRightInd w:val="0"/>
        <w:spacing w:after="450"/>
        <w:jc w:val="both"/>
        <w:rPr>
          <w:rFonts w:ascii="Arial" w:hAnsi="Arial" w:cs="Arial"/>
          <w:b/>
          <w:bCs/>
        </w:rPr>
      </w:pPr>
      <w:r w:rsidRPr="007406A8">
        <w:rPr>
          <w:rFonts w:ascii="Arial" w:hAnsi="Arial" w:cs="Arial"/>
          <w:b/>
          <w:bCs/>
        </w:rPr>
        <w:t>A.</w:t>
      </w:r>
      <w:r w:rsidR="00AD1CCA" w:rsidRPr="007406A8">
        <w:rPr>
          <w:rFonts w:ascii="Arial" w:hAnsi="Arial" w:cs="Arial"/>
          <w:b/>
          <w:bCs/>
        </w:rPr>
        <w:t xml:space="preserve"> </w:t>
      </w:r>
      <w:r w:rsidRPr="007406A8">
        <w:rPr>
          <w:rFonts w:ascii="Arial" w:hAnsi="Arial" w:cs="Arial"/>
          <w:b/>
          <w:bCs/>
        </w:rPr>
        <w:t>Généralités</w:t>
      </w:r>
      <w:bookmarkEnd w:id="0"/>
      <w:r w:rsidR="00AD1CCA" w:rsidRPr="007406A8">
        <w:rPr>
          <w:rFonts w:ascii="Arial" w:hAnsi="Arial" w:cs="Arial"/>
          <w:b/>
          <w:bCs/>
        </w:rPr>
        <w:t xml:space="preserve"> </w:t>
      </w:r>
    </w:p>
    <w:p w:rsidR="00AD1CCA" w:rsidRPr="007406A8" w:rsidRDefault="00AD1CCA" w:rsidP="0072542F">
      <w:pPr>
        <w:widowControl w:val="0"/>
        <w:autoSpaceDE w:val="0"/>
        <w:autoSpaceDN w:val="0"/>
        <w:adjustRightInd w:val="0"/>
        <w:spacing w:after="450"/>
        <w:jc w:val="both"/>
        <w:rPr>
          <w:rFonts w:ascii="Arial" w:hAnsi="Arial" w:cs="Arial"/>
        </w:rPr>
        <w:sectPr w:rsidR="00AD1CCA" w:rsidRPr="007406A8" w:rsidSect="008E32CA">
          <w:footerReference w:type="default" r:id="rId10"/>
          <w:pgSz w:w="11900" w:h="16820"/>
          <w:pgMar w:top="567" w:right="851" w:bottom="851" w:left="851" w:header="720" w:footer="720" w:gutter="0"/>
          <w:paperSrc w:first="1" w:other="1"/>
          <w:cols w:space="720"/>
          <w:noEndnote/>
          <w:docGrid w:linePitch="326"/>
        </w:sectPr>
      </w:pP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1" w:name="_Toc188773335"/>
      <w:r w:rsidRPr="007406A8">
        <w:rPr>
          <w:rFonts w:ascii="Arial" w:hAnsi="Arial" w:cs="Arial"/>
          <w:b/>
          <w:bCs/>
        </w:rPr>
        <w:lastRenderedPageBreak/>
        <w:t>Article 1 : Portée de la soumission</w:t>
      </w:r>
      <w:bookmarkEnd w:id="1"/>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1.1.</w:t>
      </w:r>
      <w:r w:rsidRPr="007406A8">
        <w:rPr>
          <w:rFonts w:ascii="Arial" w:hAnsi="Arial" w:cs="Arial"/>
        </w:rPr>
        <w:tab/>
        <w:t xml:space="preserve">L’Autorité Contractante, telle qu’il est défini dans le Règlement Particulier de l’Appel d’Offres (RPAO), ci-après dénommé l’“Autorité Contractante”, lance un Appel d’Offres les </w:t>
      </w:r>
      <w:r w:rsidRPr="007406A8">
        <w:rPr>
          <w:rFonts w:ascii="Arial" w:hAnsi="Arial" w:cs="Arial"/>
        </w:rPr>
        <w:lastRenderedPageBreak/>
        <w:t xml:space="preserve">Travaux décrits dans le Dossier d’Appel d’Offres et brièvement définis dans le RPAO. Le nom, faisant l’objet de l’appel d’offres figurent dans le RPAO. Il y est fait ci-après référence sous le terme “les Travaux”.  </w:t>
      </w:r>
    </w:p>
    <w:p w:rsidR="009E7501" w:rsidRPr="007406A8" w:rsidRDefault="009E7501" w:rsidP="00AB5F5F">
      <w:pPr>
        <w:widowControl w:val="0"/>
        <w:autoSpaceDE w:val="0"/>
        <w:autoSpaceDN w:val="0"/>
        <w:adjustRightInd w:val="0"/>
        <w:spacing w:after="178" w:line="266" w:lineRule="atLeast"/>
        <w:ind w:left="510" w:hanging="510"/>
        <w:jc w:val="both"/>
        <w:rPr>
          <w:rFonts w:ascii="Arial" w:hAnsi="Arial" w:cs="Arial"/>
        </w:rPr>
      </w:pPr>
      <w:r w:rsidRPr="007406A8">
        <w:rPr>
          <w:rFonts w:ascii="Arial" w:hAnsi="Arial" w:cs="Arial"/>
        </w:rPr>
        <w:t>1.2.</w:t>
      </w:r>
      <w:r w:rsidRPr="007406A8">
        <w:rPr>
          <w:rFonts w:ascii="Arial" w:hAnsi="Arial" w:cs="Arial"/>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1.3.</w:t>
      </w:r>
      <w:r w:rsidRPr="007406A8">
        <w:rPr>
          <w:rFonts w:ascii="Arial" w:hAnsi="Arial" w:cs="Arial"/>
        </w:rPr>
        <w:tab/>
        <w:t xml:space="preserve">Dans le présent Dossier d’Appel </w:t>
      </w:r>
      <w:r w:rsidR="00826C7B" w:rsidRPr="007406A8">
        <w:rPr>
          <w:rFonts w:ascii="Arial" w:hAnsi="Arial" w:cs="Arial"/>
        </w:rPr>
        <w:t>d’Offres, les</w:t>
      </w:r>
      <w:r w:rsidRPr="007406A8">
        <w:rPr>
          <w:rFonts w:ascii="Arial" w:hAnsi="Arial" w:cs="Arial"/>
        </w:rPr>
        <w:t xml:space="preserve"> termes “Maître d’Ouvrage” et “Maître d’Ouvrage Délégué” sont interchangeables et le terme “jour” désigne un jour calendaire.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2" w:name="_Toc188773336"/>
      <w:r w:rsidRPr="007406A8">
        <w:rPr>
          <w:rFonts w:ascii="Arial" w:hAnsi="Arial" w:cs="Arial"/>
          <w:b/>
          <w:bCs/>
        </w:rPr>
        <w:t>Article 2 : Financement</w:t>
      </w:r>
      <w:bookmarkEnd w:id="2"/>
    </w:p>
    <w:p w:rsidR="009E7501" w:rsidRPr="007406A8" w:rsidRDefault="009E7501" w:rsidP="00AB5F5F">
      <w:pPr>
        <w:widowControl w:val="0"/>
        <w:autoSpaceDE w:val="0"/>
        <w:autoSpaceDN w:val="0"/>
        <w:adjustRightInd w:val="0"/>
        <w:spacing w:after="273" w:line="263" w:lineRule="atLeast"/>
        <w:ind w:firstLine="708"/>
        <w:jc w:val="both"/>
        <w:rPr>
          <w:rFonts w:ascii="Arial" w:hAnsi="Arial" w:cs="Arial"/>
        </w:rPr>
      </w:pPr>
      <w:r w:rsidRPr="007406A8">
        <w:rPr>
          <w:rFonts w:ascii="Arial" w:hAnsi="Arial" w:cs="Arial"/>
        </w:rPr>
        <w:t xml:space="preserve">La source de financement des travaux objet du présent appel d’offres est </w:t>
      </w:r>
      <w:r w:rsidR="00BA694F" w:rsidRPr="007406A8">
        <w:rPr>
          <w:rFonts w:ascii="Arial" w:hAnsi="Arial" w:cs="Arial"/>
        </w:rPr>
        <w:t>précisée</w:t>
      </w:r>
      <w:r w:rsidRPr="007406A8">
        <w:rPr>
          <w:rFonts w:ascii="Arial" w:hAnsi="Arial" w:cs="Arial"/>
        </w:rPr>
        <w:t xml:space="preserve"> dans le RPAO.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3" w:name="_Toc188773337"/>
      <w:r w:rsidRPr="007406A8">
        <w:rPr>
          <w:rFonts w:ascii="Arial" w:hAnsi="Arial" w:cs="Arial"/>
          <w:b/>
          <w:bCs/>
        </w:rPr>
        <w:t>Article 3 : Fraude et corruption</w:t>
      </w:r>
      <w:bookmarkEnd w:id="3"/>
    </w:p>
    <w:p w:rsidR="009E7501" w:rsidRPr="007406A8" w:rsidRDefault="009E7501" w:rsidP="00AB5F5F">
      <w:pPr>
        <w:widowControl w:val="0"/>
        <w:autoSpaceDE w:val="0"/>
        <w:autoSpaceDN w:val="0"/>
        <w:adjustRightInd w:val="0"/>
        <w:spacing w:after="178" w:line="266" w:lineRule="atLeast"/>
        <w:ind w:left="510" w:hanging="510"/>
        <w:jc w:val="both"/>
        <w:rPr>
          <w:rFonts w:ascii="Arial" w:hAnsi="Arial" w:cs="Arial"/>
        </w:rPr>
      </w:pPr>
      <w:r w:rsidRPr="007406A8">
        <w:rPr>
          <w:rFonts w:ascii="Arial" w:hAnsi="Arial" w:cs="Arial"/>
        </w:rPr>
        <w:t>3.1.</w:t>
      </w:r>
      <w:r w:rsidRPr="007406A8">
        <w:rPr>
          <w:rFonts w:ascii="Arial" w:hAnsi="Arial" w:cs="Arial"/>
        </w:rPr>
        <w:tab/>
        <w:t>L’Autorité Contractante exige des soumissionnaires et des entrepreneurs, qu’ils respectent les règles d’éthique professionnelle les plus strictes durant la</w:t>
      </w:r>
      <w:r w:rsidR="00640164" w:rsidRPr="007406A8">
        <w:rPr>
          <w:rFonts w:ascii="Arial" w:hAnsi="Arial" w:cs="Arial"/>
        </w:rPr>
        <w:t xml:space="preserve"> passation et l’exécution de ce marché</w:t>
      </w:r>
      <w:r w:rsidRPr="007406A8">
        <w:rPr>
          <w:rFonts w:ascii="Arial" w:hAnsi="Arial" w:cs="Arial"/>
        </w:rPr>
        <w:t xml:space="preserve">. En vertu de ce </w:t>
      </w:r>
      <w:r w:rsidR="00826C7B" w:rsidRPr="007406A8">
        <w:rPr>
          <w:rFonts w:ascii="Arial" w:hAnsi="Arial" w:cs="Arial"/>
        </w:rPr>
        <w:t>principe, l’Autorité</w:t>
      </w:r>
      <w:r w:rsidRPr="007406A8">
        <w:rPr>
          <w:rFonts w:ascii="Arial" w:hAnsi="Arial" w:cs="Arial"/>
        </w:rPr>
        <w:t xml:space="preserve"> Contractante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 xml:space="preserve">a.       Définit, aux fins de cette clause, les expressions ci-dessous de la façon suivante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i.</w:t>
      </w:r>
      <w:r w:rsidRPr="007406A8">
        <w:rPr>
          <w:rFonts w:ascii="Arial" w:hAnsi="Arial" w:cs="Arial"/>
        </w:rPr>
        <w:tab/>
        <w:t>Est coupable de “corruption” quiconque offre, donne, sollicite ou accepte un quelconque avantage en vue d’influencer l’action d’un agent public au cours de l’attribution ou de l’exécution d’un marché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100" w:afterAutospacing="1" w:line="266" w:lineRule="atLeast"/>
        <w:ind w:left="395" w:hanging="395"/>
        <w:jc w:val="both"/>
        <w:rPr>
          <w:rFonts w:ascii="Arial" w:hAnsi="Arial" w:cs="Arial"/>
        </w:rPr>
      </w:pPr>
      <w:r w:rsidRPr="007406A8">
        <w:rPr>
          <w:rFonts w:ascii="Arial" w:hAnsi="Arial" w:cs="Arial"/>
        </w:rPr>
        <w:t>ii.</w:t>
      </w:r>
      <w:r w:rsidRPr="007406A8">
        <w:rPr>
          <w:rFonts w:ascii="Arial" w:hAnsi="Arial" w:cs="Arial"/>
        </w:rPr>
        <w:tab/>
        <w:t xml:space="preserve">Se livre à des “manœuvres frauduleuses” quiconque déforme ou dénature des faits afin d’influencer l’attribution ou l’exécution d’un marché ; </w:t>
      </w:r>
    </w:p>
    <w:p w:rsidR="009E7501" w:rsidRPr="007406A8" w:rsidRDefault="009E7501" w:rsidP="00AB5F5F">
      <w:pPr>
        <w:widowControl w:val="0"/>
        <w:autoSpaceDE w:val="0"/>
        <w:autoSpaceDN w:val="0"/>
        <w:adjustRightInd w:val="0"/>
        <w:spacing w:after="100" w:afterAutospacing="1" w:line="266" w:lineRule="atLeast"/>
        <w:ind w:left="398" w:hanging="397"/>
        <w:jc w:val="both"/>
        <w:rPr>
          <w:rFonts w:ascii="Arial" w:hAnsi="Arial" w:cs="Arial"/>
        </w:rPr>
      </w:pPr>
      <w:r w:rsidRPr="007406A8">
        <w:rPr>
          <w:rFonts w:ascii="Arial" w:hAnsi="Arial" w:cs="Arial"/>
        </w:rPr>
        <w:t>iii.</w:t>
      </w:r>
      <w:r w:rsidRPr="007406A8">
        <w:rPr>
          <w:rFonts w:ascii="Arial" w:hAnsi="Arial" w:cs="Arial"/>
        </w:rPr>
        <w:tab/>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w:t>
      </w:r>
    </w:p>
    <w:p w:rsidR="009E7501"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t>iv.</w:t>
      </w:r>
      <w:r w:rsidRPr="007406A8">
        <w:rPr>
          <w:rFonts w:ascii="Arial" w:hAnsi="Arial" w:cs="Arial"/>
        </w:rPr>
        <w:tab/>
        <w:t xml:space="preserve">“Pratiques coercitives” désignent toute forme d’atteinte aux personnes ou à leurs biens ou de menaces à leur encontre afin d’influencer leur action au cours de l’attribution ou de l’exécution d’un marché.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t>b.</w:t>
      </w:r>
      <w:r w:rsidRPr="007406A8">
        <w:rPr>
          <w:rFonts w:ascii="Arial" w:hAnsi="Arial" w:cs="Arial"/>
        </w:rPr>
        <w:tab/>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3.2.</w:t>
      </w:r>
      <w:r w:rsidRPr="007406A8">
        <w:rPr>
          <w:rFonts w:ascii="Arial" w:hAnsi="Arial" w:cs="Arial"/>
        </w:rPr>
        <w:tab/>
        <w:t xml:space="preserve">Le </w:t>
      </w:r>
      <w:r w:rsidR="00FC2D4F" w:rsidRPr="007406A8">
        <w:rPr>
          <w:rFonts w:ascii="Arial" w:hAnsi="Arial" w:cs="Arial"/>
        </w:rPr>
        <w:t>Gouverneur de la Région du Centre</w:t>
      </w:r>
      <w:r w:rsidRPr="007406A8">
        <w:rPr>
          <w:rFonts w:ascii="Arial" w:hAnsi="Arial" w:cs="Arial"/>
        </w:rPr>
        <w:t xml:space="preserve">, Autorité Contractante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bookmarkStart w:id="4" w:name="_Toc188773338"/>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r w:rsidRPr="007406A8">
        <w:rPr>
          <w:rFonts w:ascii="Arial" w:hAnsi="Arial" w:cs="Arial"/>
          <w:b/>
          <w:bCs/>
        </w:rPr>
        <w:t>Article 4 : Candidats admis à concourir</w:t>
      </w:r>
      <w:bookmarkEnd w:id="4"/>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4.1.</w:t>
      </w:r>
      <w:r w:rsidRPr="007406A8">
        <w:rPr>
          <w:rFonts w:ascii="Arial" w:hAnsi="Arial" w:cs="Arial"/>
        </w:rPr>
        <w:tab/>
        <w:t xml:space="preserve">En règle générale, l’appel d’offres s’adresse à tous les entrepreneurs, sous réserve des dispositions ci-après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lastRenderedPageBreak/>
        <w:t>a.</w:t>
      </w:r>
      <w:r w:rsidRPr="007406A8">
        <w:rPr>
          <w:rFonts w:ascii="Arial" w:hAnsi="Arial" w:cs="Arial"/>
        </w:rPr>
        <w:tab/>
        <w:t xml:space="preserve">Un soumissionnaire (y compris tous les membres d’un groupement d’entreprises et tous les sous-traitants du soumissionnaire) doit être d’un pays éligible, conformément à la convention de financement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 xml:space="preserve">b.      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9E7501" w:rsidRPr="007406A8" w:rsidRDefault="009E7501" w:rsidP="00AB5F5F">
      <w:pPr>
        <w:widowControl w:val="0"/>
        <w:autoSpaceDE w:val="0"/>
        <w:autoSpaceDN w:val="0"/>
        <w:adjustRightInd w:val="0"/>
        <w:spacing w:after="273" w:line="266" w:lineRule="atLeast"/>
        <w:ind w:left="285" w:hanging="285"/>
        <w:jc w:val="both"/>
        <w:rPr>
          <w:rFonts w:ascii="Arial" w:hAnsi="Arial" w:cs="Arial"/>
        </w:rPr>
      </w:pPr>
      <w:r w:rsidRPr="007406A8">
        <w:rPr>
          <w:rFonts w:ascii="Arial" w:hAnsi="Arial" w:cs="Arial"/>
        </w:rPr>
        <w:t>i.</w:t>
      </w:r>
      <w:r w:rsidRPr="007406A8">
        <w:rPr>
          <w:rFonts w:ascii="Arial" w:hAnsi="Arial" w:cs="Arial"/>
        </w:rPr>
        <w:tab/>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rsidR="00644457"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t xml:space="preserve">ii.   Présente plus d’une offre dans le cadre du présent appel d’offres, à l’exception des offres variantes autorisées selon l’article 18, le cas échéant ; cependant, ceci ne fait pas obstacle à la participation de sous-traitants dans plus d’une offre. </w:t>
      </w:r>
    </w:p>
    <w:p w:rsidR="00644457" w:rsidRPr="007406A8" w:rsidRDefault="00644457" w:rsidP="00AB5F5F">
      <w:pPr>
        <w:widowControl w:val="0"/>
        <w:autoSpaceDE w:val="0"/>
        <w:autoSpaceDN w:val="0"/>
        <w:adjustRightInd w:val="0"/>
        <w:ind w:left="360" w:hanging="360"/>
        <w:jc w:val="both"/>
        <w:rPr>
          <w:rFonts w:ascii="Arial" w:hAnsi="Arial" w:cs="Arial"/>
        </w:rPr>
      </w:pPr>
    </w:p>
    <w:p w:rsidR="00644457" w:rsidRPr="007406A8" w:rsidRDefault="00644457" w:rsidP="00AB5F5F">
      <w:pPr>
        <w:widowControl w:val="0"/>
        <w:autoSpaceDE w:val="0"/>
        <w:autoSpaceDN w:val="0"/>
        <w:adjustRightInd w:val="0"/>
        <w:ind w:left="360" w:hanging="360"/>
        <w:jc w:val="both"/>
        <w:rPr>
          <w:rFonts w:ascii="Arial" w:hAnsi="Arial" w:cs="Arial"/>
        </w:rPr>
      </w:pPr>
      <w:r w:rsidRPr="007406A8">
        <w:rPr>
          <w:rFonts w:ascii="Arial" w:hAnsi="Arial" w:cs="Arial"/>
        </w:rPr>
        <w:t>iii. l’autorité contractante ou le maître d’ouvrage possèdent des intérêts financiers dans sa géographie du capital de nature à compromettre la transparence des procédures de passation des marchés publics.</w:t>
      </w:r>
    </w:p>
    <w:p w:rsidR="00644457" w:rsidRPr="007406A8" w:rsidRDefault="00644457" w:rsidP="00AB5F5F">
      <w:pPr>
        <w:widowControl w:val="0"/>
        <w:autoSpaceDE w:val="0"/>
        <w:autoSpaceDN w:val="0"/>
        <w:adjustRightInd w:val="0"/>
        <w:ind w:left="360" w:hanging="360"/>
        <w:jc w:val="both"/>
        <w:rPr>
          <w:rFonts w:ascii="Arial" w:hAnsi="Arial" w:cs="Arial"/>
        </w:rPr>
      </w:pPr>
    </w:p>
    <w:p w:rsidR="009E7501" w:rsidRPr="007406A8" w:rsidRDefault="009E7501" w:rsidP="00AB5F5F">
      <w:pPr>
        <w:widowControl w:val="0"/>
        <w:autoSpaceDE w:val="0"/>
        <w:autoSpaceDN w:val="0"/>
        <w:adjustRightInd w:val="0"/>
        <w:jc w:val="both"/>
        <w:rPr>
          <w:rFonts w:ascii="Arial" w:hAnsi="Arial" w:cs="Arial"/>
        </w:rPr>
      </w:pPr>
      <w:r w:rsidRPr="007406A8">
        <w:rPr>
          <w:rFonts w:ascii="Arial" w:hAnsi="Arial" w:cs="Arial"/>
        </w:rPr>
        <w:t xml:space="preserve">c.    Le soumissionnaire ne doit pas être sous le coup d’une décision d’exclusion. </w:t>
      </w:r>
    </w:p>
    <w:p w:rsidR="009E7501" w:rsidRPr="007406A8" w:rsidRDefault="009E7501" w:rsidP="00AB5F5F">
      <w:pPr>
        <w:widowControl w:val="0"/>
        <w:autoSpaceDE w:val="0"/>
        <w:autoSpaceDN w:val="0"/>
        <w:adjustRightInd w:val="0"/>
        <w:jc w:val="both"/>
        <w:rPr>
          <w:rFonts w:ascii="Arial" w:hAnsi="Arial" w:cs="Arial"/>
        </w:rPr>
      </w:pPr>
      <w:r w:rsidRPr="007406A8">
        <w:rPr>
          <w:rFonts w:ascii="Arial" w:hAnsi="Arial" w:cs="Arial"/>
        </w:rPr>
        <w:t xml:space="preserve">d.    Une entreprise publique camerounaise peut participer à la consultation si elle peut démontrer qu’elle est </w:t>
      </w:r>
    </w:p>
    <w:p w:rsidR="009E7501" w:rsidRPr="007406A8" w:rsidRDefault="009E7501" w:rsidP="000244D9">
      <w:pPr>
        <w:widowControl w:val="0"/>
        <w:numPr>
          <w:ilvl w:val="0"/>
          <w:numId w:val="27"/>
        </w:numPr>
        <w:autoSpaceDE w:val="0"/>
        <w:autoSpaceDN w:val="0"/>
        <w:adjustRightInd w:val="0"/>
        <w:jc w:val="both"/>
        <w:rPr>
          <w:rFonts w:ascii="Arial" w:hAnsi="Arial" w:cs="Arial"/>
        </w:rPr>
      </w:pPr>
      <w:r w:rsidRPr="007406A8">
        <w:rPr>
          <w:rFonts w:ascii="Arial" w:hAnsi="Arial" w:cs="Arial"/>
        </w:rPr>
        <w:t xml:space="preserve">juridiquement et financièrement autonome ; </w:t>
      </w:r>
    </w:p>
    <w:p w:rsidR="009E7501" w:rsidRPr="007406A8" w:rsidRDefault="009E7501" w:rsidP="000244D9">
      <w:pPr>
        <w:widowControl w:val="0"/>
        <w:numPr>
          <w:ilvl w:val="0"/>
          <w:numId w:val="27"/>
        </w:numPr>
        <w:autoSpaceDE w:val="0"/>
        <w:autoSpaceDN w:val="0"/>
        <w:adjustRightInd w:val="0"/>
        <w:jc w:val="both"/>
        <w:rPr>
          <w:rFonts w:ascii="Arial" w:hAnsi="Arial" w:cs="Arial"/>
        </w:rPr>
      </w:pPr>
      <w:r w:rsidRPr="007406A8">
        <w:rPr>
          <w:rFonts w:ascii="Arial" w:hAnsi="Arial" w:cs="Arial"/>
        </w:rPr>
        <w:t>administrée selon les règles du droit commercial et ;</w:t>
      </w:r>
    </w:p>
    <w:p w:rsidR="009E7501" w:rsidRPr="007406A8" w:rsidRDefault="009E7501" w:rsidP="000244D9">
      <w:pPr>
        <w:widowControl w:val="0"/>
        <w:numPr>
          <w:ilvl w:val="0"/>
          <w:numId w:val="27"/>
        </w:numPr>
        <w:autoSpaceDE w:val="0"/>
        <w:autoSpaceDN w:val="0"/>
        <w:adjustRightInd w:val="0"/>
        <w:jc w:val="both"/>
        <w:rPr>
          <w:rFonts w:ascii="Arial" w:hAnsi="Arial" w:cs="Arial"/>
        </w:rPr>
      </w:pPr>
      <w:r w:rsidRPr="007406A8">
        <w:rPr>
          <w:rFonts w:ascii="Arial" w:hAnsi="Arial" w:cs="Arial"/>
        </w:rPr>
        <w:t xml:space="preserve">n’est pas sous la tutelle ou l’autorité directe voire indirecte de l’Autorité Contractante.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178" w:line="266" w:lineRule="atLeast"/>
        <w:ind w:left="1078" w:hanging="1077"/>
        <w:jc w:val="both"/>
        <w:outlineLvl w:val="1"/>
        <w:rPr>
          <w:rFonts w:ascii="Arial" w:hAnsi="Arial" w:cs="Arial"/>
        </w:rPr>
      </w:pPr>
      <w:bookmarkStart w:id="5" w:name="_Toc188773339"/>
      <w:r w:rsidRPr="007406A8">
        <w:rPr>
          <w:rFonts w:ascii="Arial" w:hAnsi="Arial" w:cs="Arial"/>
          <w:b/>
          <w:bCs/>
        </w:rPr>
        <w:t>Article 5 : Matériaux, matériels, fournitures, équipements et services autorisés</w:t>
      </w:r>
      <w:bookmarkEnd w:id="5"/>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5.1.</w:t>
      </w:r>
      <w:r w:rsidRPr="007406A8">
        <w:rPr>
          <w:rFonts w:ascii="Arial" w:hAnsi="Arial" w:cs="Arial"/>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5.2.</w:t>
      </w:r>
      <w:r w:rsidRPr="007406A8">
        <w:rPr>
          <w:rFonts w:ascii="Arial" w:hAnsi="Arial" w:cs="Arial"/>
        </w:rPr>
        <w:tab/>
        <w:t xml:space="preserve">Aux fins de l’article 5.1 ci-dessus, le terme “provenir” désigne le lieu où les biens sont extraits, cultivés, produits ou fabriqués et d’où proviennent les services.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6" w:name="_Toc188773340"/>
      <w:r w:rsidRPr="007406A8">
        <w:rPr>
          <w:rFonts w:ascii="Arial" w:hAnsi="Arial" w:cs="Arial"/>
          <w:b/>
          <w:bCs/>
        </w:rPr>
        <w:t>Article 6 : Qualification du Soumissionnaire</w:t>
      </w:r>
      <w:bookmarkEnd w:id="6"/>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6.1.</w:t>
      </w:r>
      <w:r w:rsidRPr="007406A8">
        <w:rPr>
          <w:rFonts w:ascii="Arial" w:hAnsi="Arial" w:cs="Arial"/>
        </w:rPr>
        <w:tab/>
        <w:t xml:space="preserve">Les soumissionnaires doivent, comme partie intégrante de leur offre : </w:t>
      </w:r>
    </w:p>
    <w:p w:rsidR="009E7501" w:rsidRPr="007406A8" w:rsidRDefault="009E7501" w:rsidP="00AB5F5F">
      <w:pPr>
        <w:widowControl w:val="0"/>
        <w:autoSpaceDE w:val="0"/>
        <w:autoSpaceDN w:val="0"/>
        <w:adjustRightInd w:val="0"/>
        <w:jc w:val="both"/>
        <w:rPr>
          <w:rFonts w:ascii="Arial" w:hAnsi="Arial" w:cs="Arial"/>
        </w:rPr>
      </w:pPr>
      <w:r w:rsidRPr="007406A8">
        <w:rPr>
          <w:rFonts w:ascii="Arial" w:hAnsi="Arial" w:cs="Arial"/>
        </w:rPr>
        <w:t xml:space="preserve">a.    Soumettre un pouvoir habilitant le signataire de la soumission à engager le Soumissionnaire; </w:t>
      </w:r>
    </w:p>
    <w:p w:rsidR="009E7501"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t xml:space="preserve">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9E7501" w:rsidRPr="007406A8" w:rsidRDefault="009E7501" w:rsidP="00AB5F5F">
      <w:pPr>
        <w:widowControl w:val="0"/>
        <w:autoSpaceDE w:val="0"/>
        <w:autoSpaceDN w:val="0"/>
        <w:adjustRightInd w:val="0"/>
        <w:spacing w:after="178" w:line="263" w:lineRule="atLeast"/>
        <w:ind w:left="540" w:hanging="180"/>
        <w:jc w:val="both"/>
        <w:rPr>
          <w:rFonts w:ascii="Arial" w:hAnsi="Arial" w:cs="Arial"/>
        </w:rPr>
      </w:pPr>
      <w:r w:rsidRPr="007406A8">
        <w:rPr>
          <w:rFonts w:ascii="Arial" w:hAnsi="Arial" w:cs="Arial"/>
        </w:rPr>
        <w:t xml:space="preserve">Les informations relatives aux points suivants sont exigées le cas échéant : </w:t>
      </w:r>
    </w:p>
    <w:p w:rsidR="009E7501" w:rsidRPr="007406A8" w:rsidRDefault="009E7501" w:rsidP="000244D9">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w:hAnsi="Arial" w:cs="Arial"/>
          <w:sz w:val="24"/>
          <w:szCs w:val="24"/>
        </w:rPr>
      </w:pPr>
      <w:r w:rsidRPr="007406A8">
        <w:rPr>
          <w:rFonts w:ascii="Arial" w:hAnsi="Arial" w:cs="Arial"/>
          <w:sz w:val="24"/>
          <w:szCs w:val="24"/>
        </w:rPr>
        <w:t xml:space="preserve">La production des bilans certifiés et chiffres d’affaires récents ; </w:t>
      </w:r>
    </w:p>
    <w:p w:rsidR="009E7501" w:rsidRPr="007406A8" w:rsidRDefault="009E7501" w:rsidP="000244D9">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w:hAnsi="Arial" w:cs="Arial"/>
          <w:sz w:val="24"/>
          <w:szCs w:val="24"/>
        </w:rPr>
      </w:pPr>
      <w:r w:rsidRPr="007406A8">
        <w:rPr>
          <w:rFonts w:ascii="Arial" w:hAnsi="Arial" w:cs="Arial"/>
          <w:sz w:val="24"/>
          <w:szCs w:val="24"/>
        </w:rPr>
        <w:t xml:space="preserve">Accès à une ligne de crédit ou disposition d’autres ressources financières ; </w:t>
      </w:r>
    </w:p>
    <w:p w:rsidR="009E7501" w:rsidRPr="007406A8" w:rsidRDefault="009E7501" w:rsidP="000244D9">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w:hAnsi="Arial" w:cs="Arial"/>
          <w:sz w:val="24"/>
          <w:szCs w:val="24"/>
        </w:rPr>
      </w:pPr>
      <w:r w:rsidRPr="007406A8">
        <w:rPr>
          <w:rFonts w:ascii="Arial" w:hAnsi="Arial" w:cs="Arial"/>
          <w:sz w:val="24"/>
          <w:szCs w:val="24"/>
        </w:rPr>
        <w:t xml:space="preserve">Les commandes acquises et les marchés attribués ; </w:t>
      </w:r>
    </w:p>
    <w:p w:rsidR="009E7501" w:rsidRPr="007406A8" w:rsidRDefault="009E7501" w:rsidP="000244D9">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w:hAnsi="Arial" w:cs="Arial"/>
          <w:sz w:val="24"/>
          <w:szCs w:val="24"/>
        </w:rPr>
      </w:pPr>
      <w:r w:rsidRPr="007406A8">
        <w:rPr>
          <w:rFonts w:ascii="Arial" w:hAnsi="Arial" w:cs="Arial"/>
          <w:sz w:val="24"/>
          <w:szCs w:val="24"/>
        </w:rPr>
        <w:t xml:space="preserve">Les litiges en cours ; </w:t>
      </w:r>
    </w:p>
    <w:p w:rsidR="009E7501" w:rsidRPr="007406A8" w:rsidRDefault="009E7501" w:rsidP="000244D9">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w:hAnsi="Arial" w:cs="Arial"/>
          <w:sz w:val="24"/>
          <w:szCs w:val="24"/>
        </w:rPr>
      </w:pPr>
      <w:r w:rsidRPr="007406A8">
        <w:rPr>
          <w:rFonts w:ascii="Arial" w:hAnsi="Arial" w:cs="Arial"/>
          <w:sz w:val="24"/>
          <w:szCs w:val="24"/>
        </w:rPr>
        <w:t xml:space="preserve">La disponibilité du matériel indispensable.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lastRenderedPageBreak/>
        <w:t>6.2.</w:t>
      </w:r>
      <w:r w:rsidRPr="007406A8">
        <w:rPr>
          <w:rFonts w:ascii="Arial" w:hAnsi="Arial" w:cs="Arial"/>
        </w:rPr>
        <w:tab/>
        <w:t>Les soumissions présentées par deux ou plusieurs entrepreneurs groupés (</w:t>
      </w:r>
      <w:proofErr w:type="spellStart"/>
      <w:r w:rsidR="009817A3" w:rsidRPr="007406A8">
        <w:rPr>
          <w:rFonts w:ascii="Arial" w:hAnsi="Arial" w:cs="Arial"/>
        </w:rPr>
        <w:t>Co</w:t>
      </w:r>
      <w:r w:rsidRPr="007406A8">
        <w:rPr>
          <w:rFonts w:ascii="Arial" w:hAnsi="Arial" w:cs="Arial"/>
        </w:rPr>
        <w:t>-traitance</w:t>
      </w:r>
      <w:proofErr w:type="spellEnd"/>
      <w:r w:rsidRPr="007406A8">
        <w:rPr>
          <w:rFonts w:ascii="Arial" w:hAnsi="Arial" w:cs="Arial"/>
        </w:rPr>
        <w:t xml:space="preserve">) doivent satisfaire aux conditions suivantes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a.</w:t>
      </w:r>
      <w:r w:rsidRPr="007406A8">
        <w:rPr>
          <w:rFonts w:ascii="Arial" w:hAnsi="Arial" w:cs="Arial"/>
        </w:rPr>
        <w:tab/>
        <w:t xml:space="preserve">L’offre devra inclure pour chacune des entreprises, tous les renseignements énumérés à l’Article 6.1 ci-dessus. Le RPAO devra préciser les informations à fournir par le groupement et celles à fournir par chaque membre du groupement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 xml:space="preserve">b.     L’offre et le marché doivent être signés de façon à obliger tous les membres du groupement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 xml:space="preserve">c.     La nature du groupement (conjoint ou solidaire comme cela est requis dans le RPAO) doit être précisée et justifiée par la production d’une copie de l’accord de groupement en bonne et due forme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 xml:space="preserve">d.     Le membre du groupement désigné comme mandataire, représentera l’ensemble des entreprises vis à vis du l’Autorité Contractante pour l’exécution du marché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 xml:space="preserve">e.    En cas de groupement solidaire, les </w:t>
      </w:r>
      <w:proofErr w:type="spellStart"/>
      <w:r w:rsidRPr="007406A8">
        <w:rPr>
          <w:rFonts w:ascii="Arial" w:hAnsi="Arial" w:cs="Arial"/>
        </w:rPr>
        <w:t>co-traitants</w:t>
      </w:r>
      <w:proofErr w:type="spellEnd"/>
      <w:r w:rsidRPr="007406A8">
        <w:rPr>
          <w:rFonts w:ascii="Arial" w:hAnsi="Arial" w:cs="Arial"/>
        </w:rPr>
        <w:t xml:space="preserve"> se </w:t>
      </w:r>
      <w:r w:rsidR="005475DB" w:rsidRPr="007406A8">
        <w:rPr>
          <w:rFonts w:ascii="Arial" w:hAnsi="Arial" w:cs="Arial"/>
        </w:rPr>
        <w:t>répartissent</w:t>
      </w:r>
      <w:r w:rsidRPr="007406A8">
        <w:rPr>
          <w:rFonts w:ascii="Arial" w:hAnsi="Arial" w:cs="Arial"/>
        </w:rPr>
        <w:t xml:space="preserve"> les sommes qui sont réglées par l’Autorité Contractante dans un compte unique; en revanche, chaque entreprise est payée par le Maître d’Ouvrage dans son propre compte, lorsqu’il s’agit d’un groupement conjoint. </w:t>
      </w:r>
    </w:p>
    <w:p w:rsidR="009E7501" w:rsidRPr="007406A8" w:rsidRDefault="009E7501" w:rsidP="00AB5F5F">
      <w:pPr>
        <w:widowControl w:val="0"/>
        <w:autoSpaceDE w:val="0"/>
        <w:autoSpaceDN w:val="0"/>
        <w:adjustRightInd w:val="0"/>
        <w:ind w:left="540" w:hanging="360"/>
        <w:jc w:val="both"/>
        <w:rPr>
          <w:rFonts w:ascii="Arial" w:hAnsi="Arial" w:cs="Arial"/>
        </w:rPr>
      </w:pPr>
    </w:p>
    <w:p w:rsidR="009E7501" w:rsidRPr="007406A8" w:rsidRDefault="009E7501" w:rsidP="00AB5F5F">
      <w:pPr>
        <w:widowControl w:val="0"/>
        <w:autoSpaceDE w:val="0"/>
        <w:autoSpaceDN w:val="0"/>
        <w:adjustRightInd w:val="0"/>
        <w:spacing w:after="100" w:afterAutospacing="1" w:line="266" w:lineRule="atLeast"/>
        <w:ind w:left="510" w:hanging="510"/>
        <w:jc w:val="both"/>
        <w:rPr>
          <w:rFonts w:ascii="Arial" w:hAnsi="Arial" w:cs="Arial"/>
        </w:rPr>
      </w:pPr>
      <w:r w:rsidRPr="007406A8">
        <w:rPr>
          <w:rFonts w:ascii="Arial" w:hAnsi="Arial" w:cs="Arial"/>
        </w:rPr>
        <w:t>6.3.</w:t>
      </w:r>
      <w:r w:rsidRPr="007406A8">
        <w:rPr>
          <w:rFonts w:ascii="Arial" w:hAnsi="Arial" w:cs="Arial"/>
        </w:rPr>
        <w:tab/>
        <w:t xml:space="preserve">Les soumissionnaires doivent également présenter des propositions suffisamment détaillées pour démontrer qu’elles sont conformes aux spécifications techniques et aux délais d’exécution visés dans le RPAO. </w:t>
      </w: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6.4.</w:t>
      </w:r>
      <w:r w:rsidRPr="007406A8">
        <w:rPr>
          <w:rFonts w:ascii="Arial" w:hAnsi="Arial" w:cs="Arial"/>
        </w:rPr>
        <w:tab/>
        <w:t xml:space="preserve">Les soumissionnaires demandant à bénéficier d’une marge de préférence, doivent fournir tous les renseignements nécessaires pour prouver qu’ils satisfont aux critères d’éligibilité décrits à l’article 32 du RGAO.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7" w:name="_Toc188773341"/>
      <w:r w:rsidRPr="007406A8">
        <w:rPr>
          <w:rFonts w:ascii="Arial" w:hAnsi="Arial" w:cs="Arial"/>
          <w:b/>
          <w:bCs/>
        </w:rPr>
        <w:t>Article 7 : Visite du site des travaux</w:t>
      </w:r>
      <w:bookmarkEnd w:id="7"/>
    </w:p>
    <w:p w:rsidR="009E7501" w:rsidRPr="007406A8" w:rsidRDefault="009E7501" w:rsidP="00AB5F5F">
      <w:pPr>
        <w:widowControl w:val="0"/>
        <w:autoSpaceDE w:val="0"/>
        <w:autoSpaceDN w:val="0"/>
        <w:adjustRightInd w:val="0"/>
        <w:spacing w:line="266" w:lineRule="atLeast"/>
        <w:ind w:left="510" w:hanging="510"/>
        <w:jc w:val="both"/>
        <w:rPr>
          <w:rFonts w:ascii="Arial" w:hAnsi="Arial" w:cs="Arial"/>
        </w:rPr>
      </w:pPr>
      <w:r w:rsidRPr="007406A8">
        <w:rPr>
          <w:rFonts w:ascii="Arial" w:hAnsi="Arial" w:cs="Arial"/>
        </w:rPr>
        <w:t>7.1.</w:t>
      </w:r>
      <w:r w:rsidRPr="007406A8">
        <w:rPr>
          <w:rFonts w:ascii="Arial" w:hAnsi="Arial" w:cs="Arial"/>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7.2.</w:t>
      </w:r>
      <w:r w:rsidRPr="007406A8">
        <w:rPr>
          <w:rFonts w:ascii="Arial" w:hAnsi="Arial" w:cs="Arial"/>
        </w:rPr>
        <w:tab/>
        <w:t xml:space="preserve">Le Maître d’Ouvrage  autorisera le Soumissionnaire et ses employés ou agents à pénétrer dans ses locaux et sur ses terrains aux fins de ladite visite, mais seulement à la condition expresse que le Soumissionnaire, ses employés et agents dégagent le Maître d’Ouvrage  , ses employés et agents, de toute responsabilité pouvant en résulter et les indemnisent si nécessaire, et qu’ils demeurent responsables des accidents mortels ou corporels, des pertes ou dommages matériels, coûts et frais encourus du fait de cette visite. </w:t>
      </w:r>
    </w:p>
    <w:p w:rsidR="009E7501" w:rsidRPr="007406A8" w:rsidRDefault="009E7501" w:rsidP="00AB5F5F">
      <w:pPr>
        <w:widowControl w:val="0"/>
        <w:autoSpaceDE w:val="0"/>
        <w:autoSpaceDN w:val="0"/>
        <w:adjustRightInd w:val="0"/>
        <w:spacing w:line="266" w:lineRule="atLeast"/>
        <w:ind w:left="510" w:hanging="510"/>
        <w:jc w:val="both"/>
        <w:rPr>
          <w:rFonts w:ascii="Arial" w:hAnsi="Arial" w:cs="Arial"/>
        </w:rPr>
      </w:pPr>
      <w:r w:rsidRPr="007406A8">
        <w:rPr>
          <w:rFonts w:ascii="Arial" w:hAnsi="Arial" w:cs="Arial"/>
        </w:rPr>
        <w:t>7.3.</w:t>
      </w:r>
      <w:r w:rsidRPr="007406A8">
        <w:rPr>
          <w:rFonts w:ascii="Arial" w:hAnsi="Arial" w:cs="Arial"/>
        </w:rPr>
        <w:tab/>
        <w:t xml:space="preserve">Le Maître d’Ouvrage peut organiser une visite du site des travaux au moment de la réunion préparatoire à l’établissement des offres mentionnées à l’article 19 du RGAO. </w:t>
      </w:r>
    </w:p>
    <w:p w:rsidR="009E7501" w:rsidRPr="007406A8" w:rsidRDefault="009E7501" w:rsidP="00AB5F5F">
      <w:pPr>
        <w:widowControl w:val="0"/>
        <w:autoSpaceDE w:val="0"/>
        <w:autoSpaceDN w:val="0"/>
        <w:adjustRightInd w:val="0"/>
        <w:jc w:val="both"/>
        <w:rPr>
          <w:rFonts w:ascii="Arial" w:hAnsi="Arial" w:cs="Arial"/>
        </w:rPr>
        <w:sectPr w:rsidR="009E7501" w:rsidRPr="007406A8" w:rsidSect="0014613A">
          <w:footerReference w:type="default" r:id="rId11"/>
          <w:type w:val="continuous"/>
          <w:pgSz w:w="11900" w:h="16820"/>
          <w:pgMar w:top="567" w:right="851" w:bottom="851" w:left="851" w:header="720" w:footer="720" w:gutter="0"/>
          <w:paperSrc w:first="1" w:other="1"/>
          <w:cols w:space="720"/>
          <w:noEndnote/>
        </w:sectPr>
      </w:pPr>
    </w:p>
    <w:p w:rsidR="00542848" w:rsidRPr="007406A8" w:rsidRDefault="00542848"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8" w:name="_Toc188773343"/>
      <w:r w:rsidRPr="007406A8">
        <w:rPr>
          <w:rFonts w:ascii="Arial" w:hAnsi="Arial" w:cs="Arial"/>
          <w:b/>
          <w:bCs/>
        </w:rPr>
        <w:t>Article 8 : Contenu du Dossier d’Appel d’Offres</w:t>
      </w:r>
      <w:bookmarkEnd w:id="8"/>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8.1.</w:t>
      </w:r>
      <w:r w:rsidRPr="007406A8">
        <w:rPr>
          <w:rFonts w:ascii="Arial" w:hAnsi="Arial" w:cs="Arial"/>
        </w:rPr>
        <w:tab/>
        <w:t xml:space="preserve">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 </w:t>
      </w:r>
    </w:p>
    <w:p w:rsidR="009E7501" w:rsidRPr="007406A8" w:rsidRDefault="009E7501" w:rsidP="00AB5F5F">
      <w:pPr>
        <w:widowControl w:val="0"/>
        <w:autoSpaceDE w:val="0"/>
        <w:autoSpaceDN w:val="0"/>
        <w:adjustRightInd w:val="0"/>
        <w:ind w:left="114" w:right="-144"/>
        <w:jc w:val="both"/>
        <w:rPr>
          <w:rFonts w:ascii="Arial" w:hAnsi="Arial" w:cs="Arial"/>
        </w:rPr>
      </w:pPr>
      <w:r w:rsidRPr="007406A8">
        <w:rPr>
          <w:rFonts w:ascii="Arial" w:hAnsi="Arial" w:cs="Arial"/>
        </w:rPr>
        <w:t>a.  La lettre d’invitation à soumissionner (pour les appels</w:t>
      </w:r>
      <w:r w:rsidR="0000014A" w:rsidRPr="007406A8">
        <w:rPr>
          <w:rFonts w:ascii="Arial" w:hAnsi="Arial" w:cs="Arial"/>
        </w:rPr>
        <w:t xml:space="preserve"> </w:t>
      </w:r>
      <w:r w:rsidRPr="007406A8">
        <w:rPr>
          <w:rFonts w:ascii="Arial" w:hAnsi="Arial" w:cs="Arial"/>
        </w:rPr>
        <w:t>d’offres</w:t>
      </w:r>
      <w:r w:rsidR="0000014A" w:rsidRPr="007406A8">
        <w:rPr>
          <w:rFonts w:ascii="Arial" w:hAnsi="Arial" w:cs="Arial"/>
        </w:rPr>
        <w:t xml:space="preserve"> </w:t>
      </w:r>
      <w:r w:rsidRPr="007406A8">
        <w:rPr>
          <w:rFonts w:ascii="Arial" w:hAnsi="Arial" w:cs="Arial"/>
        </w:rPr>
        <w:t>restreints);</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20"/>
        <w:jc w:val="both"/>
        <w:rPr>
          <w:rFonts w:ascii="Arial" w:hAnsi="Arial" w:cs="Arial"/>
        </w:rPr>
      </w:pPr>
      <w:r w:rsidRPr="007406A8">
        <w:rPr>
          <w:rFonts w:ascii="Arial" w:hAnsi="Arial" w:cs="Arial"/>
        </w:rPr>
        <w:t>b.  L’Avis</w:t>
      </w:r>
      <w:r w:rsidR="0000014A" w:rsidRPr="007406A8">
        <w:rPr>
          <w:rFonts w:ascii="Arial" w:hAnsi="Arial" w:cs="Arial"/>
        </w:rPr>
        <w:t xml:space="preserve"> </w:t>
      </w:r>
      <w:r w:rsidRPr="007406A8">
        <w:rPr>
          <w:rFonts w:ascii="Arial" w:hAnsi="Arial" w:cs="Arial"/>
        </w:rPr>
        <w:t>d’Appel</w:t>
      </w:r>
      <w:r w:rsidR="0000014A" w:rsidRPr="007406A8">
        <w:rPr>
          <w:rFonts w:ascii="Arial" w:hAnsi="Arial" w:cs="Arial"/>
        </w:rPr>
        <w:t xml:space="preserve"> </w:t>
      </w:r>
      <w:r w:rsidRPr="007406A8">
        <w:rPr>
          <w:rFonts w:ascii="Arial" w:hAnsi="Arial" w:cs="Arial"/>
        </w:rPr>
        <w:t>d’Offres</w:t>
      </w:r>
      <w:r w:rsidR="0000014A" w:rsidRPr="007406A8">
        <w:rPr>
          <w:rFonts w:ascii="Arial" w:hAnsi="Arial" w:cs="Arial"/>
        </w:rPr>
        <w:t xml:space="preserve"> </w:t>
      </w:r>
      <w:r w:rsidRPr="007406A8">
        <w:rPr>
          <w:rFonts w:ascii="Arial" w:hAnsi="Arial" w:cs="Arial"/>
        </w:rPr>
        <w:t>(AAO);</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164"/>
        <w:jc w:val="both"/>
        <w:rPr>
          <w:rFonts w:ascii="Arial" w:hAnsi="Arial" w:cs="Arial"/>
        </w:rPr>
      </w:pPr>
      <w:proofErr w:type="gramStart"/>
      <w:r w:rsidRPr="007406A8">
        <w:rPr>
          <w:rFonts w:ascii="Arial" w:hAnsi="Arial" w:cs="Arial"/>
        </w:rPr>
        <w:t>c</w:t>
      </w:r>
      <w:proofErr w:type="gramEnd"/>
      <w:r w:rsidRPr="007406A8">
        <w:rPr>
          <w:rFonts w:ascii="Arial" w:hAnsi="Arial" w:cs="Arial"/>
        </w:rPr>
        <w:t>.  Règlement Général de l’Appel d’Offres (RGAO) ;</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tabs>
          <w:tab w:val="left" w:pos="1760"/>
          <w:tab w:val="left" w:pos="3000"/>
          <w:tab w:val="left" w:pos="3480"/>
          <w:tab w:val="left" w:pos="4380"/>
        </w:tabs>
        <w:autoSpaceDE w:val="0"/>
        <w:autoSpaceDN w:val="0"/>
        <w:adjustRightInd w:val="0"/>
        <w:ind w:left="114" w:right="-149"/>
        <w:jc w:val="both"/>
        <w:rPr>
          <w:rFonts w:ascii="Arial" w:hAnsi="Arial" w:cs="Arial"/>
        </w:rPr>
      </w:pPr>
      <w:proofErr w:type="gramStart"/>
      <w:r w:rsidRPr="007406A8">
        <w:rPr>
          <w:rFonts w:ascii="Arial" w:hAnsi="Arial" w:cs="Arial"/>
        </w:rPr>
        <w:t>d</w:t>
      </w:r>
      <w:proofErr w:type="gramEnd"/>
      <w:r w:rsidRPr="007406A8">
        <w:rPr>
          <w:rFonts w:ascii="Arial" w:hAnsi="Arial" w:cs="Arial"/>
        </w:rPr>
        <w:t xml:space="preserve">.  </w:t>
      </w:r>
      <w:r w:rsidR="00D23F34" w:rsidRPr="007406A8">
        <w:rPr>
          <w:rFonts w:ascii="Arial" w:hAnsi="Arial" w:cs="Arial"/>
        </w:rPr>
        <w:t xml:space="preserve">Le </w:t>
      </w:r>
      <w:r w:rsidRPr="007406A8">
        <w:rPr>
          <w:rFonts w:ascii="Arial" w:hAnsi="Arial" w:cs="Arial"/>
          <w:spacing w:val="5"/>
        </w:rPr>
        <w:t>Règlemen</w:t>
      </w:r>
      <w:r w:rsidRPr="007406A8">
        <w:rPr>
          <w:rFonts w:ascii="Arial" w:hAnsi="Arial" w:cs="Arial"/>
        </w:rPr>
        <w:t xml:space="preserve">t </w:t>
      </w:r>
      <w:r w:rsidRPr="007406A8">
        <w:rPr>
          <w:rFonts w:ascii="Arial" w:hAnsi="Arial" w:cs="Arial"/>
          <w:spacing w:val="5"/>
        </w:rPr>
        <w:t>Particulie</w:t>
      </w:r>
      <w:r w:rsidRPr="007406A8">
        <w:rPr>
          <w:rFonts w:ascii="Arial" w:hAnsi="Arial" w:cs="Arial"/>
        </w:rPr>
        <w:t xml:space="preserve">r </w:t>
      </w:r>
      <w:r w:rsidRPr="007406A8">
        <w:rPr>
          <w:rFonts w:ascii="Arial" w:hAnsi="Arial" w:cs="Arial"/>
          <w:spacing w:val="5"/>
        </w:rPr>
        <w:t>d</w:t>
      </w:r>
      <w:r w:rsidRPr="007406A8">
        <w:rPr>
          <w:rFonts w:ascii="Arial" w:hAnsi="Arial" w:cs="Arial"/>
        </w:rPr>
        <w:t xml:space="preserve">e </w:t>
      </w:r>
      <w:r w:rsidRPr="007406A8">
        <w:rPr>
          <w:rFonts w:ascii="Arial" w:hAnsi="Arial" w:cs="Arial"/>
          <w:spacing w:val="5"/>
        </w:rPr>
        <w:t>l’Appe</w:t>
      </w:r>
      <w:r w:rsidRPr="007406A8">
        <w:rPr>
          <w:rFonts w:ascii="Arial" w:hAnsi="Arial" w:cs="Arial"/>
        </w:rPr>
        <w:t>l</w:t>
      </w:r>
      <w:r w:rsidR="0000014A" w:rsidRPr="007406A8">
        <w:rPr>
          <w:rFonts w:ascii="Arial" w:hAnsi="Arial" w:cs="Arial"/>
        </w:rPr>
        <w:t xml:space="preserve"> </w:t>
      </w:r>
      <w:r w:rsidRPr="007406A8">
        <w:rPr>
          <w:rFonts w:ascii="Arial" w:hAnsi="Arial" w:cs="Arial"/>
          <w:spacing w:val="5"/>
        </w:rPr>
        <w:t>d’Offres</w:t>
      </w:r>
      <w:r w:rsidRPr="007406A8">
        <w:rPr>
          <w:rFonts w:ascii="Arial" w:hAnsi="Arial" w:cs="Arial"/>
        </w:rPr>
        <w:t>(RPAO);</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144"/>
        <w:jc w:val="both"/>
        <w:rPr>
          <w:rFonts w:ascii="Arial" w:hAnsi="Arial" w:cs="Arial"/>
        </w:rPr>
      </w:pPr>
      <w:proofErr w:type="gramStart"/>
      <w:r w:rsidRPr="007406A8">
        <w:rPr>
          <w:rFonts w:ascii="Arial" w:hAnsi="Arial" w:cs="Arial"/>
        </w:rPr>
        <w:t>e</w:t>
      </w:r>
      <w:proofErr w:type="gramEnd"/>
      <w:r w:rsidRPr="007406A8">
        <w:rPr>
          <w:rFonts w:ascii="Arial" w:hAnsi="Arial" w:cs="Arial"/>
        </w:rPr>
        <w:t xml:space="preserve">.  </w:t>
      </w:r>
      <w:r w:rsidR="00D23F34" w:rsidRPr="007406A8">
        <w:rPr>
          <w:rFonts w:ascii="Arial" w:hAnsi="Arial" w:cs="Arial"/>
        </w:rPr>
        <w:t xml:space="preserve">Le </w:t>
      </w:r>
      <w:r w:rsidRPr="007406A8">
        <w:rPr>
          <w:rFonts w:ascii="Arial" w:hAnsi="Arial" w:cs="Arial"/>
        </w:rPr>
        <w:t>Cahier des Clauses Administratives Particulières(CCAP);</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tabs>
          <w:tab w:val="left" w:pos="440"/>
        </w:tabs>
        <w:autoSpaceDE w:val="0"/>
        <w:autoSpaceDN w:val="0"/>
        <w:adjustRightInd w:val="0"/>
        <w:ind w:left="114" w:right="-144"/>
        <w:jc w:val="both"/>
        <w:rPr>
          <w:rFonts w:ascii="Arial" w:hAnsi="Arial" w:cs="Arial"/>
        </w:rPr>
      </w:pPr>
      <w:proofErr w:type="gramStart"/>
      <w:r w:rsidRPr="007406A8">
        <w:rPr>
          <w:rFonts w:ascii="Arial" w:hAnsi="Arial" w:cs="Arial"/>
        </w:rPr>
        <w:t>f</w:t>
      </w:r>
      <w:proofErr w:type="gramEnd"/>
      <w:r w:rsidRPr="007406A8">
        <w:rPr>
          <w:rFonts w:ascii="Arial" w:hAnsi="Arial" w:cs="Arial"/>
        </w:rPr>
        <w:t>.</w:t>
      </w:r>
      <w:r w:rsidRPr="007406A8">
        <w:rPr>
          <w:rFonts w:ascii="Arial" w:hAnsi="Arial" w:cs="Arial"/>
        </w:rPr>
        <w:tab/>
      </w:r>
      <w:r w:rsidR="00D23F34" w:rsidRPr="007406A8">
        <w:rPr>
          <w:rFonts w:ascii="Arial" w:hAnsi="Arial" w:cs="Arial"/>
        </w:rPr>
        <w:t xml:space="preserve">Le </w:t>
      </w:r>
      <w:r w:rsidRPr="007406A8">
        <w:rPr>
          <w:rFonts w:ascii="Arial" w:hAnsi="Arial" w:cs="Arial"/>
        </w:rPr>
        <w:t>Cahier des Clauses Techniques Particulières(CCTP);</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20"/>
        <w:jc w:val="both"/>
        <w:rPr>
          <w:rFonts w:ascii="Arial" w:hAnsi="Arial" w:cs="Arial"/>
        </w:rPr>
      </w:pPr>
      <w:r w:rsidRPr="007406A8">
        <w:rPr>
          <w:rFonts w:ascii="Arial" w:hAnsi="Arial" w:cs="Arial"/>
        </w:rPr>
        <w:t>g.  Le</w:t>
      </w:r>
      <w:r w:rsidR="0000014A" w:rsidRPr="007406A8">
        <w:rPr>
          <w:rFonts w:ascii="Arial" w:hAnsi="Arial" w:cs="Arial"/>
        </w:rPr>
        <w:t xml:space="preserve"> </w:t>
      </w:r>
      <w:r w:rsidRPr="007406A8">
        <w:rPr>
          <w:rFonts w:ascii="Arial" w:hAnsi="Arial" w:cs="Arial"/>
        </w:rPr>
        <w:t>cadre</w:t>
      </w:r>
      <w:r w:rsidR="0000014A" w:rsidRPr="007406A8">
        <w:rPr>
          <w:rFonts w:ascii="Arial" w:hAnsi="Arial" w:cs="Arial"/>
        </w:rPr>
        <w:t xml:space="preserve"> </w:t>
      </w:r>
      <w:r w:rsidRPr="007406A8">
        <w:rPr>
          <w:rFonts w:ascii="Arial" w:hAnsi="Arial" w:cs="Arial"/>
        </w:rPr>
        <w:t>du</w:t>
      </w:r>
      <w:r w:rsidR="0000014A" w:rsidRPr="007406A8">
        <w:rPr>
          <w:rFonts w:ascii="Arial" w:hAnsi="Arial" w:cs="Arial"/>
        </w:rPr>
        <w:t xml:space="preserve"> </w:t>
      </w:r>
      <w:r w:rsidRPr="007406A8">
        <w:rPr>
          <w:rFonts w:ascii="Arial" w:hAnsi="Arial" w:cs="Arial"/>
        </w:rPr>
        <w:t>Bordereau</w:t>
      </w:r>
      <w:r w:rsidR="0000014A" w:rsidRPr="007406A8">
        <w:rPr>
          <w:rFonts w:ascii="Arial" w:hAnsi="Arial" w:cs="Arial"/>
        </w:rPr>
        <w:t xml:space="preserve"> </w:t>
      </w:r>
      <w:r w:rsidRPr="007406A8">
        <w:rPr>
          <w:rFonts w:ascii="Arial" w:hAnsi="Arial" w:cs="Arial"/>
        </w:rPr>
        <w:t>des</w:t>
      </w:r>
      <w:r w:rsidR="0000014A" w:rsidRPr="007406A8">
        <w:rPr>
          <w:rFonts w:ascii="Arial" w:hAnsi="Arial" w:cs="Arial"/>
        </w:rPr>
        <w:t xml:space="preserve"> </w:t>
      </w:r>
      <w:r w:rsidRPr="007406A8">
        <w:rPr>
          <w:rFonts w:ascii="Arial" w:hAnsi="Arial" w:cs="Arial"/>
        </w:rPr>
        <w:t>Prix</w:t>
      </w:r>
      <w:r w:rsidR="0000014A" w:rsidRPr="007406A8">
        <w:rPr>
          <w:rFonts w:ascii="Arial" w:hAnsi="Arial" w:cs="Arial"/>
        </w:rPr>
        <w:t xml:space="preserve"> </w:t>
      </w:r>
      <w:r w:rsidRPr="007406A8">
        <w:rPr>
          <w:rFonts w:ascii="Arial" w:hAnsi="Arial" w:cs="Arial"/>
        </w:rPr>
        <w:t>unitaires;</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20"/>
        <w:jc w:val="both"/>
        <w:rPr>
          <w:rFonts w:ascii="Arial" w:hAnsi="Arial" w:cs="Arial"/>
        </w:rPr>
      </w:pPr>
      <w:r w:rsidRPr="007406A8">
        <w:rPr>
          <w:rFonts w:ascii="Arial" w:hAnsi="Arial" w:cs="Arial"/>
        </w:rPr>
        <w:t>h.  Le</w:t>
      </w:r>
      <w:r w:rsidR="0000014A" w:rsidRPr="007406A8">
        <w:rPr>
          <w:rFonts w:ascii="Arial" w:hAnsi="Arial" w:cs="Arial"/>
        </w:rPr>
        <w:t xml:space="preserve"> </w:t>
      </w:r>
      <w:r w:rsidRPr="007406A8">
        <w:rPr>
          <w:rFonts w:ascii="Arial" w:hAnsi="Arial" w:cs="Arial"/>
        </w:rPr>
        <w:t>cadre</w:t>
      </w:r>
      <w:r w:rsidR="0000014A" w:rsidRPr="007406A8">
        <w:rPr>
          <w:rFonts w:ascii="Arial" w:hAnsi="Arial" w:cs="Arial"/>
        </w:rPr>
        <w:t xml:space="preserve"> </w:t>
      </w:r>
      <w:r w:rsidRPr="007406A8">
        <w:rPr>
          <w:rFonts w:ascii="Arial" w:hAnsi="Arial" w:cs="Arial"/>
        </w:rPr>
        <w:t>du</w:t>
      </w:r>
      <w:r w:rsidR="0000014A" w:rsidRPr="007406A8">
        <w:rPr>
          <w:rFonts w:ascii="Arial" w:hAnsi="Arial" w:cs="Arial"/>
        </w:rPr>
        <w:t xml:space="preserve"> </w:t>
      </w:r>
      <w:r w:rsidRPr="007406A8">
        <w:rPr>
          <w:rFonts w:ascii="Arial" w:hAnsi="Arial" w:cs="Arial"/>
        </w:rPr>
        <w:t>Détail</w:t>
      </w:r>
      <w:r w:rsidR="0000014A" w:rsidRPr="007406A8">
        <w:rPr>
          <w:rFonts w:ascii="Arial" w:hAnsi="Arial" w:cs="Arial"/>
        </w:rPr>
        <w:t xml:space="preserve"> </w:t>
      </w:r>
      <w:r w:rsidRPr="007406A8">
        <w:rPr>
          <w:rFonts w:ascii="Arial" w:hAnsi="Arial" w:cs="Arial"/>
        </w:rPr>
        <w:t>quantitatif</w:t>
      </w:r>
      <w:r w:rsidR="0000014A" w:rsidRPr="007406A8">
        <w:rPr>
          <w:rFonts w:ascii="Arial" w:hAnsi="Arial" w:cs="Arial"/>
        </w:rPr>
        <w:t xml:space="preserve"> </w:t>
      </w:r>
      <w:r w:rsidRPr="007406A8">
        <w:rPr>
          <w:rFonts w:ascii="Arial" w:hAnsi="Arial" w:cs="Arial"/>
        </w:rPr>
        <w:t>et</w:t>
      </w:r>
      <w:r w:rsidR="0000014A" w:rsidRPr="007406A8">
        <w:rPr>
          <w:rFonts w:ascii="Arial" w:hAnsi="Arial" w:cs="Arial"/>
        </w:rPr>
        <w:t xml:space="preserve"> </w:t>
      </w:r>
      <w:r w:rsidRPr="007406A8">
        <w:rPr>
          <w:rFonts w:ascii="Arial" w:hAnsi="Arial" w:cs="Arial"/>
        </w:rPr>
        <w:t>estimatif;</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tabs>
          <w:tab w:val="left" w:pos="440"/>
        </w:tabs>
        <w:autoSpaceDE w:val="0"/>
        <w:autoSpaceDN w:val="0"/>
        <w:adjustRightInd w:val="0"/>
        <w:ind w:left="114" w:right="-20"/>
        <w:jc w:val="both"/>
        <w:rPr>
          <w:rFonts w:ascii="Arial" w:hAnsi="Arial" w:cs="Arial"/>
        </w:rPr>
      </w:pPr>
      <w:r w:rsidRPr="007406A8">
        <w:rPr>
          <w:rFonts w:ascii="Arial" w:hAnsi="Arial" w:cs="Arial"/>
        </w:rPr>
        <w:t>i.</w:t>
      </w:r>
      <w:r w:rsidRPr="007406A8">
        <w:rPr>
          <w:rFonts w:ascii="Arial" w:hAnsi="Arial" w:cs="Arial"/>
        </w:rPr>
        <w:tab/>
        <w:t>Le</w:t>
      </w:r>
      <w:r w:rsidR="0000014A" w:rsidRPr="007406A8">
        <w:rPr>
          <w:rFonts w:ascii="Arial" w:hAnsi="Arial" w:cs="Arial"/>
        </w:rPr>
        <w:t xml:space="preserve"> </w:t>
      </w:r>
      <w:r w:rsidRPr="007406A8">
        <w:rPr>
          <w:rFonts w:ascii="Arial" w:hAnsi="Arial" w:cs="Arial"/>
        </w:rPr>
        <w:t>cadre</w:t>
      </w:r>
      <w:r w:rsidR="0000014A" w:rsidRPr="007406A8">
        <w:rPr>
          <w:rFonts w:ascii="Arial" w:hAnsi="Arial" w:cs="Arial"/>
        </w:rPr>
        <w:t xml:space="preserve"> </w:t>
      </w:r>
      <w:r w:rsidRPr="007406A8">
        <w:rPr>
          <w:rFonts w:ascii="Arial" w:hAnsi="Arial" w:cs="Arial"/>
        </w:rPr>
        <w:t>du</w:t>
      </w:r>
      <w:r w:rsidR="0000014A" w:rsidRPr="007406A8">
        <w:rPr>
          <w:rFonts w:ascii="Arial" w:hAnsi="Arial" w:cs="Arial"/>
        </w:rPr>
        <w:t xml:space="preserve"> </w:t>
      </w:r>
      <w:r w:rsidRPr="007406A8">
        <w:rPr>
          <w:rFonts w:ascii="Arial" w:hAnsi="Arial" w:cs="Arial"/>
        </w:rPr>
        <w:t>Sous-Détail</w:t>
      </w:r>
      <w:r w:rsidR="0000014A" w:rsidRPr="007406A8">
        <w:rPr>
          <w:rFonts w:ascii="Arial" w:hAnsi="Arial" w:cs="Arial"/>
        </w:rPr>
        <w:t xml:space="preserve"> </w:t>
      </w:r>
      <w:r w:rsidRPr="007406A8">
        <w:rPr>
          <w:rFonts w:ascii="Arial" w:hAnsi="Arial" w:cs="Arial"/>
        </w:rPr>
        <w:t>des</w:t>
      </w:r>
      <w:r w:rsidR="0000014A" w:rsidRPr="007406A8">
        <w:rPr>
          <w:rFonts w:ascii="Arial" w:hAnsi="Arial" w:cs="Arial"/>
        </w:rPr>
        <w:t xml:space="preserve"> </w:t>
      </w:r>
      <w:r w:rsidRPr="007406A8">
        <w:rPr>
          <w:rFonts w:ascii="Arial" w:hAnsi="Arial" w:cs="Arial"/>
        </w:rPr>
        <w:t>Prix</w:t>
      </w:r>
      <w:r w:rsidR="0000014A" w:rsidRPr="007406A8">
        <w:rPr>
          <w:rFonts w:ascii="Arial" w:hAnsi="Arial" w:cs="Arial"/>
        </w:rPr>
        <w:t xml:space="preserve"> </w:t>
      </w:r>
      <w:r w:rsidRPr="007406A8">
        <w:rPr>
          <w:rFonts w:ascii="Arial" w:hAnsi="Arial" w:cs="Arial"/>
        </w:rPr>
        <w:t>unitaires;</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tabs>
          <w:tab w:val="left" w:pos="440"/>
        </w:tabs>
        <w:autoSpaceDE w:val="0"/>
        <w:autoSpaceDN w:val="0"/>
        <w:adjustRightInd w:val="0"/>
        <w:ind w:left="114" w:right="-20"/>
        <w:jc w:val="both"/>
        <w:rPr>
          <w:rFonts w:ascii="Arial" w:hAnsi="Arial" w:cs="Arial"/>
        </w:rPr>
      </w:pPr>
      <w:r w:rsidRPr="007406A8">
        <w:rPr>
          <w:rFonts w:ascii="Arial" w:hAnsi="Arial" w:cs="Arial"/>
        </w:rPr>
        <w:t>j.</w:t>
      </w:r>
      <w:r w:rsidRPr="007406A8">
        <w:rPr>
          <w:rFonts w:ascii="Arial" w:hAnsi="Arial" w:cs="Arial"/>
        </w:rPr>
        <w:tab/>
        <w:t>Le</w:t>
      </w:r>
      <w:r w:rsidR="0000014A" w:rsidRPr="007406A8">
        <w:rPr>
          <w:rFonts w:ascii="Arial" w:hAnsi="Arial" w:cs="Arial"/>
        </w:rPr>
        <w:t xml:space="preserve"> </w:t>
      </w:r>
      <w:r w:rsidRPr="007406A8">
        <w:rPr>
          <w:rFonts w:ascii="Arial" w:hAnsi="Arial" w:cs="Arial"/>
        </w:rPr>
        <w:t>cadre</w:t>
      </w:r>
      <w:r w:rsidR="0000014A" w:rsidRPr="007406A8">
        <w:rPr>
          <w:rFonts w:ascii="Arial" w:hAnsi="Arial" w:cs="Arial"/>
        </w:rPr>
        <w:t xml:space="preserve"> </w:t>
      </w:r>
      <w:r w:rsidRPr="007406A8">
        <w:rPr>
          <w:rFonts w:ascii="Arial" w:hAnsi="Arial" w:cs="Arial"/>
        </w:rPr>
        <w:t>du</w:t>
      </w:r>
      <w:r w:rsidR="0000014A" w:rsidRPr="007406A8">
        <w:rPr>
          <w:rFonts w:ascii="Arial" w:hAnsi="Arial" w:cs="Arial"/>
        </w:rPr>
        <w:t xml:space="preserve"> </w:t>
      </w:r>
      <w:r w:rsidRPr="007406A8">
        <w:rPr>
          <w:rFonts w:ascii="Arial" w:hAnsi="Arial" w:cs="Arial"/>
        </w:rPr>
        <w:t>planning</w:t>
      </w:r>
      <w:r w:rsidR="0000014A" w:rsidRPr="007406A8">
        <w:rPr>
          <w:rFonts w:ascii="Arial" w:hAnsi="Arial" w:cs="Arial"/>
        </w:rPr>
        <w:t xml:space="preserve"> </w:t>
      </w:r>
      <w:r w:rsidRPr="007406A8">
        <w:rPr>
          <w:rFonts w:ascii="Arial" w:hAnsi="Arial" w:cs="Arial"/>
        </w:rPr>
        <w:t>d’exécution;</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spacing w:line="250" w:lineRule="auto"/>
        <w:ind w:left="454" w:right="-144" w:hanging="340"/>
        <w:jc w:val="both"/>
        <w:rPr>
          <w:rFonts w:ascii="Arial" w:hAnsi="Arial" w:cs="Arial"/>
        </w:rPr>
      </w:pPr>
      <w:proofErr w:type="gramStart"/>
      <w:r w:rsidRPr="007406A8">
        <w:rPr>
          <w:rFonts w:ascii="Arial" w:hAnsi="Arial" w:cs="Arial"/>
        </w:rPr>
        <w:t>k</w:t>
      </w:r>
      <w:proofErr w:type="gramEnd"/>
      <w:r w:rsidRPr="007406A8">
        <w:rPr>
          <w:rFonts w:ascii="Arial" w:hAnsi="Arial" w:cs="Arial"/>
        </w:rPr>
        <w:t xml:space="preserve">.  </w:t>
      </w:r>
      <w:r w:rsidR="00D23F34" w:rsidRPr="007406A8">
        <w:rPr>
          <w:rFonts w:ascii="Arial" w:hAnsi="Arial" w:cs="Arial"/>
        </w:rPr>
        <w:t xml:space="preserve">Les </w:t>
      </w:r>
      <w:r w:rsidRPr="007406A8">
        <w:rPr>
          <w:rFonts w:ascii="Arial" w:hAnsi="Arial" w:cs="Arial"/>
        </w:rPr>
        <w:t>Documents  graphiques  et  autres  éléments  du dossier</w:t>
      </w:r>
      <w:r w:rsidR="0000014A" w:rsidRPr="007406A8">
        <w:rPr>
          <w:rFonts w:ascii="Arial" w:hAnsi="Arial" w:cs="Arial"/>
        </w:rPr>
        <w:t xml:space="preserve"> </w:t>
      </w:r>
      <w:r w:rsidRPr="007406A8">
        <w:rPr>
          <w:rFonts w:ascii="Arial" w:hAnsi="Arial" w:cs="Arial"/>
        </w:rPr>
        <w:t>technique;</w:t>
      </w:r>
    </w:p>
    <w:p w:rsidR="009E7501" w:rsidRPr="007406A8" w:rsidRDefault="009E7501" w:rsidP="00AB5F5F">
      <w:pPr>
        <w:widowControl w:val="0"/>
        <w:autoSpaceDE w:val="0"/>
        <w:autoSpaceDN w:val="0"/>
        <w:adjustRightInd w:val="0"/>
        <w:spacing w:before="10" w:line="160" w:lineRule="exact"/>
        <w:jc w:val="both"/>
        <w:rPr>
          <w:rFonts w:ascii="Arial" w:hAnsi="Arial" w:cs="Arial"/>
        </w:rPr>
      </w:pPr>
    </w:p>
    <w:p w:rsidR="009E7501" w:rsidRPr="007406A8" w:rsidRDefault="009E7501" w:rsidP="00AB5F5F">
      <w:pPr>
        <w:widowControl w:val="0"/>
        <w:tabs>
          <w:tab w:val="left" w:pos="440"/>
        </w:tabs>
        <w:autoSpaceDE w:val="0"/>
        <w:autoSpaceDN w:val="0"/>
        <w:adjustRightInd w:val="0"/>
        <w:spacing w:line="250" w:lineRule="auto"/>
        <w:ind w:left="454" w:right="-144" w:hanging="340"/>
        <w:jc w:val="both"/>
        <w:rPr>
          <w:rFonts w:ascii="Arial" w:hAnsi="Arial" w:cs="Arial"/>
        </w:rPr>
      </w:pPr>
      <w:proofErr w:type="gramStart"/>
      <w:r w:rsidRPr="007406A8">
        <w:rPr>
          <w:rFonts w:ascii="Arial" w:hAnsi="Arial" w:cs="Arial"/>
        </w:rPr>
        <w:t>l</w:t>
      </w:r>
      <w:proofErr w:type="gramEnd"/>
      <w:r w:rsidRPr="007406A8">
        <w:rPr>
          <w:rFonts w:ascii="Arial" w:hAnsi="Arial" w:cs="Arial"/>
        </w:rPr>
        <w:t>.</w:t>
      </w:r>
      <w:r w:rsidRPr="007406A8">
        <w:rPr>
          <w:rFonts w:ascii="Arial" w:hAnsi="Arial" w:cs="Arial"/>
        </w:rPr>
        <w:tab/>
      </w:r>
      <w:r w:rsidR="00D23F34" w:rsidRPr="007406A8">
        <w:rPr>
          <w:rFonts w:ascii="Arial" w:hAnsi="Arial" w:cs="Arial"/>
        </w:rPr>
        <w:t xml:space="preserve">Les </w:t>
      </w:r>
      <w:r w:rsidRPr="007406A8">
        <w:rPr>
          <w:rFonts w:ascii="Arial" w:hAnsi="Arial" w:cs="Arial"/>
        </w:rPr>
        <w:t>Modèles</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fiches</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présentation</w:t>
      </w:r>
      <w:r w:rsidR="0000014A" w:rsidRPr="007406A8">
        <w:rPr>
          <w:rFonts w:ascii="Arial" w:hAnsi="Arial" w:cs="Arial"/>
        </w:rPr>
        <w:t xml:space="preserve"> </w:t>
      </w:r>
      <w:r w:rsidRPr="007406A8">
        <w:rPr>
          <w:rFonts w:ascii="Arial" w:hAnsi="Arial" w:cs="Arial"/>
        </w:rPr>
        <w:t>du</w:t>
      </w:r>
      <w:r w:rsidR="00E97540" w:rsidRPr="007406A8">
        <w:rPr>
          <w:rFonts w:ascii="Arial" w:hAnsi="Arial" w:cs="Arial"/>
        </w:rPr>
        <w:t xml:space="preserve"> </w:t>
      </w:r>
      <w:r w:rsidRPr="007406A8">
        <w:rPr>
          <w:rFonts w:ascii="Arial" w:hAnsi="Arial" w:cs="Arial"/>
        </w:rPr>
        <w:t>matériel, personnel</w:t>
      </w:r>
      <w:r w:rsidR="0000014A" w:rsidRPr="007406A8">
        <w:rPr>
          <w:rFonts w:ascii="Arial" w:hAnsi="Arial" w:cs="Arial"/>
        </w:rPr>
        <w:t xml:space="preserve"> </w:t>
      </w:r>
      <w:r w:rsidRPr="007406A8">
        <w:rPr>
          <w:rFonts w:ascii="Arial" w:hAnsi="Arial" w:cs="Arial"/>
        </w:rPr>
        <w:t>et</w:t>
      </w:r>
      <w:r w:rsidR="0000014A" w:rsidRPr="007406A8">
        <w:rPr>
          <w:rFonts w:ascii="Arial" w:hAnsi="Arial" w:cs="Arial"/>
        </w:rPr>
        <w:t xml:space="preserve"> </w:t>
      </w:r>
      <w:r w:rsidRPr="007406A8">
        <w:rPr>
          <w:rFonts w:ascii="Arial" w:hAnsi="Arial" w:cs="Arial"/>
        </w:rPr>
        <w:t>références;</w:t>
      </w:r>
    </w:p>
    <w:p w:rsidR="009E7501" w:rsidRPr="007406A8" w:rsidRDefault="009E7501" w:rsidP="00AB5F5F">
      <w:pPr>
        <w:widowControl w:val="0"/>
        <w:autoSpaceDE w:val="0"/>
        <w:autoSpaceDN w:val="0"/>
        <w:adjustRightInd w:val="0"/>
        <w:spacing w:before="10" w:line="160" w:lineRule="exact"/>
        <w:jc w:val="both"/>
        <w:rPr>
          <w:rFonts w:ascii="Arial" w:hAnsi="Arial" w:cs="Arial"/>
        </w:rPr>
      </w:pPr>
    </w:p>
    <w:p w:rsidR="009E7501" w:rsidRPr="007406A8" w:rsidRDefault="009E7501" w:rsidP="00AB5F5F">
      <w:pPr>
        <w:widowControl w:val="0"/>
        <w:autoSpaceDE w:val="0"/>
        <w:autoSpaceDN w:val="0"/>
        <w:adjustRightInd w:val="0"/>
        <w:ind w:left="114" w:right="-20"/>
        <w:jc w:val="both"/>
        <w:rPr>
          <w:rFonts w:ascii="Arial" w:hAnsi="Arial" w:cs="Arial"/>
        </w:rPr>
      </w:pPr>
      <w:proofErr w:type="gramStart"/>
      <w:r w:rsidRPr="007406A8">
        <w:rPr>
          <w:rFonts w:ascii="Arial" w:hAnsi="Arial" w:cs="Arial"/>
        </w:rPr>
        <w:t>m</w:t>
      </w:r>
      <w:proofErr w:type="gramEnd"/>
      <w:r w:rsidRPr="007406A8">
        <w:rPr>
          <w:rFonts w:ascii="Arial" w:hAnsi="Arial" w:cs="Arial"/>
        </w:rPr>
        <w:t xml:space="preserve">. </w:t>
      </w:r>
      <w:r w:rsidR="00D23F34" w:rsidRPr="007406A8">
        <w:rPr>
          <w:rFonts w:ascii="Arial" w:hAnsi="Arial" w:cs="Arial"/>
        </w:rPr>
        <w:t xml:space="preserve">Le </w:t>
      </w:r>
      <w:r w:rsidRPr="007406A8">
        <w:rPr>
          <w:rFonts w:ascii="Arial" w:hAnsi="Arial" w:cs="Arial"/>
        </w:rPr>
        <w:t>Modèle</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lettre</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soumission;</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20"/>
        <w:jc w:val="both"/>
        <w:rPr>
          <w:rFonts w:ascii="Arial" w:hAnsi="Arial" w:cs="Arial"/>
        </w:rPr>
      </w:pPr>
      <w:proofErr w:type="gramStart"/>
      <w:r w:rsidRPr="007406A8">
        <w:rPr>
          <w:rFonts w:ascii="Arial" w:hAnsi="Arial" w:cs="Arial"/>
        </w:rPr>
        <w:t>n</w:t>
      </w:r>
      <w:proofErr w:type="gramEnd"/>
      <w:r w:rsidRPr="007406A8">
        <w:rPr>
          <w:rFonts w:ascii="Arial" w:hAnsi="Arial" w:cs="Arial"/>
        </w:rPr>
        <w:t xml:space="preserve">.  </w:t>
      </w:r>
      <w:r w:rsidR="00D23F34" w:rsidRPr="007406A8">
        <w:rPr>
          <w:rFonts w:ascii="Arial" w:hAnsi="Arial" w:cs="Arial"/>
        </w:rPr>
        <w:t xml:space="preserve">Le </w:t>
      </w:r>
      <w:r w:rsidRPr="007406A8">
        <w:rPr>
          <w:rFonts w:ascii="Arial" w:hAnsi="Arial" w:cs="Arial"/>
        </w:rPr>
        <w:t>Modèle</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caution</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soumission;</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20"/>
        <w:jc w:val="both"/>
        <w:rPr>
          <w:rFonts w:ascii="Arial" w:hAnsi="Arial" w:cs="Arial"/>
        </w:rPr>
      </w:pPr>
      <w:proofErr w:type="gramStart"/>
      <w:r w:rsidRPr="007406A8">
        <w:rPr>
          <w:rFonts w:ascii="Arial" w:hAnsi="Arial" w:cs="Arial"/>
        </w:rPr>
        <w:t>o</w:t>
      </w:r>
      <w:proofErr w:type="gramEnd"/>
      <w:r w:rsidRPr="007406A8">
        <w:rPr>
          <w:rFonts w:ascii="Arial" w:hAnsi="Arial" w:cs="Arial"/>
        </w:rPr>
        <w:t xml:space="preserve">.  </w:t>
      </w:r>
      <w:r w:rsidR="00D23F34" w:rsidRPr="007406A8">
        <w:rPr>
          <w:rFonts w:ascii="Arial" w:hAnsi="Arial" w:cs="Arial"/>
        </w:rPr>
        <w:t xml:space="preserve">Le </w:t>
      </w:r>
      <w:r w:rsidRPr="007406A8">
        <w:rPr>
          <w:rFonts w:ascii="Arial" w:hAnsi="Arial" w:cs="Arial"/>
        </w:rPr>
        <w:t>Modèle</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cautionnement</w:t>
      </w:r>
      <w:r w:rsidR="0000014A" w:rsidRPr="007406A8">
        <w:rPr>
          <w:rFonts w:ascii="Arial" w:hAnsi="Arial" w:cs="Arial"/>
        </w:rPr>
        <w:t xml:space="preserve"> </w:t>
      </w:r>
      <w:r w:rsidRPr="007406A8">
        <w:rPr>
          <w:rFonts w:ascii="Arial" w:hAnsi="Arial" w:cs="Arial"/>
        </w:rPr>
        <w:t>définitif;</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20"/>
        <w:jc w:val="both"/>
        <w:rPr>
          <w:rFonts w:ascii="Arial" w:hAnsi="Arial" w:cs="Arial"/>
        </w:rPr>
      </w:pPr>
      <w:r w:rsidRPr="007406A8">
        <w:rPr>
          <w:rFonts w:ascii="Arial" w:hAnsi="Arial" w:cs="Arial"/>
        </w:rPr>
        <w:t xml:space="preserve">p.  </w:t>
      </w:r>
      <w:r w:rsidR="00D23F34" w:rsidRPr="007406A8">
        <w:rPr>
          <w:rFonts w:ascii="Arial" w:hAnsi="Arial" w:cs="Arial"/>
        </w:rPr>
        <w:t xml:space="preserve">Le </w:t>
      </w:r>
      <w:r w:rsidRPr="007406A8">
        <w:rPr>
          <w:rFonts w:ascii="Arial" w:hAnsi="Arial" w:cs="Arial"/>
        </w:rPr>
        <w:t>Modèle</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caution</w:t>
      </w:r>
      <w:r w:rsidR="0000014A" w:rsidRPr="007406A8">
        <w:rPr>
          <w:rFonts w:ascii="Arial" w:hAnsi="Arial" w:cs="Arial"/>
        </w:rPr>
        <w:t xml:space="preserve"> </w:t>
      </w:r>
      <w:r w:rsidRPr="007406A8">
        <w:rPr>
          <w:rFonts w:ascii="Arial" w:hAnsi="Arial" w:cs="Arial"/>
        </w:rPr>
        <w:t>d’avance</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00321C8A" w:rsidRPr="007406A8">
        <w:rPr>
          <w:rFonts w:ascii="Arial" w:hAnsi="Arial" w:cs="Arial"/>
        </w:rPr>
        <w:t>démarrage ;</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spacing w:line="250" w:lineRule="auto"/>
        <w:ind w:left="454" w:right="-144" w:hanging="340"/>
        <w:jc w:val="both"/>
        <w:rPr>
          <w:rFonts w:ascii="Arial" w:hAnsi="Arial" w:cs="Arial"/>
        </w:rPr>
      </w:pPr>
      <w:proofErr w:type="gramStart"/>
      <w:r w:rsidRPr="007406A8">
        <w:rPr>
          <w:rFonts w:ascii="Arial" w:hAnsi="Arial" w:cs="Arial"/>
        </w:rPr>
        <w:t>q</w:t>
      </w:r>
      <w:proofErr w:type="gramEnd"/>
      <w:r w:rsidRPr="007406A8">
        <w:rPr>
          <w:rFonts w:ascii="Arial" w:hAnsi="Arial" w:cs="Arial"/>
        </w:rPr>
        <w:t xml:space="preserve">.  </w:t>
      </w:r>
      <w:r w:rsidR="00D23F34" w:rsidRPr="007406A8">
        <w:rPr>
          <w:rFonts w:ascii="Arial" w:hAnsi="Arial" w:cs="Arial"/>
        </w:rPr>
        <w:t xml:space="preserve">Le </w:t>
      </w:r>
      <w:r w:rsidRPr="007406A8">
        <w:rPr>
          <w:rFonts w:ascii="Arial" w:hAnsi="Arial" w:cs="Arial"/>
        </w:rPr>
        <w:t>Modèle de caution de retenue de garantie en remplacement</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Pr="007406A8">
        <w:rPr>
          <w:rFonts w:ascii="Arial" w:hAnsi="Arial" w:cs="Arial"/>
        </w:rPr>
        <w:t>la</w:t>
      </w:r>
      <w:r w:rsidR="0000014A" w:rsidRPr="007406A8">
        <w:rPr>
          <w:rFonts w:ascii="Arial" w:hAnsi="Arial" w:cs="Arial"/>
        </w:rPr>
        <w:t xml:space="preserve"> </w:t>
      </w:r>
      <w:r w:rsidRPr="007406A8">
        <w:rPr>
          <w:rFonts w:ascii="Arial" w:hAnsi="Arial" w:cs="Arial"/>
        </w:rPr>
        <w:t>retenue</w:t>
      </w:r>
      <w:r w:rsidR="0000014A" w:rsidRPr="007406A8">
        <w:rPr>
          <w:rFonts w:ascii="Arial" w:hAnsi="Arial" w:cs="Arial"/>
        </w:rPr>
        <w:t xml:space="preserve"> </w:t>
      </w:r>
      <w:r w:rsidRPr="007406A8">
        <w:rPr>
          <w:rFonts w:ascii="Arial" w:hAnsi="Arial" w:cs="Arial"/>
        </w:rPr>
        <w:t>de</w:t>
      </w:r>
      <w:r w:rsidR="0000014A" w:rsidRPr="007406A8">
        <w:rPr>
          <w:rFonts w:ascii="Arial" w:hAnsi="Arial" w:cs="Arial"/>
        </w:rPr>
        <w:t xml:space="preserve"> </w:t>
      </w:r>
      <w:r w:rsidR="00321C8A" w:rsidRPr="007406A8">
        <w:rPr>
          <w:rFonts w:ascii="Arial" w:hAnsi="Arial" w:cs="Arial"/>
        </w:rPr>
        <w:t>garantie ;</w:t>
      </w:r>
    </w:p>
    <w:p w:rsidR="009E7501" w:rsidRPr="007406A8" w:rsidRDefault="009E7501" w:rsidP="00AB5F5F">
      <w:pPr>
        <w:widowControl w:val="0"/>
        <w:autoSpaceDE w:val="0"/>
        <w:autoSpaceDN w:val="0"/>
        <w:adjustRightInd w:val="0"/>
        <w:spacing w:before="10" w:line="160" w:lineRule="exact"/>
        <w:jc w:val="both"/>
        <w:rPr>
          <w:rFonts w:ascii="Arial" w:hAnsi="Arial" w:cs="Arial"/>
        </w:rPr>
      </w:pPr>
    </w:p>
    <w:p w:rsidR="009E7501" w:rsidRPr="007406A8" w:rsidRDefault="009E7501" w:rsidP="00AB5F5F">
      <w:pPr>
        <w:widowControl w:val="0"/>
        <w:tabs>
          <w:tab w:val="left" w:pos="440"/>
        </w:tabs>
        <w:autoSpaceDE w:val="0"/>
        <w:autoSpaceDN w:val="0"/>
        <w:adjustRightInd w:val="0"/>
        <w:ind w:left="114" w:right="-20"/>
        <w:jc w:val="both"/>
        <w:rPr>
          <w:rFonts w:ascii="Arial" w:hAnsi="Arial" w:cs="Arial"/>
        </w:rPr>
      </w:pPr>
      <w:r w:rsidRPr="007406A8">
        <w:rPr>
          <w:rFonts w:ascii="Arial" w:hAnsi="Arial" w:cs="Arial"/>
        </w:rPr>
        <w:t>r.</w:t>
      </w:r>
      <w:r w:rsidRPr="007406A8">
        <w:rPr>
          <w:rFonts w:ascii="Arial" w:hAnsi="Arial" w:cs="Arial"/>
        </w:rPr>
        <w:tab/>
      </w:r>
      <w:r w:rsidR="00D23F34" w:rsidRPr="007406A8">
        <w:rPr>
          <w:rFonts w:ascii="Arial" w:hAnsi="Arial" w:cs="Arial"/>
        </w:rPr>
        <w:t xml:space="preserve">Le modèle </w:t>
      </w:r>
      <w:r w:rsidRPr="007406A8">
        <w:rPr>
          <w:rFonts w:ascii="Arial" w:hAnsi="Arial" w:cs="Arial"/>
        </w:rPr>
        <w:t>de</w:t>
      </w:r>
      <w:r w:rsidR="0000014A" w:rsidRPr="007406A8">
        <w:rPr>
          <w:rFonts w:ascii="Arial" w:hAnsi="Arial" w:cs="Arial"/>
        </w:rPr>
        <w:t xml:space="preserve"> </w:t>
      </w:r>
      <w:r w:rsidR="00321C8A" w:rsidRPr="007406A8">
        <w:rPr>
          <w:rFonts w:ascii="Arial" w:hAnsi="Arial" w:cs="Arial"/>
        </w:rPr>
        <w:t>marché ;</w:t>
      </w:r>
    </w:p>
    <w:p w:rsidR="009E7501" w:rsidRPr="007406A8" w:rsidRDefault="009E7501" w:rsidP="00AB5F5F">
      <w:pPr>
        <w:widowControl w:val="0"/>
        <w:autoSpaceDE w:val="0"/>
        <w:autoSpaceDN w:val="0"/>
        <w:adjustRightInd w:val="0"/>
        <w:spacing w:before="1" w:line="180" w:lineRule="exact"/>
        <w:jc w:val="both"/>
        <w:rPr>
          <w:rFonts w:ascii="Arial" w:hAnsi="Arial" w:cs="Arial"/>
        </w:rPr>
      </w:pPr>
    </w:p>
    <w:p w:rsidR="009E7501" w:rsidRPr="007406A8" w:rsidRDefault="009E7501" w:rsidP="00AB5F5F">
      <w:pPr>
        <w:widowControl w:val="0"/>
        <w:autoSpaceDE w:val="0"/>
        <w:autoSpaceDN w:val="0"/>
        <w:adjustRightInd w:val="0"/>
        <w:ind w:left="114" w:right="-20"/>
        <w:jc w:val="both"/>
        <w:rPr>
          <w:rFonts w:ascii="Arial" w:hAnsi="Arial" w:cs="Arial"/>
        </w:rPr>
      </w:pPr>
      <w:r w:rsidRPr="007406A8">
        <w:rPr>
          <w:rFonts w:ascii="Arial" w:hAnsi="Arial" w:cs="Arial"/>
        </w:rPr>
        <w:t xml:space="preserve">s.  </w:t>
      </w:r>
      <w:r w:rsidR="00D23F34" w:rsidRPr="007406A8">
        <w:rPr>
          <w:rFonts w:ascii="Arial" w:hAnsi="Arial" w:cs="Arial"/>
        </w:rPr>
        <w:t>Le justificatif des</w:t>
      </w:r>
      <w:r w:rsidR="0000014A" w:rsidRPr="007406A8">
        <w:rPr>
          <w:rFonts w:ascii="Arial" w:hAnsi="Arial" w:cs="Arial"/>
        </w:rPr>
        <w:t xml:space="preserve"> </w:t>
      </w:r>
      <w:r w:rsidRPr="007406A8">
        <w:rPr>
          <w:rFonts w:ascii="Arial" w:hAnsi="Arial" w:cs="Arial"/>
        </w:rPr>
        <w:t>études</w:t>
      </w:r>
      <w:r w:rsidR="0000014A" w:rsidRPr="007406A8">
        <w:rPr>
          <w:rFonts w:ascii="Arial" w:hAnsi="Arial" w:cs="Arial"/>
        </w:rPr>
        <w:t xml:space="preserve"> </w:t>
      </w:r>
      <w:r w:rsidR="00321C8A" w:rsidRPr="007406A8">
        <w:rPr>
          <w:rFonts w:ascii="Arial" w:hAnsi="Arial" w:cs="Arial"/>
        </w:rPr>
        <w:t>préalables ;</w:t>
      </w:r>
    </w:p>
    <w:p w:rsidR="009E7501" w:rsidRPr="007406A8" w:rsidRDefault="009E7501" w:rsidP="00AB5F5F">
      <w:pPr>
        <w:widowControl w:val="0"/>
        <w:autoSpaceDE w:val="0"/>
        <w:autoSpaceDN w:val="0"/>
        <w:adjustRightInd w:val="0"/>
        <w:spacing w:before="1" w:line="180" w:lineRule="exact"/>
        <w:ind w:left="284" w:hanging="284"/>
        <w:jc w:val="both"/>
        <w:rPr>
          <w:rFonts w:ascii="Arial" w:hAnsi="Arial" w:cs="Arial"/>
        </w:rPr>
      </w:pPr>
    </w:p>
    <w:p w:rsidR="009E7501" w:rsidRPr="007406A8" w:rsidRDefault="009E7501" w:rsidP="00AB5F5F">
      <w:pPr>
        <w:widowControl w:val="0"/>
        <w:tabs>
          <w:tab w:val="left" w:pos="440"/>
        </w:tabs>
        <w:autoSpaceDE w:val="0"/>
        <w:autoSpaceDN w:val="0"/>
        <w:adjustRightInd w:val="0"/>
        <w:ind w:left="426" w:right="22" w:hanging="312"/>
        <w:jc w:val="both"/>
        <w:rPr>
          <w:rFonts w:ascii="Arial" w:hAnsi="Arial" w:cs="Arial"/>
        </w:rPr>
      </w:pPr>
      <w:r w:rsidRPr="007406A8">
        <w:rPr>
          <w:rFonts w:ascii="Arial" w:hAnsi="Arial" w:cs="Arial"/>
        </w:rPr>
        <w:t>t.</w:t>
      </w:r>
      <w:r w:rsidRPr="007406A8">
        <w:rPr>
          <w:rFonts w:ascii="Arial" w:hAnsi="Arial" w:cs="Arial"/>
        </w:rPr>
        <w:tab/>
        <w:t>La</w:t>
      </w:r>
      <w:r w:rsidR="0000014A" w:rsidRPr="007406A8">
        <w:rPr>
          <w:rFonts w:ascii="Arial" w:hAnsi="Arial" w:cs="Arial"/>
        </w:rPr>
        <w:t xml:space="preserve"> </w:t>
      </w:r>
      <w:r w:rsidRPr="007406A8">
        <w:rPr>
          <w:rFonts w:ascii="Arial" w:hAnsi="Arial" w:cs="Arial"/>
        </w:rPr>
        <w:t>liste</w:t>
      </w:r>
      <w:r w:rsidR="0000014A" w:rsidRPr="007406A8">
        <w:rPr>
          <w:rFonts w:ascii="Arial" w:hAnsi="Arial" w:cs="Arial"/>
        </w:rPr>
        <w:t xml:space="preserve"> </w:t>
      </w:r>
      <w:r w:rsidRPr="007406A8">
        <w:rPr>
          <w:rFonts w:ascii="Arial" w:hAnsi="Arial" w:cs="Arial"/>
        </w:rPr>
        <w:t>des</w:t>
      </w:r>
      <w:r w:rsidR="0000014A" w:rsidRPr="007406A8">
        <w:rPr>
          <w:rFonts w:ascii="Arial" w:hAnsi="Arial" w:cs="Arial"/>
        </w:rPr>
        <w:t xml:space="preserve"> </w:t>
      </w:r>
      <w:r w:rsidRPr="007406A8">
        <w:rPr>
          <w:rFonts w:ascii="Arial" w:hAnsi="Arial" w:cs="Arial"/>
        </w:rPr>
        <w:t>banques</w:t>
      </w:r>
      <w:r w:rsidR="0000014A" w:rsidRPr="007406A8">
        <w:rPr>
          <w:rFonts w:ascii="Arial" w:hAnsi="Arial" w:cs="Arial"/>
        </w:rPr>
        <w:t xml:space="preserve"> </w:t>
      </w:r>
      <w:r w:rsidRPr="007406A8">
        <w:rPr>
          <w:rFonts w:ascii="Arial" w:hAnsi="Arial" w:cs="Arial"/>
        </w:rPr>
        <w:t>et</w:t>
      </w:r>
      <w:r w:rsidR="0000014A" w:rsidRPr="007406A8">
        <w:rPr>
          <w:rFonts w:ascii="Arial" w:hAnsi="Arial" w:cs="Arial"/>
        </w:rPr>
        <w:t xml:space="preserve"> </w:t>
      </w:r>
      <w:r w:rsidRPr="007406A8">
        <w:rPr>
          <w:rFonts w:ascii="Arial" w:hAnsi="Arial" w:cs="Arial"/>
        </w:rPr>
        <w:t>organismes</w:t>
      </w:r>
      <w:r w:rsidR="0000014A" w:rsidRPr="007406A8">
        <w:rPr>
          <w:rFonts w:ascii="Arial" w:hAnsi="Arial" w:cs="Arial"/>
        </w:rPr>
        <w:t xml:space="preserve"> </w:t>
      </w:r>
      <w:r w:rsidRPr="007406A8">
        <w:rPr>
          <w:rFonts w:ascii="Arial" w:hAnsi="Arial" w:cs="Arial"/>
        </w:rPr>
        <w:t>financiers</w:t>
      </w:r>
      <w:r w:rsidR="0000014A" w:rsidRPr="007406A8">
        <w:rPr>
          <w:rFonts w:ascii="Arial" w:hAnsi="Arial" w:cs="Arial"/>
        </w:rPr>
        <w:t xml:space="preserve"> </w:t>
      </w:r>
      <w:r w:rsidRPr="007406A8">
        <w:rPr>
          <w:rFonts w:ascii="Arial" w:hAnsi="Arial" w:cs="Arial"/>
        </w:rPr>
        <w:t>de 1er rang agréés par le ministre en charge des finances</w:t>
      </w:r>
      <w:r w:rsidR="0000014A" w:rsidRPr="007406A8">
        <w:rPr>
          <w:rFonts w:ascii="Arial" w:hAnsi="Arial" w:cs="Arial"/>
        </w:rPr>
        <w:t xml:space="preserve"> </w:t>
      </w:r>
      <w:r w:rsidRPr="007406A8">
        <w:rPr>
          <w:rFonts w:ascii="Arial" w:hAnsi="Arial" w:cs="Arial"/>
        </w:rPr>
        <w:t>autorisés</w:t>
      </w:r>
      <w:r w:rsidR="0000014A" w:rsidRPr="007406A8">
        <w:rPr>
          <w:rFonts w:ascii="Arial" w:hAnsi="Arial" w:cs="Arial"/>
        </w:rPr>
        <w:t xml:space="preserve"> </w:t>
      </w:r>
      <w:r w:rsidRPr="007406A8">
        <w:rPr>
          <w:rFonts w:ascii="Arial" w:hAnsi="Arial" w:cs="Arial"/>
        </w:rPr>
        <w:t>à</w:t>
      </w:r>
      <w:r w:rsidR="0000014A" w:rsidRPr="007406A8">
        <w:rPr>
          <w:rFonts w:ascii="Arial" w:hAnsi="Arial" w:cs="Arial"/>
        </w:rPr>
        <w:t xml:space="preserve"> </w:t>
      </w:r>
      <w:r w:rsidRPr="007406A8">
        <w:rPr>
          <w:rFonts w:ascii="Arial" w:hAnsi="Arial" w:cs="Arial"/>
        </w:rPr>
        <w:t>émettre</w:t>
      </w:r>
      <w:r w:rsidR="0000014A" w:rsidRPr="007406A8">
        <w:rPr>
          <w:rFonts w:ascii="Arial" w:hAnsi="Arial" w:cs="Arial"/>
        </w:rPr>
        <w:t xml:space="preserve"> </w:t>
      </w:r>
      <w:r w:rsidRPr="007406A8">
        <w:rPr>
          <w:rFonts w:ascii="Arial" w:hAnsi="Arial" w:cs="Arial"/>
        </w:rPr>
        <w:t>des</w:t>
      </w:r>
      <w:r w:rsidR="0000014A" w:rsidRPr="007406A8">
        <w:rPr>
          <w:rFonts w:ascii="Arial" w:hAnsi="Arial" w:cs="Arial"/>
        </w:rPr>
        <w:t xml:space="preserve"> </w:t>
      </w:r>
      <w:r w:rsidRPr="007406A8">
        <w:rPr>
          <w:rFonts w:ascii="Arial" w:hAnsi="Arial" w:cs="Arial"/>
        </w:rPr>
        <w:t>cautions.</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8.2.</w:t>
      </w:r>
      <w:r w:rsidRPr="007406A8">
        <w:rPr>
          <w:rFonts w:ascii="Arial" w:hAnsi="Arial" w:cs="Arial"/>
        </w:rPr>
        <w:tab/>
        <w:t xml:space="preserve">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9E7501" w:rsidRPr="007406A8" w:rsidRDefault="009E7501" w:rsidP="00AB5F5F">
      <w:pPr>
        <w:widowControl w:val="0"/>
        <w:autoSpaceDE w:val="0"/>
        <w:autoSpaceDN w:val="0"/>
        <w:adjustRightInd w:val="0"/>
        <w:spacing w:after="178" w:line="266" w:lineRule="atLeast"/>
        <w:ind w:left="1078" w:hanging="1077"/>
        <w:jc w:val="both"/>
        <w:outlineLvl w:val="1"/>
        <w:rPr>
          <w:rFonts w:ascii="Arial" w:hAnsi="Arial" w:cs="Arial"/>
        </w:rPr>
      </w:pPr>
      <w:bookmarkStart w:id="9" w:name="_Toc188773344"/>
      <w:r w:rsidRPr="007406A8">
        <w:rPr>
          <w:rFonts w:ascii="Arial" w:hAnsi="Arial" w:cs="Arial"/>
          <w:b/>
          <w:bCs/>
        </w:rPr>
        <w:t>Article 9 : Eclaircissements apportés au Dossier d’Appel d’Offres et recours</w:t>
      </w:r>
      <w:bookmarkEnd w:id="9"/>
    </w:p>
    <w:p w:rsidR="009E7501" w:rsidRPr="007406A8" w:rsidRDefault="009E7501" w:rsidP="00AB5F5F">
      <w:pPr>
        <w:widowControl w:val="0"/>
        <w:autoSpaceDE w:val="0"/>
        <w:autoSpaceDN w:val="0"/>
        <w:adjustRightInd w:val="0"/>
        <w:spacing w:line="266" w:lineRule="atLeast"/>
        <w:ind w:left="510" w:hanging="510"/>
        <w:jc w:val="both"/>
        <w:rPr>
          <w:rFonts w:ascii="Arial" w:hAnsi="Arial" w:cs="Arial"/>
        </w:rPr>
      </w:pPr>
      <w:r w:rsidRPr="007406A8">
        <w:rPr>
          <w:rFonts w:ascii="Arial" w:hAnsi="Arial" w:cs="Arial"/>
        </w:rPr>
        <w:t>9.1.</w:t>
      </w:r>
      <w:r w:rsidRPr="007406A8">
        <w:rPr>
          <w:rFonts w:ascii="Arial" w:hAnsi="Arial" w:cs="Arial"/>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w:t>
      </w:r>
      <w:r w:rsidRPr="007406A8">
        <w:rPr>
          <w:rFonts w:ascii="Arial" w:hAnsi="Arial" w:cs="Arial"/>
        </w:rPr>
        <w:lastRenderedPageBreak/>
        <w:t xml:space="preserve">reçue au moins quatorze (14) jours pour les (AON), Vingt et un (21) jours pour les (AOI) avant la date limite de dépôt des offres. Une copie de la réponse de l’Autorité Contractante, indiquant la question posée mais ne mentionnant pas son auteur, est adressée à tous les soumissionnaires ayant acheté le Dossier d’Appel d’Offres. </w:t>
      </w: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9.2.</w:t>
      </w:r>
      <w:r w:rsidRPr="007406A8">
        <w:rPr>
          <w:rFonts w:ascii="Arial" w:hAnsi="Arial" w:cs="Arial"/>
        </w:rPr>
        <w:tab/>
        <w:t xml:space="preserve">Entre la publication de l’Avis d’Appel d’Offres y compris la phase de pré-qualification des candidats et l’ouverture des plis, tout soumissionnaire qui s’estime lésé dans la procédure de passation des marchés publics peut introduire une requête auprès de l’Autorité Contractante. </w:t>
      </w:r>
    </w:p>
    <w:p w:rsidR="009E7501" w:rsidRPr="007406A8" w:rsidRDefault="009E7501" w:rsidP="00AB5F5F">
      <w:pPr>
        <w:widowControl w:val="0"/>
        <w:autoSpaceDE w:val="0"/>
        <w:autoSpaceDN w:val="0"/>
        <w:adjustRightInd w:val="0"/>
        <w:spacing w:after="273" w:line="266" w:lineRule="atLeast"/>
        <w:ind w:left="510" w:hanging="510"/>
        <w:jc w:val="both"/>
        <w:rPr>
          <w:rFonts w:ascii="Arial" w:hAnsi="Arial" w:cs="Arial"/>
        </w:rPr>
      </w:pPr>
      <w:r w:rsidRPr="007406A8">
        <w:rPr>
          <w:rFonts w:ascii="Arial" w:hAnsi="Arial" w:cs="Arial"/>
        </w:rPr>
        <w:t>9.3.</w:t>
      </w:r>
      <w:r w:rsidRPr="007406A8">
        <w:rPr>
          <w:rFonts w:ascii="Arial" w:hAnsi="Arial" w:cs="Arial"/>
        </w:rPr>
        <w:tab/>
        <w:t xml:space="preserve">Le recours doit être adressé à l’Autorité Contractante avec copies à l’organisme chargé de la régulation des marchés publics et au Président de la Commission. </w:t>
      </w:r>
    </w:p>
    <w:p w:rsidR="009E7501" w:rsidRPr="007406A8" w:rsidRDefault="009E7501" w:rsidP="00AB5F5F">
      <w:pPr>
        <w:widowControl w:val="0"/>
        <w:autoSpaceDE w:val="0"/>
        <w:autoSpaceDN w:val="0"/>
        <w:adjustRightInd w:val="0"/>
        <w:spacing w:after="273" w:line="263" w:lineRule="atLeast"/>
        <w:ind w:left="540"/>
        <w:jc w:val="both"/>
        <w:rPr>
          <w:rFonts w:ascii="Arial" w:hAnsi="Arial" w:cs="Arial"/>
        </w:rPr>
      </w:pPr>
      <w:r w:rsidRPr="007406A8">
        <w:rPr>
          <w:rFonts w:ascii="Arial" w:hAnsi="Arial" w:cs="Arial"/>
        </w:rPr>
        <w:t xml:space="preserve">Il doit parvenir à l’Autorité Contractante au plus tard quatorze (14) jours avant la date d’ouverture des offres. </w:t>
      </w:r>
    </w:p>
    <w:p w:rsidR="009E7501" w:rsidRPr="007406A8" w:rsidRDefault="009E7501" w:rsidP="00AB5F5F">
      <w:pPr>
        <w:widowControl w:val="0"/>
        <w:autoSpaceDE w:val="0"/>
        <w:autoSpaceDN w:val="0"/>
        <w:adjustRightInd w:val="0"/>
        <w:spacing w:after="100" w:afterAutospacing="1" w:line="266" w:lineRule="atLeast"/>
        <w:ind w:left="510" w:hanging="510"/>
        <w:jc w:val="both"/>
        <w:rPr>
          <w:rFonts w:ascii="Arial" w:hAnsi="Arial" w:cs="Arial"/>
        </w:rPr>
      </w:pPr>
      <w:r w:rsidRPr="007406A8">
        <w:rPr>
          <w:rFonts w:ascii="Arial" w:hAnsi="Arial" w:cs="Arial"/>
        </w:rPr>
        <w:t>9.4.</w:t>
      </w:r>
      <w:r w:rsidRPr="007406A8">
        <w:rPr>
          <w:rFonts w:ascii="Arial" w:hAnsi="Arial" w:cs="Arial"/>
        </w:rPr>
        <w:tab/>
        <w:t xml:space="preserve">L’Autorité Contractante dispose de cinq (05) jours pour réagir. La copie de la réaction est transmise à l’organisme chargé de la régulation des marchés publics ; </w:t>
      </w:r>
    </w:p>
    <w:p w:rsidR="009E7501" w:rsidRPr="007406A8" w:rsidRDefault="009E7501" w:rsidP="00AB5F5F">
      <w:pPr>
        <w:widowControl w:val="0"/>
        <w:autoSpaceDE w:val="0"/>
        <w:autoSpaceDN w:val="0"/>
        <w:adjustRightInd w:val="0"/>
        <w:spacing w:after="178" w:line="266" w:lineRule="atLeast"/>
        <w:ind w:left="1248" w:hanging="1247"/>
        <w:jc w:val="both"/>
        <w:outlineLvl w:val="1"/>
        <w:rPr>
          <w:rFonts w:ascii="Arial" w:hAnsi="Arial" w:cs="Arial"/>
        </w:rPr>
      </w:pPr>
      <w:bookmarkStart w:id="10" w:name="_Toc188773345"/>
      <w:r w:rsidRPr="007406A8">
        <w:rPr>
          <w:rFonts w:ascii="Arial" w:hAnsi="Arial" w:cs="Arial"/>
          <w:b/>
          <w:bCs/>
        </w:rPr>
        <w:t>Article 10 : Modification du Dossier d’Appel d’Offres</w:t>
      </w:r>
      <w:bookmarkEnd w:id="10"/>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EF68B3"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EF68B3" w:rsidRPr="007406A8" w:rsidRDefault="00EF68B3" w:rsidP="00AB5F5F">
      <w:pPr>
        <w:jc w:val="both"/>
        <w:rPr>
          <w:rFonts w:ascii="Arial" w:hAnsi="Arial" w:cs="Arial"/>
        </w:rPr>
      </w:pPr>
    </w:p>
    <w:p w:rsidR="00AD1CCA" w:rsidRPr="007406A8" w:rsidRDefault="00AD1CCA" w:rsidP="00AB5F5F">
      <w:pPr>
        <w:widowControl w:val="0"/>
        <w:autoSpaceDE w:val="0"/>
        <w:autoSpaceDN w:val="0"/>
        <w:adjustRightInd w:val="0"/>
        <w:spacing w:after="273"/>
        <w:jc w:val="both"/>
        <w:outlineLvl w:val="0"/>
        <w:rPr>
          <w:rFonts w:ascii="Arial" w:hAnsi="Arial" w:cs="Arial"/>
          <w:b/>
          <w:bCs/>
        </w:rPr>
      </w:pPr>
      <w:bookmarkStart w:id="11" w:name="_Toc188773346"/>
      <w:r w:rsidRPr="007406A8">
        <w:rPr>
          <w:rFonts w:ascii="Arial" w:hAnsi="Arial" w:cs="Arial"/>
          <w:b/>
          <w:bCs/>
        </w:rPr>
        <w:t>B</w:t>
      </w:r>
      <w:r w:rsidR="009E7501" w:rsidRPr="007406A8">
        <w:rPr>
          <w:rFonts w:ascii="Arial" w:hAnsi="Arial" w:cs="Arial"/>
          <w:b/>
          <w:bCs/>
        </w:rPr>
        <w:t>. Préparation des offres</w:t>
      </w:r>
      <w:bookmarkEnd w:id="11"/>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12" w:name="_Toc188773347"/>
      <w:r w:rsidRPr="007406A8">
        <w:rPr>
          <w:rFonts w:ascii="Arial" w:hAnsi="Arial" w:cs="Arial"/>
          <w:b/>
          <w:bCs/>
        </w:rPr>
        <w:t>Article 11 : Frais de soumission</w:t>
      </w:r>
      <w:bookmarkEnd w:id="12"/>
    </w:p>
    <w:p w:rsidR="009E7501" w:rsidRPr="007406A8" w:rsidRDefault="009E7501" w:rsidP="00AB5F5F">
      <w:pPr>
        <w:widowControl w:val="0"/>
        <w:autoSpaceDE w:val="0"/>
        <w:autoSpaceDN w:val="0"/>
        <w:adjustRightInd w:val="0"/>
        <w:spacing w:after="273" w:line="263" w:lineRule="atLeast"/>
        <w:ind w:firstLine="708"/>
        <w:jc w:val="both"/>
        <w:rPr>
          <w:rFonts w:ascii="Arial" w:hAnsi="Arial" w:cs="Arial"/>
        </w:rPr>
      </w:pPr>
      <w:r w:rsidRPr="007406A8">
        <w:rPr>
          <w:rFonts w:ascii="Arial" w:hAnsi="Arial" w:cs="Arial"/>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13" w:name="_Toc188773348"/>
      <w:r w:rsidRPr="007406A8">
        <w:rPr>
          <w:rFonts w:ascii="Arial" w:hAnsi="Arial" w:cs="Arial"/>
          <w:b/>
          <w:bCs/>
        </w:rPr>
        <w:t>Article 12 : Langue de l’offre</w:t>
      </w:r>
      <w:bookmarkEnd w:id="13"/>
    </w:p>
    <w:p w:rsidR="009E7501" w:rsidRPr="007406A8" w:rsidRDefault="009E7501" w:rsidP="00AB5F5F">
      <w:pPr>
        <w:widowControl w:val="0"/>
        <w:autoSpaceDE w:val="0"/>
        <w:autoSpaceDN w:val="0"/>
        <w:adjustRightInd w:val="0"/>
        <w:spacing w:after="273" w:line="263" w:lineRule="atLeast"/>
        <w:ind w:firstLine="708"/>
        <w:jc w:val="both"/>
        <w:rPr>
          <w:rFonts w:ascii="Arial" w:hAnsi="Arial" w:cs="Arial"/>
        </w:rPr>
      </w:pPr>
      <w:r w:rsidRPr="007406A8">
        <w:rPr>
          <w:rFonts w:ascii="Arial" w:hAnsi="Arial" w:cs="Arial"/>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14" w:name="_Toc188773349"/>
      <w:r w:rsidRPr="007406A8">
        <w:rPr>
          <w:rFonts w:ascii="Arial" w:hAnsi="Arial" w:cs="Arial"/>
          <w:b/>
          <w:bCs/>
        </w:rPr>
        <w:t>Article 13 : Documents constituant l’offre</w:t>
      </w:r>
      <w:bookmarkEnd w:id="14"/>
    </w:p>
    <w:p w:rsidR="009E7501" w:rsidRPr="007406A8" w:rsidRDefault="009E7501" w:rsidP="00AB5F5F">
      <w:pPr>
        <w:widowControl w:val="0"/>
        <w:autoSpaceDE w:val="0"/>
        <w:autoSpaceDN w:val="0"/>
        <w:adjustRightInd w:val="0"/>
        <w:spacing w:after="273" w:line="266" w:lineRule="atLeast"/>
        <w:ind w:left="568" w:hanging="567"/>
        <w:jc w:val="both"/>
        <w:rPr>
          <w:rFonts w:ascii="Arial" w:hAnsi="Arial" w:cs="Arial"/>
        </w:rPr>
      </w:pPr>
      <w:r w:rsidRPr="007406A8">
        <w:rPr>
          <w:rFonts w:ascii="Arial" w:hAnsi="Arial" w:cs="Arial"/>
        </w:rPr>
        <w:t xml:space="preserve">13.1. L’offre présentée par le soumissionnaire comprendra les documents détaillés au RPAO, dûment remplis et regroupés en trois volumes : </w:t>
      </w:r>
    </w:p>
    <w:p w:rsidR="009E7501" w:rsidRPr="007406A8" w:rsidRDefault="009E7501" w:rsidP="00AB5F5F">
      <w:pPr>
        <w:widowControl w:val="0"/>
        <w:autoSpaceDE w:val="0"/>
        <w:autoSpaceDN w:val="0"/>
        <w:adjustRightInd w:val="0"/>
        <w:spacing w:line="263" w:lineRule="atLeast"/>
        <w:jc w:val="both"/>
        <w:rPr>
          <w:rFonts w:ascii="Arial" w:hAnsi="Arial" w:cs="Arial"/>
          <w:b/>
        </w:rPr>
      </w:pPr>
      <w:r w:rsidRPr="007406A8">
        <w:rPr>
          <w:rFonts w:ascii="Arial" w:hAnsi="Arial" w:cs="Arial"/>
          <w:b/>
        </w:rPr>
        <w:lastRenderedPageBreak/>
        <w:t xml:space="preserve">a. Volume 1 : Dossier administratif </w:t>
      </w:r>
    </w:p>
    <w:p w:rsidR="009E7501" w:rsidRPr="007406A8" w:rsidRDefault="009E7501" w:rsidP="00AB5F5F">
      <w:pPr>
        <w:widowControl w:val="0"/>
        <w:autoSpaceDE w:val="0"/>
        <w:autoSpaceDN w:val="0"/>
        <w:adjustRightInd w:val="0"/>
        <w:spacing w:after="273" w:line="263" w:lineRule="atLeast"/>
        <w:jc w:val="both"/>
        <w:rPr>
          <w:rFonts w:ascii="Arial" w:hAnsi="Arial" w:cs="Arial"/>
        </w:rPr>
      </w:pPr>
      <w:r w:rsidRPr="007406A8">
        <w:rPr>
          <w:rFonts w:ascii="Arial" w:hAnsi="Arial" w:cs="Arial"/>
        </w:rPr>
        <w:t xml:space="preserve">Il comprend : </w:t>
      </w:r>
    </w:p>
    <w:p w:rsidR="009E7501" w:rsidRPr="007406A8" w:rsidRDefault="009E7501" w:rsidP="00AB5F5F">
      <w:pPr>
        <w:widowControl w:val="0"/>
        <w:autoSpaceDE w:val="0"/>
        <w:autoSpaceDN w:val="0"/>
        <w:adjustRightInd w:val="0"/>
        <w:spacing w:after="178" w:line="263" w:lineRule="atLeast"/>
        <w:jc w:val="both"/>
        <w:rPr>
          <w:rFonts w:ascii="Arial" w:hAnsi="Arial" w:cs="Arial"/>
        </w:rPr>
      </w:pPr>
      <w:r w:rsidRPr="007406A8">
        <w:rPr>
          <w:rFonts w:ascii="Arial" w:hAnsi="Arial" w:cs="Arial"/>
        </w:rPr>
        <w:t xml:space="preserve">i.  Tous les documents attestant que le soumissionnaire : </w:t>
      </w:r>
    </w:p>
    <w:p w:rsidR="009E7501" w:rsidRPr="007406A8" w:rsidRDefault="009E7501" w:rsidP="00AB5F5F">
      <w:pPr>
        <w:widowControl w:val="0"/>
        <w:autoSpaceDE w:val="0"/>
        <w:autoSpaceDN w:val="0"/>
        <w:adjustRightInd w:val="0"/>
        <w:ind w:left="228" w:firstLine="312"/>
        <w:jc w:val="both"/>
        <w:rPr>
          <w:rFonts w:ascii="Arial" w:hAnsi="Arial" w:cs="Arial"/>
        </w:rPr>
      </w:pPr>
      <w:r w:rsidRPr="007406A8">
        <w:rPr>
          <w:rFonts w:ascii="Arial" w:hAnsi="Arial" w:cs="Arial"/>
        </w:rPr>
        <w:t xml:space="preserve">- a souscrit les déclarations prévues par les lois et règlements en vigueur ; </w:t>
      </w:r>
    </w:p>
    <w:p w:rsidR="009E7501" w:rsidRPr="007406A8" w:rsidRDefault="009E7501" w:rsidP="00AB5F5F">
      <w:pPr>
        <w:widowControl w:val="0"/>
        <w:autoSpaceDE w:val="0"/>
        <w:autoSpaceDN w:val="0"/>
        <w:adjustRightInd w:val="0"/>
        <w:ind w:left="540"/>
        <w:jc w:val="both"/>
        <w:rPr>
          <w:rFonts w:ascii="Arial" w:hAnsi="Arial" w:cs="Arial"/>
        </w:rPr>
      </w:pPr>
      <w:r w:rsidRPr="007406A8">
        <w:rPr>
          <w:rFonts w:ascii="Arial" w:hAnsi="Arial" w:cs="Arial"/>
        </w:rPr>
        <w:t xml:space="preserve">- a acquitté les droits, taxes, impôts, cotisations, contributions, redevances ou prélèvements de quelque nature que ce soit ; </w:t>
      </w:r>
    </w:p>
    <w:p w:rsidR="009E7501" w:rsidRPr="007406A8" w:rsidRDefault="009E7501" w:rsidP="00AB5F5F">
      <w:pPr>
        <w:widowControl w:val="0"/>
        <w:autoSpaceDE w:val="0"/>
        <w:autoSpaceDN w:val="0"/>
        <w:adjustRightInd w:val="0"/>
        <w:ind w:left="228" w:firstLine="312"/>
        <w:jc w:val="both"/>
        <w:rPr>
          <w:rFonts w:ascii="Arial" w:hAnsi="Arial" w:cs="Arial"/>
        </w:rPr>
      </w:pPr>
      <w:r w:rsidRPr="007406A8">
        <w:rPr>
          <w:rFonts w:ascii="Arial" w:hAnsi="Arial" w:cs="Arial"/>
        </w:rPr>
        <w:t xml:space="preserve">- n’est pas en état de liquidation judiciaire ou en faillite ; </w:t>
      </w:r>
    </w:p>
    <w:p w:rsidR="009E7501" w:rsidRPr="007406A8" w:rsidRDefault="009E7501" w:rsidP="00AB5F5F">
      <w:pPr>
        <w:widowControl w:val="0"/>
        <w:autoSpaceDE w:val="0"/>
        <w:autoSpaceDN w:val="0"/>
        <w:adjustRightInd w:val="0"/>
        <w:ind w:left="228" w:firstLine="312"/>
        <w:jc w:val="both"/>
        <w:rPr>
          <w:rFonts w:ascii="Arial" w:hAnsi="Arial" w:cs="Arial"/>
        </w:rPr>
      </w:pPr>
      <w:r w:rsidRPr="007406A8">
        <w:rPr>
          <w:rFonts w:ascii="Arial" w:hAnsi="Arial" w:cs="Arial"/>
        </w:rPr>
        <w:t xml:space="preserve">- n’est pas frappé de l’une des interdictions ou </w:t>
      </w:r>
      <w:r w:rsidR="005475DB" w:rsidRPr="007406A8">
        <w:rPr>
          <w:rFonts w:ascii="Arial" w:hAnsi="Arial" w:cs="Arial"/>
        </w:rPr>
        <w:t>d’échéances</w:t>
      </w:r>
      <w:r w:rsidRPr="007406A8">
        <w:rPr>
          <w:rFonts w:ascii="Arial" w:hAnsi="Arial" w:cs="Arial"/>
        </w:rPr>
        <w:t xml:space="preserve"> prévues par la législation en vigueur. </w:t>
      </w:r>
    </w:p>
    <w:p w:rsidR="009E7501" w:rsidRPr="007406A8" w:rsidRDefault="009E7501" w:rsidP="00AB5F5F">
      <w:pPr>
        <w:widowControl w:val="0"/>
        <w:autoSpaceDE w:val="0"/>
        <w:autoSpaceDN w:val="0"/>
        <w:adjustRightInd w:val="0"/>
        <w:ind w:left="228" w:firstLine="312"/>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285" w:hanging="285"/>
        <w:jc w:val="both"/>
        <w:rPr>
          <w:rFonts w:ascii="Arial" w:hAnsi="Arial" w:cs="Arial"/>
        </w:rPr>
      </w:pPr>
      <w:r w:rsidRPr="007406A8">
        <w:rPr>
          <w:rFonts w:ascii="Arial" w:hAnsi="Arial" w:cs="Arial"/>
        </w:rPr>
        <w:t xml:space="preserve">ii. La caution de soumission établie conformément aux dispositions de l’article 17 du RGAO ; </w:t>
      </w:r>
    </w:p>
    <w:p w:rsidR="009E7501"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t xml:space="preserve">iii. La confirmation écrite habilitant le signataire de l’offre à engager le Soumissionnaire, conformément aux dispositions de l’article 6.1 du RGAO ; </w:t>
      </w:r>
    </w:p>
    <w:p w:rsidR="009E7501" w:rsidRPr="007406A8" w:rsidRDefault="009E7501" w:rsidP="00AB5F5F">
      <w:pPr>
        <w:widowControl w:val="0"/>
        <w:autoSpaceDE w:val="0"/>
        <w:autoSpaceDN w:val="0"/>
        <w:adjustRightInd w:val="0"/>
        <w:ind w:left="360" w:hanging="360"/>
        <w:jc w:val="both"/>
        <w:rPr>
          <w:rFonts w:ascii="Arial" w:hAnsi="Arial" w:cs="Arial"/>
        </w:rPr>
      </w:pPr>
    </w:p>
    <w:p w:rsidR="009E7501" w:rsidRPr="007406A8" w:rsidRDefault="009E7501" w:rsidP="00AB5F5F">
      <w:pPr>
        <w:widowControl w:val="0"/>
        <w:autoSpaceDE w:val="0"/>
        <w:autoSpaceDN w:val="0"/>
        <w:adjustRightInd w:val="0"/>
        <w:jc w:val="both"/>
        <w:rPr>
          <w:rFonts w:ascii="Arial" w:hAnsi="Arial" w:cs="Arial"/>
          <w:b/>
        </w:rPr>
      </w:pPr>
      <w:r w:rsidRPr="007406A8">
        <w:rPr>
          <w:rFonts w:ascii="Arial" w:hAnsi="Arial" w:cs="Arial"/>
          <w:b/>
        </w:rPr>
        <w:t xml:space="preserve">b. Volume 2 : Offre technique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line="263" w:lineRule="atLeast"/>
        <w:jc w:val="both"/>
        <w:rPr>
          <w:rFonts w:ascii="Arial" w:hAnsi="Arial" w:cs="Arial"/>
        </w:rPr>
      </w:pPr>
      <w:proofErr w:type="gramStart"/>
      <w:r w:rsidRPr="007406A8">
        <w:rPr>
          <w:rFonts w:ascii="Arial" w:hAnsi="Arial" w:cs="Arial"/>
        </w:rPr>
        <w:t>b.1</w:t>
      </w:r>
      <w:proofErr w:type="gramEnd"/>
      <w:r w:rsidRPr="007406A8">
        <w:rPr>
          <w:rFonts w:ascii="Arial" w:hAnsi="Arial" w:cs="Arial"/>
        </w:rPr>
        <w:t xml:space="preserve">. </w:t>
      </w:r>
      <w:r w:rsidRPr="007406A8">
        <w:rPr>
          <w:rFonts w:ascii="Arial" w:hAnsi="Arial" w:cs="Arial"/>
          <w:b/>
          <w:i/>
        </w:rPr>
        <w:t xml:space="preserve">Les renseignements sur les qualifications : </w:t>
      </w:r>
    </w:p>
    <w:p w:rsidR="009E7501" w:rsidRPr="007406A8" w:rsidRDefault="009E7501" w:rsidP="00AB5F5F">
      <w:pPr>
        <w:widowControl w:val="0"/>
        <w:autoSpaceDE w:val="0"/>
        <w:autoSpaceDN w:val="0"/>
        <w:adjustRightInd w:val="0"/>
        <w:spacing w:line="263" w:lineRule="atLeast"/>
        <w:ind w:left="360"/>
        <w:jc w:val="both"/>
        <w:rPr>
          <w:rFonts w:ascii="Arial" w:hAnsi="Arial" w:cs="Arial"/>
        </w:rPr>
      </w:pPr>
      <w:r w:rsidRPr="007406A8">
        <w:rPr>
          <w:rFonts w:ascii="Arial" w:hAnsi="Arial" w:cs="Arial"/>
        </w:rPr>
        <w:t xml:space="preserve"> Le RPAO précise la liste des documents à fournir par les soumissionnaires pour justifier les critères de qualification mentionnées à l’article 6.1 du RPAO. </w:t>
      </w:r>
    </w:p>
    <w:p w:rsidR="009E7501" w:rsidRPr="007406A8" w:rsidRDefault="009E7501" w:rsidP="00AB5F5F">
      <w:pPr>
        <w:widowControl w:val="0"/>
        <w:autoSpaceDE w:val="0"/>
        <w:autoSpaceDN w:val="0"/>
        <w:adjustRightInd w:val="0"/>
        <w:spacing w:line="263" w:lineRule="atLeast"/>
        <w:jc w:val="both"/>
        <w:rPr>
          <w:rFonts w:ascii="Arial" w:hAnsi="Arial" w:cs="Arial"/>
        </w:rPr>
      </w:pPr>
      <w:r w:rsidRPr="007406A8">
        <w:rPr>
          <w:rFonts w:ascii="Arial" w:hAnsi="Arial" w:cs="Arial"/>
        </w:rPr>
        <w:t xml:space="preserve">b.2. </w:t>
      </w:r>
      <w:r w:rsidRPr="007406A8">
        <w:rPr>
          <w:rFonts w:ascii="Arial" w:hAnsi="Arial" w:cs="Arial"/>
          <w:b/>
          <w:i/>
        </w:rPr>
        <w:t>Méthodologie :</w:t>
      </w:r>
    </w:p>
    <w:p w:rsidR="00B5261B" w:rsidRPr="007406A8" w:rsidRDefault="009E7501" w:rsidP="00AB5F5F">
      <w:pPr>
        <w:widowControl w:val="0"/>
        <w:autoSpaceDE w:val="0"/>
        <w:autoSpaceDN w:val="0"/>
        <w:adjustRightInd w:val="0"/>
        <w:spacing w:after="273" w:line="263" w:lineRule="atLeast"/>
        <w:ind w:left="360"/>
        <w:jc w:val="both"/>
        <w:rPr>
          <w:rFonts w:ascii="Arial" w:hAnsi="Arial" w:cs="Arial"/>
        </w:rPr>
      </w:pPr>
      <w:r w:rsidRPr="007406A8">
        <w:rPr>
          <w:rFonts w:ascii="Arial" w:hAnsi="Arial" w:cs="Arial"/>
        </w:rPr>
        <w:t>Le RPAO précise les éléments constitutifs de la proposition technique des soumissionnaires, notamment :</w:t>
      </w:r>
    </w:p>
    <w:p w:rsidR="00B5261B" w:rsidRPr="007406A8" w:rsidRDefault="00B5261B" w:rsidP="00AB5F5F">
      <w:pPr>
        <w:widowControl w:val="0"/>
        <w:autoSpaceDE w:val="0"/>
        <w:autoSpaceDN w:val="0"/>
        <w:adjustRightInd w:val="0"/>
        <w:jc w:val="both"/>
        <w:rPr>
          <w:rFonts w:ascii="Arial" w:hAnsi="Arial" w:cs="Arial"/>
        </w:rPr>
      </w:pPr>
      <w:r w:rsidRPr="007406A8">
        <w:rPr>
          <w:rFonts w:ascii="Arial" w:hAnsi="Arial" w:cs="Arial"/>
        </w:rPr>
        <w:t xml:space="preserve">- </w:t>
      </w:r>
      <w:r w:rsidR="009E7501" w:rsidRPr="007406A8">
        <w:rPr>
          <w:rFonts w:ascii="Arial" w:hAnsi="Arial" w:cs="Arial"/>
        </w:rPr>
        <w:t xml:space="preserve"> une note méthodologique portant sur une analyse des travaux et précisant l’organisation et le programme que le soumissionnaire compte mettre en place ou en œuvre pour les réaliser</w:t>
      </w:r>
    </w:p>
    <w:p w:rsidR="00B5261B" w:rsidRPr="007406A8" w:rsidRDefault="00B5261B" w:rsidP="00AB5F5F">
      <w:pPr>
        <w:widowControl w:val="0"/>
        <w:autoSpaceDE w:val="0"/>
        <w:autoSpaceDN w:val="0"/>
        <w:adjustRightInd w:val="0"/>
        <w:jc w:val="both"/>
        <w:rPr>
          <w:rFonts w:ascii="Arial" w:hAnsi="Arial" w:cs="Arial"/>
        </w:rPr>
      </w:pPr>
      <w:r w:rsidRPr="007406A8">
        <w:rPr>
          <w:rFonts w:ascii="Arial" w:hAnsi="Arial" w:cs="Arial"/>
        </w:rPr>
        <w:t xml:space="preserve">- </w:t>
      </w:r>
      <w:r w:rsidR="009E7501" w:rsidRPr="007406A8">
        <w:rPr>
          <w:rFonts w:ascii="Arial" w:hAnsi="Arial" w:cs="Arial"/>
        </w:rPr>
        <w:t>installations</w:t>
      </w:r>
      <w:r w:rsidRPr="007406A8">
        <w:rPr>
          <w:rFonts w:ascii="Arial" w:hAnsi="Arial" w:cs="Arial"/>
        </w:rPr>
        <w:t> ;</w:t>
      </w:r>
    </w:p>
    <w:p w:rsidR="00B5261B" w:rsidRPr="007406A8" w:rsidRDefault="00B5261B" w:rsidP="00AB5F5F">
      <w:pPr>
        <w:widowControl w:val="0"/>
        <w:autoSpaceDE w:val="0"/>
        <w:autoSpaceDN w:val="0"/>
        <w:adjustRightInd w:val="0"/>
        <w:jc w:val="both"/>
        <w:rPr>
          <w:rFonts w:ascii="Arial" w:hAnsi="Arial" w:cs="Arial"/>
        </w:rPr>
      </w:pPr>
      <w:r w:rsidRPr="007406A8">
        <w:rPr>
          <w:rFonts w:ascii="Arial" w:hAnsi="Arial" w:cs="Arial"/>
        </w:rPr>
        <w:t>-  planning ;</w:t>
      </w:r>
    </w:p>
    <w:p w:rsidR="00B5261B" w:rsidRPr="007406A8" w:rsidRDefault="00B5261B" w:rsidP="00AB5F5F">
      <w:pPr>
        <w:widowControl w:val="0"/>
        <w:autoSpaceDE w:val="0"/>
        <w:autoSpaceDN w:val="0"/>
        <w:adjustRightInd w:val="0"/>
        <w:jc w:val="both"/>
        <w:rPr>
          <w:rFonts w:ascii="Arial" w:hAnsi="Arial" w:cs="Arial"/>
        </w:rPr>
      </w:pPr>
      <w:r w:rsidRPr="007406A8">
        <w:rPr>
          <w:rFonts w:ascii="Arial" w:hAnsi="Arial" w:cs="Arial"/>
        </w:rPr>
        <w:t>-  PAQ ;</w:t>
      </w:r>
    </w:p>
    <w:p w:rsidR="00B5261B" w:rsidRPr="007406A8" w:rsidRDefault="00B5261B" w:rsidP="00AB5F5F">
      <w:pPr>
        <w:widowControl w:val="0"/>
        <w:autoSpaceDE w:val="0"/>
        <w:autoSpaceDN w:val="0"/>
        <w:adjustRightInd w:val="0"/>
        <w:jc w:val="both"/>
        <w:rPr>
          <w:rFonts w:ascii="Arial" w:hAnsi="Arial" w:cs="Arial"/>
        </w:rPr>
      </w:pPr>
      <w:r w:rsidRPr="007406A8">
        <w:rPr>
          <w:rFonts w:ascii="Arial" w:hAnsi="Arial" w:cs="Arial"/>
        </w:rPr>
        <w:t>-  sous-traitance (sans objet</w:t>
      </w:r>
      <w:r w:rsidR="00433E49" w:rsidRPr="007406A8">
        <w:rPr>
          <w:rFonts w:ascii="Arial" w:hAnsi="Arial" w:cs="Arial"/>
        </w:rPr>
        <w:t>)</w:t>
      </w:r>
      <w:r w:rsidRPr="007406A8">
        <w:rPr>
          <w:rFonts w:ascii="Arial" w:hAnsi="Arial" w:cs="Arial"/>
        </w:rPr>
        <w:t> ;</w:t>
      </w:r>
    </w:p>
    <w:p w:rsidR="00B5261B" w:rsidRPr="007406A8" w:rsidRDefault="00B5261B" w:rsidP="00AB5F5F">
      <w:pPr>
        <w:widowControl w:val="0"/>
        <w:autoSpaceDE w:val="0"/>
        <w:autoSpaceDN w:val="0"/>
        <w:adjustRightInd w:val="0"/>
        <w:jc w:val="both"/>
        <w:rPr>
          <w:rFonts w:ascii="Arial" w:hAnsi="Arial" w:cs="Arial"/>
        </w:rPr>
      </w:pPr>
      <w:r w:rsidRPr="007406A8">
        <w:rPr>
          <w:rFonts w:ascii="Arial" w:hAnsi="Arial" w:cs="Arial"/>
        </w:rPr>
        <w:t xml:space="preserve">- </w:t>
      </w:r>
      <w:r w:rsidR="009E7501" w:rsidRPr="007406A8">
        <w:rPr>
          <w:rFonts w:ascii="Arial" w:hAnsi="Arial" w:cs="Arial"/>
        </w:rPr>
        <w:t xml:space="preserve"> attestation de visite du site</w:t>
      </w:r>
      <w:r w:rsidRPr="007406A8">
        <w:rPr>
          <w:rFonts w:ascii="Arial" w:hAnsi="Arial" w:cs="Arial"/>
        </w:rPr>
        <w:t> ;</w:t>
      </w:r>
    </w:p>
    <w:p w:rsidR="009E7501" w:rsidRPr="007406A8" w:rsidRDefault="00B5261B" w:rsidP="00AB5F5F">
      <w:pPr>
        <w:widowControl w:val="0"/>
        <w:autoSpaceDE w:val="0"/>
        <w:autoSpaceDN w:val="0"/>
        <w:adjustRightInd w:val="0"/>
        <w:jc w:val="both"/>
        <w:rPr>
          <w:rFonts w:ascii="Arial" w:hAnsi="Arial" w:cs="Arial"/>
        </w:rPr>
      </w:pPr>
      <w:r w:rsidRPr="007406A8">
        <w:rPr>
          <w:rFonts w:ascii="Arial" w:hAnsi="Arial" w:cs="Arial"/>
        </w:rPr>
        <w:t>- etc.</w:t>
      </w:r>
    </w:p>
    <w:p w:rsidR="009E7501" w:rsidRPr="007406A8" w:rsidRDefault="009E7501" w:rsidP="00AB5F5F">
      <w:pPr>
        <w:widowControl w:val="0"/>
        <w:autoSpaceDE w:val="0"/>
        <w:autoSpaceDN w:val="0"/>
        <w:adjustRightInd w:val="0"/>
        <w:spacing w:line="266" w:lineRule="atLeast"/>
        <w:ind w:left="510" w:hanging="510"/>
        <w:jc w:val="both"/>
        <w:rPr>
          <w:rFonts w:ascii="Arial" w:hAnsi="Arial" w:cs="Arial"/>
        </w:rPr>
      </w:pPr>
      <w:r w:rsidRPr="007406A8">
        <w:rPr>
          <w:rFonts w:ascii="Arial" w:hAnsi="Arial" w:cs="Arial"/>
        </w:rPr>
        <w:t xml:space="preserve">b.3.Les </w:t>
      </w:r>
      <w:r w:rsidRPr="007406A8">
        <w:rPr>
          <w:rFonts w:ascii="Arial" w:hAnsi="Arial" w:cs="Arial"/>
          <w:b/>
          <w:i/>
        </w:rPr>
        <w:t xml:space="preserve">preuves d’acceptations des conditions du marché : </w:t>
      </w:r>
    </w:p>
    <w:p w:rsidR="009E7501" w:rsidRPr="007406A8" w:rsidRDefault="009E7501" w:rsidP="00AB5F5F">
      <w:pPr>
        <w:widowControl w:val="0"/>
        <w:autoSpaceDE w:val="0"/>
        <w:autoSpaceDN w:val="0"/>
        <w:adjustRightInd w:val="0"/>
        <w:spacing w:after="273" w:line="263" w:lineRule="atLeast"/>
        <w:ind w:left="360" w:hanging="360"/>
        <w:jc w:val="both"/>
        <w:rPr>
          <w:rFonts w:ascii="Arial" w:hAnsi="Arial" w:cs="Arial"/>
        </w:rPr>
      </w:pPr>
      <w:r w:rsidRPr="007406A8">
        <w:rPr>
          <w:rFonts w:ascii="Arial" w:hAnsi="Arial" w:cs="Arial"/>
        </w:rPr>
        <w:t xml:space="preserve">       Le soumissionnaire remettra les copies dûment paraphées</w:t>
      </w:r>
      <w:r w:rsidR="00433E49" w:rsidRPr="007406A8">
        <w:rPr>
          <w:rFonts w:ascii="Arial" w:hAnsi="Arial" w:cs="Arial"/>
        </w:rPr>
        <w:t xml:space="preserve"> à chaque page et signées à la dernière</w:t>
      </w:r>
      <w:r w:rsidRPr="007406A8">
        <w:rPr>
          <w:rFonts w:ascii="Arial" w:hAnsi="Arial" w:cs="Arial"/>
        </w:rPr>
        <w:t xml:space="preserve"> </w:t>
      </w:r>
      <w:r w:rsidR="00373E2A" w:rsidRPr="007406A8">
        <w:rPr>
          <w:rFonts w:ascii="Arial" w:hAnsi="Arial" w:cs="Arial"/>
        </w:rPr>
        <w:t xml:space="preserve">page </w:t>
      </w:r>
      <w:r w:rsidRPr="007406A8">
        <w:rPr>
          <w:rFonts w:ascii="Arial" w:hAnsi="Arial" w:cs="Arial"/>
        </w:rPr>
        <w:t xml:space="preserve">des documents à caractères administratif et technique régissant le marché, à savoir : </w:t>
      </w:r>
    </w:p>
    <w:p w:rsidR="009E7501" w:rsidRPr="007406A8" w:rsidRDefault="009E7501" w:rsidP="000244D9">
      <w:pPr>
        <w:widowControl w:val="0"/>
        <w:numPr>
          <w:ilvl w:val="0"/>
          <w:numId w:val="25"/>
        </w:numPr>
        <w:autoSpaceDE w:val="0"/>
        <w:autoSpaceDN w:val="0"/>
        <w:adjustRightInd w:val="0"/>
        <w:ind w:left="720" w:hanging="360"/>
        <w:jc w:val="both"/>
        <w:rPr>
          <w:rFonts w:ascii="Arial" w:hAnsi="Arial" w:cs="Arial"/>
        </w:rPr>
      </w:pPr>
      <w:r w:rsidRPr="007406A8">
        <w:rPr>
          <w:rFonts w:ascii="Arial" w:hAnsi="Arial" w:cs="Arial"/>
        </w:rPr>
        <w:t xml:space="preserve">Le Cahier des Clauses Administratives Particulières (CCAP) ; </w:t>
      </w:r>
    </w:p>
    <w:p w:rsidR="009E7501" w:rsidRPr="007406A8" w:rsidRDefault="009E7501" w:rsidP="000244D9">
      <w:pPr>
        <w:widowControl w:val="0"/>
        <w:numPr>
          <w:ilvl w:val="0"/>
          <w:numId w:val="25"/>
        </w:numPr>
        <w:autoSpaceDE w:val="0"/>
        <w:autoSpaceDN w:val="0"/>
        <w:adjustRightInd w:val="0"/>
        <w:ind w:left="720" w:hanging="360"/>
        <w:jc w:val="both"/>
        <w:rPr>
          <w:rFonts w:ascii="Arial" w:hAnsi="Arial" w:cs="Arial"/>
        </w:rPr>
      </w:pPr>
      <w:r w:rsidRPr="007406A8">
        <w:rPr>
          <w:rFonts w:ascii="Arial" w:hAnsi="Arial" w:cs="Arial"/>
        </w:rPr>
        <w:t xml:space="preserve">Le Cahier des Clauses Techniques Particulières (CCTP).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line="263" w:lineRule="atLeast"/>
        <w:jc w:val="both"/>
        <w:rPr>
          <w:rFonts w:ascii="Arial" w:hAnsi="Arial" w:cs="Arial"/>
        </w:rPr>
      </w:pPr>
      <w:r w:rsidRPr="007406A8">
        <w:rPr>
          <w:rFonts w:ascii="Arial" w:hAnsi="Arial" w:cs="Arial"/>
        </w:rPr>
        <w:t xml:space="preserve">b.4. </w:t>
      </w:r>
      <w:r w:rsidRPr="007406A8">
        <w:rPr>
          <w:rFonts w:ascii="Arial" w:hAnsi="Arial" w:cs="Arial"/>
          <w:b/>
          <w:i/>
        </w:rPr>
        <w:t xml:space="preserve">Commentaires (facultatifs) : </w:t>
      </w:r>
    </w:p>
    <w:p w:rsidR="009E7501" w:rsidRPr="007406A8" w:rsidRDefault="009E7501" w:rsidP="00AB5F5F">
      <w:pPr>
        <w:widowControl w:val="0"/>
        <w:autoSpaceDE w:val="0"/>
        <w:autoSpaceDN w:val="0"/>
        <w:adjustRightInd w:val="0"/>
        <w:spacing w:after="273" w:line="263" w:lineRule="atLeast"/>
        <w:jc w:val="both"/>
        <w:rPr>
          <w:rFonts w:ascii="Arial" w:hAnsi="Arial" w:cs="Arial"/>
        </w:rPr>
      </w:pPr>
      <w:r w:rsidRPr="007406A8">
        <w:rPr>
          <w:rFonts w:ascii="Arial" w:hAnsi="Arial" w:cs="Arial"/>
        </w:rPr>
        <w:t xml:space="preserve">       Un commentaire des choix techniques du projet et d’éventuelles propositions. </w:t>
      </w:r>
    </w:p>
    <w:p w:rsidR="009E7501" w:rsidRPr="007406A8" w:rsidRDefault="009E7501" w:rsidP="00AB5F5F">
      <w:pPr>
        <w:widowControl w:val="0"/>
        <w:autoSpaceDE w:val="0"/>
        <w:autoSpaceDN w:val="0"/>
        <w:adjustRightInd w:val="0"/>
        <w:spacing w:after="100" w:afterAutospacing="1" w:line="263" w:lineRule="atLeast"/>
        <w:jc w:val="both"/>
        <w:rPr>
          <w:rFonts w:ascii="Arial" w:hAnsi="Arial" w:cs="Arial"/>
          <w:b/>
        </w:rPr>
      </w:pPr>
      <w:r w:rsidRPr="007406A8">
        <w:rPr>
          <w:rFonts w:ascii="Arial" w:hAnsi="Arial" w:cs="Arial"/>
          <w:b/>
        </w:rPr>
        <w:t xml:space="preserve">c. Volume 3 : Offre financière </w:t>
      </w:r>
    </w:p>
    <w:p w:rsidR="009E7501" w:rsidRPr="007406A8" w:rsidRDefault="009E7501" w:rsidP="00AB5F5F">
      <w:pPr>
        <w:widowControl w:val="0"/>
        <w:autoSpaceDE w:val="0"/>
        <w:autoSpaceDN w:val="0"/>
        <w:adjustRightInd w:val="0"/>
        <w:ind w:firstLine="360"/>
        <w:jc w:val="both"/>
        <w:rPr>
          <w:rFonts w:ascii="Arial" w:hAnsi="Arial" w:cs="Arial"/>
        </w:rPr>
      </w:pPr>
      <w:r w:rsidRPr="007406A8">
        <w:rPr>
          <w:rFonts w:ascii="Arial" w:hAnsi="Arial" w:cs="Arial"/>
        </w:rPr>
        <w:t xml:space="preserve">Le RPAO précise les éléments permettant de justifier le coût des travaux, à savoir : </w:t>
      </w:r>
    </w:p>
    <w:p w:rsidR="009E7501" w:rsidRPr="007406A8" w:rsidRDefault="009E7501" w:rsidP="000244D9">
      <w:pPr>
        <w:widowControl w:val="0"/>
        <w:numPr>
          <w:ilvl w:val="0"/>
          <w:numId w:val="26"/>
        </w:numPr>
        <w:autoSpaceDE w:val="0"/>
        <w:autoSpaceDN w:val="0"/>
        <w:adjustRightInd w:val="0"/>
        <w:ind w:left="360" w:hanging="360"/>
        <w:jc w:val="both"/>
        <w:rPr>
          <w:rFonts w:ascii="Arial" w:hAnsi="Arial" w:cs="Arial"/>
        </w:rPr>
      </w:pPr>
      <w:r w:rsidRPr="007406A8">
        <w:rPr>
          <w:rFonts w:ascii="Arial" w:hAnsi="Arial" w:cs="Arial"/>
        </w:rPr>
        <w:t xml:space="preserve"> La soumission proprement dite, en original rédigé selon le modèle joint, timbré au tarif en </w:t>
      </w:r>
      <w:r w:rsidR="00321C8A" w:rsidRPr="007406A8">
        <w:rPr>
          <w:rFonts w:ascii="Arial" w:hAnsi="Arial" w:cs="Arial"/>
        </w:rPr>
        <w:t xml:space="preserve">vigueur, </w:t>
      </w:r>
      <w:r w:rsidRPr="007406A8">
        <w:rPr>
          <w:rFonts w:ascii="Arial" w:hAnsi="Arial" w:cs="Arial"/>
        </w:rPr>
        <w:t xml:space="preserve">signée et datée ; </w:t>
      </w:r>
    </w:p>
    <w:p w:rsidR="009E7501" w:rsidRPr="007406A8" w:rsidRDefault="009E7501" w:rsidP="000244D9">
      <w:pPr>
        <w:widowControl w:val="0"/>
        <w:numPr>
          <w:ilvl w:val="0"/>
          <w:numId w:val="26"/>
        </w:numPr>
        <w:autoSpaceDE w:val="0"/>
        <w:autoSpaceDN w:val="0"/>
        <w:adjustRightInd w:val="0"/>
        <w:ind w:left="360" w:hanging="360"/>
        <w:jc w:val="both"/>
        <w:rPr>
          <w:rFonts w:ascii="Arial" w:hAnsi="Arial" w:cs="Arial"/>
        </w:rPr>
      </w:pPr>
      <w:r w:rsidRPr="007406A8">
        <w:rPr>
          <w:rFonts w:ascii="Arial" w:hAnsi="Arial" w:cs="Arial"/>
        </w:rPr>
        <w:t xml:space="preserve">Le bordereau des prix unitaires dûment rempli ; </w:t>
      </w:r>
    </w:p>
    <w:p w:rsidR="009E7501" w:rsidRPr="007406A8" w:rsidRDefault="009E7501" w:rsidP="000244D9">
      <w:pPr>
        <w:widowControl w:val="0"/>
        <w:numPr>
          <w:ilvl w:val="0"/>
          <w:numId w:val="26"/>
        </w:numPr>
        <w:autoSpaceDE w:val="0"/>
        <w:autoSpaceDN w:val="0"/>
        <w:adjustRightInd w:val="0"/>
        <w:ind w:left="360" w:hanging="360"/>
        <w:jc w:val="both"/>
        <w:rPr>
          <w:rFonts w:ascii="Arial" w:hAnsi="Arial" w:cs="Arial"/>
        </w:rPr>
      </w:pPr>
      <w:r w:rsidRPr="007406A8">
        <w:rPr>
          <w:rFonts w:ascii="Arial" w:hAnsi="Arial" w:cs="Arial"/>
        </w:rPr>
        <w:t xml:space="preserve">Le détail estimatif dûment rempli ; </w:t>
      </w:r>
    </w:p>
    <w:p w:rsidR="009E7501" w:rsidRPr="007406A8" w:rsidRDefault="009E7501" w:rsidP="000244D9">
      <w:pPr>
        <w:widowControl w:val="0"/>
        <w:numPr>
          <w:ilvl w:val="0"/>
          <w:numId w:val="26"/>
        </w:numPr>
        <w:autoSpaceDE w:val="0"/>
        <w:autoSpaceDN w:val="0"/>
        <w:adjustRightInd w:val="0"/>
        <w:ind w:left="360" w:hanging="360"/>
        <w:jc w:val="both"/>
        <w:rPr>
          <w:rFonts w:ascii="Arial" w:hAnsi="Arial" w:cs="Arial"/>
        </w:rPr>
      </w:pPr>
      <w:r w:rsidRPr="007406A8">
        <w:rPr>
          <w:rFonts w:ascii="Arial" w:hAnsi="Arial" w:cs="Arial"/>
        </w:rPr>
        <w:t xml:space="preserve">Le sous-détail des prix et/ou la décomposition des prix forfaitaires ; </w:t>
      </w:r>
    </w:p>
    <w:p w:rsidR="009E7501" w:rsidRPr="00545BDF" w:rsidRDefault="009E7501" w:rsidP="00AB5F5F">
      <w:pPr>
        <w:widowControl w:val="0"/>
        <w:numPr>
          <w:ilvl w:val="0"/>
          <w:numId w:val="26"/>
        </w:numPr>
        <w:autoSpaceDE w:val="0"/>
        <w:autoSpaceDN w:val="0"/>
        <w:adjustRightInd w:val="0"/>
        <w:ind w:left="360" w:hanging="360"/>
        <w:jc w:val="both"/>
        <w:rPr>
          <w:rFonts w:ascii="Arial" w:hAnsi="Arial" w:cs="Arial"/>
        </w:rPr>
      </w:pPr>
      <w:r w:rsidRPr="007406A8">
        <w:rPr>
          <w:rFonts w:ascii="Arial" w:hAnsi="Arial" w:cs="Arial"/>
        </w:rPr>
        <w:t xml:space="preserve">L’échéancier prévisionnel de paiements le cas échéant. </w:t>
      </w:r>
    </w:p>
    <w:p w:rsidR="009E7501" w:rsidRPr="007406A8" w:rsidRDefault="009E7501" w:rsidP="00AB5F5F">
      <w:pPr>
        <w:widowControl w:val="0"/>
        <w:tabs>
          <w:tab w:val="left" w:pos="540"/>
        </w:tabs>
        <w:autoSpaceDE w:val="0"/>
        <w:autoSpaceDN w:val="0"/>
        <w:adjustRightInd w:val="0"/>
        <w:spacing w:line="263" w:lineRule="atLeast"/>
        <w:ind w:left="540"/>
        <w:jc w:val="both"/>
        <w:rPr>
          <w:rFonts w:ascii="Arial" w:hAnsi="Arial" w:cs="Arial"/>
        </w:rPr>
      </w:pPr>
      <w:r w:rsidRPr="007406A8">
        <w:rPr>
          <w:rFonts w:ascii="Arial" w:hAnsi="Arial" w:cs="Arial"/>
        </w:rPr>
        <w:lastRenderedPageBreak/>
        <w:t xml:space="preserve">Les soumissionnaires utiliseront à cet effet les pièces et modèles prévus dans le Dossier d’Appel d’Offres, sous réserve des dispositions de l’Article 17.2 du RGAO concernant les autres formes possibles de Caution de Soumission. </w:t>
      </w:r>
    </w:p>
    <w:p w:rsidR="009E7501" w:rsidRPr="007406A8" w:rsidRDefault="009E7501" w:rsidP="00AB5F5F">
      <w:pPr>
        <w:widowControl w:val="0"/>
        <w:autoSpaceDE w:val="0"/>
        <w:autoSpaceDN w:val="0"/>
        <w:adjustRightInd w:val="0"/>
        <w:spacing w:after="100" w:afterAutospacing="1" w:line="266" w:lineRule="atLeast"/>
        <w:ind w:left="568" w:hanging="567"/>
        <w:jc w:val="both"/>
        <w:rPr>
          <w:rFonts w:ascii="Arial" w:hAnsi="Arial" w:cs="Arial"/>
        </w:rPr>
      </w:pPr>
      <w:r w:rsidRPr="007406A8">
        <w:rPr>
          <w:rFonts w:ascii="Arial" w:hAnsi="Arial" w:cs="Arial"/>
        </w:rPr>
        <w:t xml:space="preserve">13.2. Si, conformément aux dispositions des RPAO, les soumissionnaires présentent des offres pour plusieurs lots du même Appel d’offres, ils pourront indiquer les rabais offerts en cas d’attribution de plus d’un marché. </w:t>
      </w:r>
    </w:p>
    <w:p w:rsidR="009E7501" w:rsidRPr="007406A8" w:rsidRDefault="009E7501" w:rsidP="00AB5F5F">
      <w:pPr>
        <w:widowControl w:val="0"/>
        <w:autoSpaceDE w:val="0"/>
        <w:autoSpaceDN w:val="0"/>
        <w:adjustRightInd w:val="0"/>
        <w:spacing w:after="100" w:afterAutospacing="1" w:line="266" w:lineRule="atLeast"/>
        <w:ind w:left="568" w:hanging="567"/>
        <w:jc w:val="both"/>
        <w:outlineLvl w:val="1"/>
        <w:rPr>
          <w:rFonts w:ascii="Arial" w:hAnsi="Arial" w:cs="Arial"/>
        </w:rPr>
      </w:pPr>
      <w:bookmarkStart w:id="15" w:name="_Toc188773350"/>
      <w:r w:rsidRPr="007406A8">
        <w:rPr>
          <w:rFonts w:ascii="Arial" w:hAnsi="Arial" w:cs="Arial"/>
          <w:b/>
          <w:bCs/>
        </w:rPr>
        <w:t>Article 14 : Montant de l’offre</w:t>
      </w:r>
      <w:bookmarkEnd w:id="15"/>
    </w:p>
    <w:p w:rsidR="009E7501" w:rsidRPr="007406A8" w:rsidRDefault="009E7501" w:rsidP="00AB5F5F">
      <w:pPr>
        <w:widowControl w:val="0"/>
        <w:autoSpaceDE w:val="0"/>
        <w:autoSpaceDN w:val="0"/>
        <w:adjustRightInd w:val="0"/>
        <w:spacing w:after="120"/>
        <w:ind w:left="623" w:hanging="622"/>
        <w:jc w:val="both"/>
        <w:rPr>
          <w:rFonts w:ascii="Arial" w:hAnsi="Arial" w:cs="Arial"/>
        </w:rPr>
      </w:pPr>
      <w:r w:rsidRPr="007406A8">
        <w:rPr>
          <w:rFonts w:ascii="Arial" w:hAnsi="Arial" w:cs="Arial"/>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9E7501" w:rsidRPr="007406A8" w:rsidRDefault="009E7501" w:rsidP="00AB5F5F">
      <w:pPr>
        <w:widowControl w:val="0"/>
        <w:autoSpaceDE w:val="0"/>
        <w:autoSpaceDN w:val="0"/>
        <w:adjustRightInd w:val="0"/>
        <w:spacing w:after="120"/>
        <w:ind w:left="623" w:hanging="622"/>
        <w:jc w:val="both"/>
        <w:rPr>
          <w:rFonts w:ascii="Arial" w:hAnsi="Arial" w:cs="Arial"/>
        </w:rPr>
      </w:pPr>
      <w:r w:rsidRPr="007406A8">
        <w:rPr>
          <w:rFonts w:ascii="Arial" w:hAnsi="Arial" w:cs="Arial"/>
        </w:rPr>
        <w:t xml:space="preserve">14.2.  Le soumissionnaire remplira les prix unitaires et totaux de tous les postes du bordereau de prix et du Détail quantitatif et estimatif. </w:t>
      </w:r>
    </w:p>
    <w:p w:rsidR="009E7501" w:rsidRPr="007406A8" w:rsidRDefault="009E7501" w:rsidP="00AB5F5F">
      <w:pPr>
        <w:widowControl w:val="0"/>
        <w:autoSpaceDE w:val="0"/>
        <w:autoSpaceDN w:val="0"/>
        <w:adjustRightInd w:val="0"/>
        <w:spacing w:after="120"/>
        <w:ind w:left="623" w:hanging="622"/>
        <w:jc w:val="both"/>
        <w:rPr>
          <w:rFonts w:ascii="Arial" w:hAnsi="Arial" w:cs="Arial"/>
        </w:rPr>
      </w:pPr>
      <w:r w:rsidRPr="007406A8">
        <w:rPr>
          <w:rFonts w:ascii="Arial" w:hAnsi="Arial" w:cs="Arial"/>
        </w:rPr>
        <w:t xml:space="preserve">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9E7501" w:rsidRPr="007406A8" w:rsidRDefault="009E7501" w:rsidP="00AB5F5F">
      <w:pPr>
        <w:widowControl w:val="0"/>
        <w:autoSpaceDE w:val="0"/>
        <w:autoSpaceDN w:val="0"/>
        <w:adjustRightInd w:val="0"/>
        <w:spacing w:after="120"/>
        <w:ind w:left="623" w:hanging="622"/>
        <w:jc w:val="both"/>
        <w:rPr>
          <w:rFonts w:ascii="Arial" w:hAnsi="Arial" w:cs="Arial"/>
        </w:rPr>
      </w:pPr>
      <w:r w:rsidRPr="007406A8">
        <w:rPr>
          <w:rFonts w:ascii="Arial" w:hAnsi="Arial" w:cs="Arial"/>
        </w:rPr>
        <w:t xml:space="preserve">14.4.  Si les clauses de révision et/ou d’actualisation des prix sont prévues au marché, la date d’établissement des prix initiaux, ainsi que les modalités de révision et/ou d’actualisation desdits prix doivent être précisées. Etant entendu que tout </w:t>
      </w:r>
      <w:r w:rsidR="005475DB" w:rsidRPr="007406A8">
        <w:rPr>
          <w:rFonts w:ascii="Arial" w:hAnsi="Arial" w:cs="Arial"/>
        </w:rPr>
        <w:t>marcher</w:t>
      </w:r>
      <w:r w:rsidRPr="007406A8">
        <w:rPr>
          <w:rFonts w:ascii="Arial" w:hAnsi="Arial" w:cs="Arial"/>
        </w:rPr>
        <w:t xml:space="preserve"> dont la durée d’exécution est au plus égale à un (1) an ne peut faire l’objet de révision de prix. </w:t>
      </w:r>
    </w:p>
    <w:p w:rsidR="009E7501" w:rsidRPr="007406A8" w:rsidRDefault="009E7501" w:rsidP="00AB5F5F">
      <w:pPr>
        <w:widowControl w:val="0"/>
        <w:autoSpaceDE w:val="0"/>
        <w:autoSpaceDN w:val="0"/>
        <w:adjustRightInd w:val="0"/>
        <w:spacing w:after="120"/>
        <w:ind w:left="623" w:hanging="622"/>
        <w:jc w:val="both"/>
        <w:rPr>
          <w:rFonts w:ascii="Arial" w:hAnsi="Arial" w:cs="Arial"/>
        </w:rPr>
      </w:pPr>
      <w:r w:rsidRPr="007406A8">
        <w:rPr>
          <w:rFonts w:ascii="Arial" w:hAnsi="Arial" w:cs="Arial"/>
        </w:rPr>
        <w:t xml:space="preserve">14.5.  Tous les prix unitaires devront être justifiés par des sous-détails établis conformément au cadre proposé à la pièce N°8. </w:t>
      </w:r>
    </w:p>
    <w:p w:rsidR="009E7501" w:rsidRPr="007406A8" w:rsidRDefault="009E7501" w:rsidP="00AB5F5F">
      <w:pPr>
        <w:widowControl w:val="0"/>
        <w:autoSpaceDE w:val="0"/>
        <w:autoSpaceDN w:val="0"/>
        <w:adjustRightInd w:val="0"/>
        <w:spacing w:after="120"/>
        <w:ind w:left="1248" w:hanging="1247"/>
        <w:jc w:val="both"/>
        <w:outlineLvl w:val="1"/>
        <w:rPr>
          <w:rFonts w:ascii="Arial" w:hAnsi="Arial" w:cs="Arial"/>
        </w:rPr>
      </w:pPr>
      <w:bookmarkStart w:id="16" w:name="_Toc188773351"/>
      <w:r w:rsidRPr="007406A8">
        <w:rPr>
          <w:rFonts w:ascii="Arial" w:hAnsi="Arial" w:cs="Arial"/>
          <w:b/>
          <w:bCs/>
        </w:rPr>
        <w:t>Article 15 : Monnaies de soumission et de règlement</w:t>
      </w:r>
      <w:bookmarkEnd w:id="16"/>
    </w:p>
    <w:p w:rsidR="009E7501" w:rsidRPr="007406A8" w:rsidRDefault="009E7501" w:rsidP="00AB5F5F">
      <w:pPr>
        <w:widowControl w:val="0"/>
        <w:autoSpaceDE w:val="0"/>
        <w:autoSpaceDN w:val="0"/>
        <w:adjustRightInd w:val="0"/>
        <w:spacing w:after="120"/>
        <w:ind w:left="623" w:hanging="622"/>
        <w:jc w:val="both"/>
        <w:rPr>
          <w:rFonts w:ascii="Arial" w:hAnsi="Arial" w:cs="Arial"/>
        </w:rPr>
      </w:pPr>
      <w:r w:rsidRPr="007406A8">
        <w:rPr>
          <w:rFonts w:ascii="Arial" w:hAnsi="Arial" w:cs="Arial"/>
        </w:rPr>
        <w:t>15.1.   En cas d’Appel d’Offres Internationaux, les monnaies de l’offre devront suivre les dispositions soit de l’Option A ou de l’Option B ci-</w:t>
      </w:r>
      <w:r w:rsidR="00321C8A" w:rsidRPr="007406A8">
        <w:rPr>
          <w:rFonts w:ascii="Arial" w:hAnsi="Arial" w:cs="Arial"/>
        </w:rPr>
        <w:t>dessous ;</w:t>
      </w:r>
      <w:r w:rsidRPr="007406A8">
        <w:rPr>
          <w:rFonts w:ascii="Arial" w:hAnsi="Arial" w:cs="Arial"/>
        </w:rPr>
        <w:t xml:space="preserve"> l’option applicable étant celle retenue dans le RPAO. </w:t>
      </w:r>
    </w:p>
    <w:p w:rsidR="009E7501" w:rsidRPr="007406A8" w:rsidRDefault="009E7501" w:rsidP="00AB5F5F">
      <w:pPr>
        <w:widowControl w:val="0"/>
        <w:autoSpaceDE w:val="0"/>
        <w:autoSpaceDN w:val="0"/>
        <w:adjustRightInd w:val="0"/>
        <w:spacing w:after="120"/>
        <w:ind w:left="623" w:hanging="622"/>
        <w:jc w:val="both"/>
        <w:rPr>
          <w:rFonts w:ascii="Arial" w:hAnsi="Arial" w:cs="Arial"/>
        </w:rPr>
      </w:pPr>
      <w:r w:rsidRPr="007406A8">
        <w:rPr>
          <w:rFonts w:ascii="Arial" w:hAnsi="Arial" w:cs="Arial"/>
        </w:rPr>
        <w:t xml:space="preserve">15.2.  Option A : le montant de la soumission est libellé entièrement en monnaie nationale </w:t>
      </w:r>
    </w:p>
    <w:p w:rsidR="009E7501" w:rsidRPr="007406A8" w:rsidRDefault="009E7501" w:rsidP="00AB5F5F">
      <w:pPr>
        <w:widowControl w:val="0"/>
        <w:autoSpaceDE w:val="0"/>
        <w:autoSpaceDN w:val="0"/>
        <w:adjustRightInd w:val="0"/>
        <w:spacing w:after="120"/>
        <w:ind w:left="540"/>
        <w:jc w:val="both"/>
        <w:rPr>
          <w:rFonts w:ascii="Arial" w:hAnsi="Arial" w:cs="Arial"/>
        </w:rPr>
      </w:pPr>
      <w:r w:rsidRPr="007406A8">
        <w:rPr>
          <w:rFonts w:ascii="Arial" w:hAnsi="Arial" w:cs="Arial"/>
        </w:rPr>
        <w:t xml:space="preserve">Le montant de la soumission, les prix unitaires du bordereau des prix et les prix du détail quantitatif et estimatif sont libellés entièrement en francs CFA de la manière suivante : </w:t>
      </w:r>
    </w:p>
    <w:p w:rsidR="009E7501" w:rsidRPr="007406A8" w:rsidRDefault="009E7501" w:rsidP="00AB5F5F">
      <w:pPr>
        <w:widowControl w:val="0"/>
        <w:autoSpaceDE w:val="0"/>
        <w:autoSpaceDN w:val="0"/>
        <w:adjustRightInd w:val="0"/>
        <w:spacing w:after="120"/>
        <w:ind w:left="285" w:hanging="285"/>
        <w:jc w:val="both"/>
        <w:rPr>
          <w:rFonts w:ascii="Arial" w:hAnsi="Arial" w:cs="Arial"/>
        </w:rPr>
      </w:pPr>
      <w:r w:rsidRPr="007406A8">
        <w:rPr>
          <w:rFonts w:ascii="Arial" w:hAnsi="Arial" w:cs="Arial"/>
        </w:rPr>
        <w:t>a.</w:t>
      </w:r>
      <w:r w:rsidRPr="007406A8">
        <w:rPr>
          <w:rFonts w:ascii="Arial" w:hAnsi="Arial" w:cs="Arial"/>
        </w:rPr>
        <w:tab/>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9E7501" w:rsidRPr="007406A8" w:rsidRDefault="009E7501" w:rsidP="00AB5F5F">
      <w:pPr>
        <w:widowControl w:val="0"/>
        <w:autoSpaceDE w:val="0"/>
        <w:autoSpaceDN w:val="0"/>
        <w:adjustRightInd w:val="0"/>
        <w:spacing w:after="120"/>
        <w:ind w:left="285" w:hanging="285"/>
        <w:jc w:val="both"/>
        <w:rPr>
          <w:rFonts w:ascii="Arial" w:hAnsi="Arial" w:cs="Arial"/>
        </w:rPr>
      </w:pPr>
      <w:r w:rsidRPr="007406A8">
        <w:rPr>
          <w:rFonts w:ascii="Arial" w:hAnsi="Arial" w:cs="Arial"/>
        </w:rPr>
        <w:t>b.</w:t>
      </w:r>
      <w:r w:rsidRPr="007406A8">
        <w:rPr>
          <w:rFonts w:ascii="Arial" w:hAnsi="Arial" w:cs="Arial"/>
        </w:rPr>
        <w:tab/>
        <w:t xml:space="preserve">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15.3.   Option B : Le montant de la soumission est directement libellé en monnaie nationale et étrangère aux taux fixés dans le RPAO. </w:t>
      </w:r>
    </w:p>
    <w:p w:rsidR="009E7501" w:rsidRPr="007406A8" w:rsidRDefault="009E7501" w:rsidP="00AB5F5F">
      <w:pPr>
        <w:widowControl w:val="0"/>
        <w:autoSpaceDE w:val="0"/>
        <w:autoSpaceDN w:val="0"/>
        <w:adjustRightInd w:val="0"/>
        <w:spacing w:after="273" w:line="263" w:lineRule="atLeast"/>
        <w:ind w:left="540"/>
        <w:jc w:val="both"/>
        <w:rPr>
          <w:rFonts w:ascii="Arial" w:hAnsi="Arial" w:cs="Arial"/>
        </w:rPr>
      </w:pPr>
      <w:r w:rsidRPr="007406A8">
        <w:rPr>
          <w:rFonts w:ascii="Arial" w:hAnsi="Arial" w:cs="Arial"/>
        </w:rPr>
        <w:t xml:space="preserve">Le soumissionnaire libellera les prix unitaires du bordereau des prix et les prix du Détail quantitatif et estimatif de la manière suivante : </w:t>
      </w:r>
    </w:p>
    <w:p w:rsidR="009E7501"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lastRenderedPageBreak/>
        <w:t xml:space="preserve">a.    Les prix des intrants nécessaires aux Travaux que le Soumissionnaire compte se procurer dans le pays de l’Autorité Contractante seront libellés dans la monnaie du pays de l’Autorité Contractante spécifiée aux RPAO et dénommée “monnaie nationale”. </w:t>
      </w:r>
    </w:p>
    <w:p w:rsidR="009E7501"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t xml:space="preserve">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 </w:t>
      </w:r>
    </w:p>
    <w:p w:rsidR="009E7501" w:rsidRPr="007406A8" w:rsidRDefault="009E7501" w:rsidP="00AB5F5F">
      <w:pPr>
        <w:widowControl w:val="0"/>
        <w:autoSpaceDE w:val="0"/>
        <w:autoSpaceDN w:val="0"/>
        <w:adjustRightInd w:val="0"/>
        <w:ind w:left="360" w:hanging="360"/>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15.4.  L’Autorité Contractante peut demander aux soumissionnaires d’expliquer leurs besoins en monnaies nationale et étrangère et de justifier que les montants inclus dans les prix unitaires et totaux, et indiqués en annexe à la soumission, sont </w:t>
      </w:r>
      <w:r w:rsidR="00321C8A" w:rsidRPr="007406A8">
        <w:rPr>
          <w:rFonts w:ascii="Arial" w:hAnsi="Arial" w:cs="Arial"/>
        </w:rPr>
        <w:t>raisonnables ;</w:t>
      </w:r>
      <w:r w:rsidRPr="007406A8">
        <w:rPr>
          <w:rFonts w:ascii="Arial" w:hAnsi="Arial" w:cs="Arial"/>
        </w:rPr>
        <w:t xml:space="preserve"> à cette fin, un état détaillé de ses besoins en monnaies étrangères sera fourni par le soumissionnaire.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 xml:space="preserve">15.6.   Pour les Appels d’Offres Nationaux, la monnaie utilisée est le franc CFA.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17" w:name="_Toc188773352"/>
      <w:r w:rsidRPr="007406A8">
        <w:rPr>
          <w:rFonts w:ascii="Arial" w:hAnsi="Arial" w:cs="Arial"/>
          <w:b/>
          <w:bCs/>
        </w:rPr>
        <w:t>Article 16 : Validité des offres</w:t>
      </w:r>
      <w:bookmarkEnd w:id="17"/>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16.3.</w:t>
      </w:r>
      <w:r w:rsidRPr="007406A8">
        <w:rPr>
          <w:rFonts w:ascii="Arial" w:hAnsi="Arial" w:cs="Arial"/>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18" w:name="_Toc188773353"/>
      <w:r w:rsidRPr="007406A8">
        <w:rPr>
          <w:rFonts w:ascii="Arial" w:hAnsi="Arial" w:cs="Arial"/>
          <w:b/>
          <w:bCs/>
        </w:rPr>
        <w:t>Article 17 : Caution de soumission</w:t>
      </w:r>
      <w:bookmarkEnd w:id="18"/>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17.1.  En application de l'article 13 du RGAO, le soumissionnaire fournira une caution de soumission du montant spécifié dans le Règlement Particulier de l'Appel d'Offres, laquelle fera partie intégrante de son offre.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 xml:space="preserve">17.2.  La caution de soumission sera conforme au modèle présenté dans le Dossier d’Appel </w:t>
      </w:r>
      <w:r w:rsidR="00321C8A" w:rsidRPr="007406A8">
        <w:rPr>
          <w:rFonts w:ascii="Arial" w:hAnsi="Arial" w:cs="Arial"/>
        </w:rPr>
        <w:t>d’Offres ;</w:t>
      </w:r>
      <w:r w:rsidRPr="007406A8">
        <w:rPr>
          <w:rFonts w:ascii="Arial" w:hAnsi="Arial" w:cs="Arial"/>
        </w:rPr>
        <w:t xml:space="preserve"> d’autres modèles peuvent être autorisés, sous réserve de l’approbation </w:t>
      </w:r>
      <w:r w:rsidRPr="007406A8">
        <w:rPr>
          <w:rFonts w:ascii="Arial" w:hAnsi="Arial" w:cs="Arial"/>
        </w:rPr>
        <w:lastRenderedPageBreak/>
        <w:t xml:space="preserve">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p>
    <w:p w:rsidR="009E7501" w:rsidRPr="007406A8" w:rsidRDefault="009E7501" w:rsidP="00AD1CCA">
      <w:pPr>
        <w:widowControl w:val="0"/>
        <w:autoSpaceDE w:val="0"/>
        <w:autoSpaceDN w:val="0"/>
        <w:adjustRightInd w:val="0"/>
        <w:spacing w:after="120" w:line="266" w:lineRule="atLeast"/>
        <w:ind w:left="623" w:hanging="622"/>
        <w:jc w:val="both"/>
        <w:rPr>
          <w:rFonts w:ascii="Arial" w:hAnsi="Arial" w:cs="Arial"/>
        </w:rPr>
      </w:pPr>
      <w:r w:rsidRPr="007406A8">
        <w:rPr>
          <w:rFonts w:ascii="Arial" w:hAnsi="Arial" w:cs="Arial"/>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rsidR="009E7501" w:rsidRPr="007406A8" w:rsidRDefault="009E7501" w:rsidP="00AD1CCA">
      <w:pPr>
        <w:widowControl w:val="0"/>
        <w:autoSpaceDE w:val="0"/>
        <w:autoSpaceDN w:val="0"/>
        <w:adjustRightInd w:val="0"/>
        <w:spacing w:after="120" w:line="266" w:lineRule="atLeast"/>
        <w:ind w:left="623" w:hanging="622"/>
        <w:jc w:val="both"/>
        <w:rPr>
          <w:rFonts w:ascii="Arial" w:hAnsi="Arial" w:cs="Arial"/>
        </w:rPr>
      </w:pPr>
      <w:r w:rsidRPr="007406A8">
        <w:rPr>
          <w:rFonts w:ascii="Arial" w:hAnsi="Arial" w:cs="Arial"/>
        </w:rPr>
        <w:t xml:space="preserve">17.4.   Les cautions de soumission et les offres des soumissionnaires non retenus seront restituées dans un délai de quinze (15) jours à compter de la date de publication des résultats. </w:t>
      </w:r>
    </w:p>
    <w:p w:rsidR="009E7501" w:rsidRPr="007406A8" w:rsidRDefault="009E7501" w:rsidP="00AD1CCA">
      <w:pPr>
        <w:widowControl w:val="0"/>
        <w:autoSpaceDE w:val="0"/>
        <w:autoSpaceDN w:val="0"/>
        <w:adjustRightInd w:val="0"/>
        <w:spacing w:after="120" w:line="266" w:lineRule="atLeast"/>
        <w:ind w:left="623" w:hanging="622"/>
        <w:jc w:val="both"/>
        <w:rPr>
          <w:rFonts w:ascii="Arial" w:hAnsi="Arial" w:cs="Arial"/>
        </w:rPr>
      </w:pPr>
      <w:r w:rsidRPr="007406A8">
        <w:rPr>
          <w:rFonts w:ascii="Arial" w:hAnsi="Arial" w:cs="Arial"/>
        </w:rPr>
        <w:t xml:space="preserve">17.5.   La caution de soumission de l’attributaire du Marché sera libérée dès que ce dernier aura signé le marché et fourni le Cautionnement définitif requis. </w:t>
      </w:r>
    </w:p>
    <w:p w:rsidR="009E7501" w:rsidRPr="007406A8" w:rsidRDefault="009E7501" w:rsidP="00AD1CCA">
      <w:pPr>
        <w:widowControl w:val="0"/>
        <w:autoSpaceDE w:val="0"/>
        <w:autoSpaceDN w:val="0"/>
        <w:adjustRightInd w:val="0"/>
        <w:spacing w:after="120" w:line="263" w:lineRule="atLeast"/>
        <w:jc w:val="both"/>
        <w:rPr>
          <w:rFonts w:ascii="Arial" w:hAnsi="Arial" w:cs="Arial"/>
        </w:rPr>
      </w:pPr>
      <w:r w:rsidRPr="007406A8">
        <w:rPr>
          <w:rFonts w:ascii="Arial" w:hAnsi="Arial" w:cs="Arial"/>
        </w:rPr>
        <w:t xml:space="preserve">17.6.   La caution de soumission peut être saisie : </w:t>
      </w:r>
    </w:p>
    <w:p w:rsidR="009E7501" w:rsidRPr="007406A8" w:rsidRDefault="009E7501" w:rsidP="00AD1CCA">
      <w:pPr>
        <w:widowControl w:val="0"/>
        <w:autoSpaceDE w:val="0"/>
        <w:autoSpaceDN w:val="0"/>
        <w:adjustRightInd w:val="0"/>
        <w:spacing w:after="120"/>
        <w:ind w:firstLine="180"/>
        <w:jc w:val="both"/>
        <w:rPr>
          <w:rFonts w:ascii="Arial" w:hAnsi="Arial" w:cs="Arial"/>
        </w:rPr>
      </w:pPr>
      <w:r w:rsidRPr="007406A8">
        <w:rPr>
          <w:rFonts w:ascii="Arial" w:hAnsi="Arial" w:cs="Arial"/>
        </w:rPr>
        <w:t xml:space="preserve">a.    Si le soumissionnaire retire son offre durant la période de validité ; </w:t>
      </w:r>
    </w:p>
    <w:p w:rsidR="009E7501" w:rsidRPr="007406A8" w:rsidRDefault="009E7501" w:rsidP="00AD1CCA">
      <w:pPr>
        <w:widowControl w:val="0"/>
        <w:autoSpaceDE w:val="0"/>
        <w:autoSpaceDN w:val="0"/>
        <w:adjustRightInd w:val="0"/>
        <w:spacing w:after="120"/>
        <w:ind w:firstLine="180"/>
        <w:jc w:val="both"/>
        <w:rPr>
          <w:rFonts w:ascii="Arial" w:hAnsi="Arial" w:cs="Arial"/>
        </w:rPr>
      </w:pPr>
      <w:r w:rsidRPr="007406A8">
        <w:rPr>
          <w:rFonts w:ascii="Arial" w:hAnsi="Arial" w:cs="Arial"/>
        </w:rPr>
        <w:t xml:space="preserve">b.    Si, le soumissionnaire retenu : </w:t>
      </w:r>
    </w:p>
    <w:p w:rsidR="009E7501" w:rsidRPr="007406A8" w:rsidRDefault="009E7501" w:rsidP="00AD1CCA">
      <w:pPr>
        <w:widowControl w:val="0"/>
        <w:autoSpaceDE w:val="0"/>
        <w:autoSpaceDN w:val="0"/>
        <w:adjustRightInd w:val="0"/>
        <w:spacing w:after="120"/>
        <w:ind w:left="285"/>
        <w:jc w:val="both"/>
        <w:rPr>
          <w:rFonts w:ascii="Arial" w:hAnsi="Arial" w:cs="Arial"/>
        </w:rPr>
      </w:pPr>
      <w:r w:rsidRPr="007406A8">
        <w:rPr>
          <w:rFonts w:ascii="Arial" w:hAnsi="Arial" w:cs="Arial"/>
        </w:rPr>
        <w:t xml:space="preserve">i.   Manque à son obligation de souscrire le marché en application de l’article 37 du RGAO, ou </w:t>
      </w:r>
    </w:p>
    <w:p w:rsidR="009E7501" w:rsidRPr="007406A8" w:rsidRDefault="009E7501" w:rsidP="00AD1CCA">
      <w:pPr>
        <w:widowControl w:val="0"/>
        <w:autoSpaceDE w:val="0"/>
        <w:autoSpaceDN w:val="0"/>
        <w:adjustRightInd w:val="0"/>
        <w:spacing w:after="120"/>
        <w:jc w:val="both"/>
        <w:rPr>
          <w:rFonts w:ascii="Arial" w:hAnsi="Arial" w:cs="Arial"/>
        </w:rPr>
      </w:pPr>
    </w:p>
    <w:p w:rsidR="009E7501" w:rsidRPr="007406A8" w:rsidRDefault="009E7501" w:rsidP="00AD1CCA">
      <w:pPr>
        <w:widowControl w:val="0"/>
        <w:autoSpaceDE w:val="0"/>
        <w:autoSpaceDN w:val="0"/>
        <w:adjustRightInd w:val="0"/>
        <w:spacing w:after="120" w:line="266" w:lineRule="atLeast"/>
        <w:ind w:left="540" w:hanging="540"/>
        <w:jc w:val="both"/>
        <w:rPr>
          <w:rFonts w:ascii="Arial" w:hAnsi="Arial" w:cs="Arial"/>
        </w:rPr>
      </w:pPr>
      <w:r w:rsidRPr="007406A8">
        <w:rPr>
          <w:rFonts w:ascii="Arial" w:hAnsi="Arial" w:cs="Arial"/>
        </w:rPr>
        <w:t xml:space="preserve">    ii. Manque à son obligation de fournir le cautionnement définitif en application de l’article 38 du RGAO. </w:t>
      </w:r>
    </w:p>
    <w:p w:rsidR="00EC06B9" w:rsidRPr="007406A8" w:rsidRDefault="00EC06B9" w:rsidP="00AB5F5F">
      <w:pPr>
        <w:widowControl w:val="0"/>
        <w:autoSpaceDE w:val="0"/>
        <w:ind w:left="567" w:hanging="283"/>
        <w:jc w:val="both"/>
        <w:rPr>
          <w:rFonts w:ascii="Arial" w:hAnsi="Arial" w:cs="Arial"/>
        </w:rPr>
      </w:pPr>
      <w:r w:rsidRPr="007406A8">
        <w:rPr>
          <w:rFonts w:ascii="Arial" w:hAnsi="Arial" w:cs="Arial"/>
        </w:rPr>
        <w:t xml:space="preserve">iii.  Refuse de recevoir notification du marché </w:t>
      </w:r>
      <w:r w:rsidRPr="007406A8">
        <w:rPr>
          <w:rFonts w:ascii="Arial" w:hAnsi="Arial" w:cs="Arial"/>
          <w:shd w:val="clear" w:color="auto" w:fill="FFFFFF"/>
        </w:rPr>
        <w:t>ou de l’ordre de service de démarrage des prestations.</w:t>
      </w:r>
    </w:p>
    <w:p w:rsidR="00EC06B9" w:rsidRPr="007406A8" w:rsidRDefault="00EC06B9" w:rsidP="00AB5F5F">
      <w:pPr>
        <w:widowControl w:val="0"/>
        <w:autoSpaceDE w:val="0"/>
        <w:autoSpaceDN w:val="0"/>
        <w:adjustRightInd w:val="0"/>
        <w:spacing w:after="178" w:line="266" w:lineRule="atLeast"/>
        <w:ind w:left="1248" w:right="1023" w:hanging="1247"/>
        <w:jc w:val="both"/>
        <w:outlineLvl w:val="1"/>
        <w:rPr>
          <w:rFonts w:ascii="Arial" w:hAnsi="Arial" w:cs="Arial"/>
          <w:b/>
          <w:bCs/>
        </w:rPr>
      </w:pPr>
      <w:bookmarkStart w:id="19" w:name="_Toc188773354"/>
    </w:p>
    <w:p w:rsidR="009E7501" w:rsidRPr="007406A8" w:rsidRDefault="009E7501" w:rsidP="00AB5F5F">
      <w:pPr>
        <w:widowControl w:val="0"/>
        <w:autoSpaceDE w:val="0"/>
        <w:autoSpaceDN w:val="0"/>
        <w:adjustRightInd w:val="0"/>
        <w:spacing w:after="178" w:line="266" w:lineRule="atLeast"/>
        <w:ind w:left="1248" w:right="1023" w:hanging="1247"/>
        <w:jc w:val="both"/>
        <w:outlineLvl w:val="1"/>
        <w:rPr>
          <w:rFonts w:ascii="Arial" w:hAnsi="Arial" w:cs="Arial"/>
        </w:rPr>
      </w:pPr>
      <w:r w:rsidRPr="007406A8">
        <w:rPr>
          <w:rFonts w:ascii="Arial" w:hAnsi="Arial" w:cs="Arial"/>
          <w:b/>
          <w:bCs/>
        </w:rPr>
        <w:t>Article 18 : Propositions variantes des soumissionnaires</w:t>
      </w:r>
      <w:bookmarkEnd w:id="19"/>
    </w:p>
    <w:p w:rsidR="009E7501" w:rsidRPr="007406A8" w:rsidRDefault="009E7501" w:rsidP="00AB5F5F">
      <w:pPr>
        <w:widowControl w:val="0"/>
        <w:autoSpaceDE w:val="0"/>
        <w:autoSpaceDN w:val="0"/>
        <w:adjustRightInd w:val="0"/>
        <w:spacing w:after="100" w:afterAutospacing="1" w:line="266" w:lineRule="atLeast"/>
        <w:ind w:left="624" w:hanging="624"/>
        <w:jc w:val="both"/>
        <w:rPr>
          <w:rFonts w:ascii="Arial" w:hAnsi="Arial" w:cs="Arial"/>
        </w:rPr>
      </w:pPr>
      <w:r w:rsidRPr="007406A8">
        <w:rPr>
          <w:rFonts w:ascii="Arial" w:hAnsi="Arial" w:cs="Arial"/>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 </w:t>
      </w:r>
    </w:p>
    <w:p w:rsidR="009E7501"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 </w:t>
      </w:r>
      <w:bookmarkStart w:id="20" w:name="_Toc188773355"/>
    </w:p>
    <w:p w:rsidR="00245E9F" w:rsidRPr="007406A8" w:rsidRDefault="00245E9F" w:rsidP="00AB5F5F">
      <w:pPr>
        <w:widowControl w:val="0"/>
        <w:autoSpaceDE w:val="0"/>
        <w:autoSpaceDN w:val="0"/>
        <w:adjustRightInd w:val="0"/>
        <w:spacing w:after="273" w:line="266" w:lineRule="atLeast"/>
        <w:ind w:left="623" w:hanging="622"/>
        <w:jc w:val="both"/>
        <w:rPr>
          <w:rFonts w:ascii="Arial" w:hAnsi="Arial" w:cs="Arial"/>
        </w:rPr>
      </w:pPr>
    </w:p>
    <w:p w:rsidR="009E7501" w:rsidRPr="007406A8" w:rsidRDefault="009E7501" w:rsidP="00AB5F5F">
      <w:pPr>
        <w:widowControl w:val="0"/>
        <w:autoSpaceDE w:val="0"/>
        <w:autoSpaceDN w:val="0"/>
        <w:adjustRightInd w:val="0"/>
        <w:spacing w:after="178" w:line="266" w:lineRule="atLeast"/>
        <w:ind w:left="1248" w:hanging="1247"/>
        <w:jc w:val="both"/>
        <w:outlineLvl w:val="1"/>
        <w:rPr>
          <w:rFonts w:ascii="Arial" w:hAnsi="Arial" w:cs="Arial"/>
        </w:rPr>
      </w:pPr>
      <w:r w:rsidRPr="007406A8">
        <w:rPr>
          <w:rFonts w:ascii="Arial" w:hAnsi="Arial" w:cs="Arial"/>
          <w:b/>
          <w:bCs/>
        </w:rPr>
        <w:t>Article 19 : Réunion préparatoire à l’établissement des offres</w:t>
      </w:r>
      <w:bookmarkEnd w:id="20"/>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19.1.  A moins que le RPAO n’en dispose autrement, le Soumissionnaire peut être invité à assister à une réunion préparatoire qui se tiendra </w:t>
      </w:r>
      <w:r w:rsidR="00B02B83" w:rsidRPr="007406A8">
        <w:rPr>
          <w:rFonts w:ascii="Arial" w:hAnsi="Arial" w:cs="Arial"/>
        </w:rPr>
        <w:t>au lieu</w:t>
      </w:r>
      <w:r w:rsidRPr="007406A8">
        <w:rPr>
          <w:rFonts w:ascii="Arial" w:hAnsi="Arial" w:cs="Arial"/>
        </w:rPr>
        <w:t xml:space="preserve"> et date indiqué dans le RPAO.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19.2.  La réunion préparatoire aura pour objet de fournir des éclaircissements et de répondre à toute question qui pourrait être soulevée à ce stade.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19.3.  Il est demandé au soumissionnaire, autant que possible, de soumettre toute question par écrit e-mail,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19.5.   Le fait qu’un soumissionnaire n’assiste pas à la réunion préparatoire à l’établissement des offres ne sera pas un motif de disqualification.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21" w:name="_Toc188773356"/>
      <w:r w:rsidRPr="007406A8">
        <w:rPr>
          <w:rFonts w:ascii="Arial" w:hAnsi="Arial" w:cs="Arial"/>
          <w:b/>
          <w:bCs/>
        </w:rPr>
        <w:t>Article 20 : Forme et signature de l’offre</w:t>
      </w:r>
      <w:bookmarkEnd w:id="21"/>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 xml:space="preserve">20.3.   L’offre ne doit comporter aucune modification, suppression ni surcharge, à moins que de telles corrections ne soient paraphées par le ou les signataires de la soumission. </w:t>
      </w:r>
    </w:p>
    <w:p w:rsidR="009E7501" w:rsidRPr="007406A8" w:rsidRDefault="009E7501" w:rsidP="00AB5F5F">
      <w:pPr>
        <w:widowControl w:val="0"/>
        <w:autoSpaceDE w:val="0"/>
        <w:autoSpaceDN w:val="0"/>
        <w:adjustRightInd w:val="0"/>
        <w:jc w:val="both"/>
        <w:rPr>
          <w:rFonts w:ascii="Arial" w:hAnsi="Arial" w:cs="Arial"/>
        </w:rPr>
      </w:pPr>
    </w:p>
    <w:p w:rsidR="00AD1CCA" w:rsidRPr="007406A8" w:rsidRDefault="009E7501" w:rsidP="00AB5F5F">
      <w:pPr>
        <w:widowControl w:val="0"/>
        <w:autoSpaceDE w:val="0"/>
        <w:autoSpaceDN w:val="0"/>
        <w:adjustRightInd w:val="0"/>
        <w:spacing w:after="273"/>
        <w:jc w:val="both"/>
        <w:outlineLvl w:val="0"/>
        <w:rPr>
          <w:rFonts w:ascii="Arial" w:hAnsi="Arial" w:cs="Arial"/>
          <w:b/>
          <w:bCs/>
        </w:rPr>
      </w:pPr>
      <w:bookmarkStart w:id="22" w:name="_Toc188773357"/>
      <w:r w:rsidRPr="007406A8">
        <w:rPr>
          <w:rFonts w:ascii="Arial" w:hAnsi="Arial" w:cs="Arial"/>
          <w:b/>
          <w:bCs/>
        </w:rPr>
        <w:t>D. Dépôt des offres</w:t>
      </w:r>
      <w:bookmarkEnd w:id="22"/>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23" w:name="_Toc188773358"/>
      <w:r w:rsidRPr="007406A8">
        <w:rPr>
          <w:rFonts w:ascii="Arial" w:hAnsi="Arial" w:cs="Arial"/>
          <w:b/>
          <w:bCs/>
        </w:rPr>
        <w:t>Article 21 : Cachetage et marquage des offres</w:t>
      </w:r>
      <w:bookmarkEnd w:id="23"/>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21.1.   Le soumissionnaire placera l’original et les copies des documents constitutifs de l’offre dans deux enveloppes séparées et scellées portant la mention</w:t>
      </w:r>
      <w:r w:rsidR="00F34055" w:rsidRPr="007406A8">
        <w:rPr>
          <w:rFonts w:ascii="Arial" w:hAnsi="Arial" w:cs="Arial"/>
        </w:rPr>
        <w:t xml:space="preserve"> « </w:t>
      </w:r>
      <w:r w:rsidR="00321C8A" w:rsidRPr="007406A8">
        <w:rPr>
          <w:rFonts w:ascii="Arial" w:hAnsi="Arial" w:cs="Arial"/>
        </w:rPr>
        <w:t>ORIGINAL »</w:t>
      </w:r>
      <w:r w:rsidRPr="007406A8">
        <w:rPr>
          <w:rFonts w:ascii="Arial" w:hAnsi="Arial" w:cs="Arial"/>
        </w:rPr>
        <w:t xml:space="preserve"> et</w:t>
      </w:r>
      <w:r w:rsidR="00321C8A" w:rsidRPr="007406A8">
        <w:rPr>
          <w:rFonts w:ascii="Arial" w:hAnsi="Arial" w:cs="Arial"/>
        </w:rPr>
        <w:t xml:space="preserve"> « COPIE »</w:t>
      </w:r>
      <w:r w:rsidRPr="007406A8">
        <w:rPr>
          <w:rFonts w:ascii="Arial" w:hAnsi="Arial" w:cs="Arial"/>
        </w:rPr>
        <w:t xml:space="preserve">, selon le cas. Ces enveloppes seront ensuite placées dans une enveloppe </w:t>
      </w:r>
      <w:r w:rsidRPr="007406A8">
        <w:rPr>
          <w:rFonts w:ascii="Arial" w:hAnsi="Arial" w:cs="Arial"/>
        </w:rPr>
        <w:lastRenderedPageBreak/>
        <w:t xml:space="preserve">extérieure qui devra également être scellée, mais qui ne devra donner aucune indication sur l’identité du soumissionnaire. </w:t>
      </w:r>
    </w:p>
    <w:p w:rsidR="009E7501" w:rsidRPr="007406A8" w:rsidRDefault="009E7501" w:rsidP="00AB5F5F">
      <w:pPr>
        <w:widowControl w:val="0"/>
        <w:autoSpaceDE w:val="0"/>
        <w:autoSpaceDN w:val="0"/>
        <w:adjustRightInd w:val="0"/>
        <w:spacing w:after="450" w:line="263" w:lineRule="atLeast"/>
        <w:jc w:val="both"/>
        <w:rPr>
          <w:rFonts w:ascii="Arial" w:hAnsi="Arial" w:cs="Arial"/>
        </w:rPr>
      </w:pPr>
      <w:r w:rsidRPr="007406A8">
        <w:rPr>
          <w:rFonts w:ascii="Arial" w:hAnsi="Arial" w:cs="Arial"/>
        </w:rPr>
        <w:t xml:space="preserve">21.2.   Les enveloppes intérieures et extérieures :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a.       Seront adressées à l’Autorité Contractante à l’adresse indiquée dans le Règlement Particulier de l'Appel d'Offres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ind w:left="540" w:hanging="540"/>
        <w:jc w:val="both"/>
        <w:rPr>
          <w:rFonts w:ascii="Arial" w:hAnsi="Arial" w:cs="Arial"/>
          <w:b/>
        </w:rPr>
      </w:pPr>
      <w:r w:rsidRPr="007406A8">
        <w:rPr>
          <w:rFonts w:ascii="Arial" w:hAnsi="Arial" w:cs="Arial"/>
        </w:rPr>
        <w:t xml:space="preserve">b.       Porteront le nom du projet ainsi que l’objet et le numéro de l’Avis d’Appel d’Offres indiqués dans le RPAO, et la mention </w:t>
      </w:r>
      <w:r w:rsidRPr="007406A8">
        <w:rPr>
          <w:rFonts w:ascii="Arial" w:hAnsi="Arial" w:cs="Arial"/>
          <w:b/>
        </w:rPr>
        <w:t>“A N'OUVRIR QU'EN SEANCE DE DEPOUILLEMENT”.</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 xml:space="preserve">21.4.  Si l’enveloppe extérieure n’est pas scellée et marquée comme indiqué aux articles 21.1 </w:t>
      </w:r>
      <w:r w:rsidR="00321C8A" w:rsidRPr="007406A8">
        <w:rPr>
          <w:rFonts w:ascii="Arial" w:hAnsi="Arial" w:cs="Arial"/>
        </w:rPr>
        <w:t>et 21.2</w:t>
      </w:r>
      <w:r w:rsidRPr="007406A8">
        <w:rPr>
          <w:rFonts w:ascii="Arial" w:hAnsi="Arial" w:cs="Arial"/>
        </w:rPr>
        <w:t xml:space="preserve"> Susvisés, l’Autorité Contractante ne sera nullement responsable si l’offre est égarée ou ouverte prématurément.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24" w:name="_Toc188773359"/>
      <w:r w:rsidRPr="007406A8">
        <w:rPr>
          <w:rFonts w:ascii="Arial" w:hAnsi="Arial" w:cs="Arial"/>
          <w:b/>
          <w:bCs/>
        </w:rPr>
        <w:t>Article 22 : Date et heure limites de dépôt des offres</w:t>
      </w:r>
      <w:bookmarkEnd w:id="24"/>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22.1.   Les offres doivent être reçues par l’Autorité Contractante à l’adresse spécifiée à l'article 21.2 du RPAO au plus tard à la date et à l’heure spécifiées dans le Règlement Particulier de l'Appel d'Offres.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25" w:name="_Toc188773360"/>
      <w:r w:rsidRPr="007406A8">
        <w:rPr>
          <w:rFonts w:ascii="Arial" w:hAnsi="Arial" w:cs="Arial"/>
          <w:b/>
          <w:bCs/>
        </w:rPr>
        <w:t>Article 23 : Offres hors délai</w:t>
      </w:r>
      <w:bookmarkEnd w:id="25"/>
    </w:p>
    <w:p w:rsidR="009E7501" w:rsidRPr="007406A8" w:rsidRDefault="009E7501" w:rsidP="00AB5F5F">
      <w:pPr>
        <w:widowControl w:val="0"/>
        <w:autoSpaceDE w:val="0"/>
        <w:autoSpaceDN w:val="0"/>
        <w:adjustRightInd w:val="0"/>
        <w:spacing w:after="273" w:line="263" w:lineRule="atLeast"/>
        <w:ind w:left="540"/>
        <w:jc w:val="both"/>
        <w:rPr>
          <w:rFonts w:ascii="Arial" w:hAnsi="Arial" w:cs="Arial"/>
        </w:rPr>
      </w:pPr>
      <w:r w:rsidRPr="007406A8">
        <w:rPr>
          <w:rFonts w:ascii="Arial" w:hAnsi="Arial" w:cs="Arial"/>
        </w:rPr>
        <w:t xml:space="preserve">Toute offre parvenue à l’Autorité Contractante après </w:t>
      </w:r>
      <w:r w:rsidR="00C113DD" w:rsidRPr="007406A8">
        <w:rPr>
          <w:rFonts w:ascii="Arial" w:hAnsi="Arial" w:cs="Arial"/>
        </w:rPr>
        <w:t>les dates</w:t>
      </w:r>
      <w:r w:rsidRPr="007406A8">
        <w:rPr>
          <w:rFonts w:ascii="Arial" w:hAnsi="Arial" w:cs="Arial"/>
        </w:rPr>
        <w:t xml:space="preserve"> et heure limites fixées pour le dépôt des offres conformément à l’Article 22 du RGAO sera déclarée hors délai et, par conséquent, rejetée. </w:t>
      </w:r>
    </w:p>
    <w:p w:rsidR="009E7501" w:rsidRPr="007406A8" w:rsidRDefault="009E7501" w:rsidP="00AB5F5F">
      <w:pPr>
        <w:widowControl w:val="0"/>
        <w:autoSpaceDE w:val="0"/>
        <w:autoSpaceDN w:val="0"/>
        <w:adjustRightInd w:val="0"/>
        <w:spacing w:after="178" w:line="266" w:lineRule="atLeast"/>
        <w:ind w:left="1248" w:hanging="1247"/>
        <w:jc w:val="both"/>
        <w:outlineLvl w:val="1"/>
        <w:rPr>
          <w:rFonts w:ascii="Arial" w:hAnsi="Arial" w:cs="Arial"/>
        </w:rPr>
      </w:pPr>
      <w:bookmarkStart w:id="26" w:name="_Toc188773361"/>
      <w:r w:rsidRPr="007406A8">
        <w:rPr>
          <w:rFonts w:ascii="Arial" w:hAnsi="Arial" w:cs="Arial"/>
          <w:b/>
          <w:bCs/>
        </w:rPr>
        <w:t>Article 24 : Modification, substitution et retrait des offres</w:t>
      </w:r>
      <w:bookmarkEnd w:id="26"/>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24.1.  Un soumissionnaire peut modifier, remplacer ou retirer son offre après l’avoir déposée, à condition que la notification écrite de la modification ou du retrait, soit reçue </w:t>
      </w:r>
      <w:r w:rsidR="00321C8A" w:rsidRPr="007406A8">
        <w:rPr>
          <w:rFonts w:ascii="Arial" w:hAnsi="Arial" w:cs="Arial"/>
        </w:rPr>
        <w:t>par l’Autorité</w:t>
      </w:r>
      <w:r w:rsidRPr="007406A8">
        <w:rPr>
          <w:rFonts w:ascii="Arial" w:hAnsi="Arial" w:cs="Arial"/>
        </w:rPr>
        <w:t xml:space="preserve">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w:t>
      </w:r>
      <w:r w:rsidRPr="007406A8">
        <w:rPr>
          <w:rFonts w:ascii="Arial" w:hAnsi="Arial" w:cs="Arial"/>
        </w:rPr>
        <w:softHyphen/>
        <w:t xml:space="preserve">CEMENT » ou « MODIFICATION »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w:t>
      </w:r>
      <w:r w:rsidRPr="007406A8">
        <w:rPr>
          <w:rFonts w:ascii="Arial" w:hAnsi="Arial" w:cs="Arial"/>
        </w:rPr>
        <w:lastRenderedPageBreak/>
        <w:t xml:space="preserve">limite fixée pour le dépôt des offres.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 xml:space="preserve">24.3.   Les offres dont les soumissionnaires demandent le retrait en application de l’article leur seront envoyées sans avoir été ouvertes. </w:t>
      </w:r>
    </w:p>
    <w:p w:rsidR="00832653" w:rsidRPr="007406A8" w:rsidRDefault="009E7501" w:rsidP="00AB5F5F">
      <w:pPr>
        <w:widowControl w:val="0"/>
        <w:autoSpaceDE w:val="0"/>
        <w:autoSpaceDN w:val="0"/>
        <w:adjustRightInd w:val="0"/>
        <w:ind w:left="624" w:hanging="624"/>
        <w:jc w:val="both"/>
        <w:rPr>
          <w:rFonts w:ascii="Arial" w:hAnsi="Arial" w:cs="Arial"/>
        </w:rPr>
      </w:pPr>
      <w:r w:rsidRPr="007406A8">
        <w:rPr>
          <w:rFonts w:ascii="Arial" w:hAnsi="Arial" w:cs="Arial"/>
        </w:rPr>
        <w:t xml:space="preserve">24.4.  Aucune offre ne peut être retirée dans l’intervalle compris entre la date limite de dépôt des offres et l’expiration de la période de validité de l’offre spécifiée </w:t>
      </w:r>
      <w:r w:rsidR="00832653" w:rsidRPr="007406A8">
        <w:rPr>
          <w:rFonts w:ascii="Arial" w:hAnsi="Arial" w:cs="Arial"/>
        </w:rPr>
        <w:t xml:space="preserve">par le modèle de soumission. Le </w:t>
      </w:r>
      <w:r w:rsidRPr="007406A8">
        <w:rPr>
          <w:rFonts w:ascii="Arial" w:hAnsi="Arial" w:cs="Arial"/>
        </w:rPr>
        <w:t>retrait de son offre par un Soumissionnaire pendant cet intervalle peut entraîner la confiscation de la caution de soumission conformément aux disposi</w:t>
      </w:r>
      <w:r w:rsidR="00832653" w:rsidRPr="007406A8">
        <w:rPr>
          <w:rFonts w:ascii="Arial" w:hAnsi="Arial" w:cs="Arial"/>
        </w:rPr>
        <w:t>tions de l'article 17.6 du RG</w:t>
      </w:r>
      <w:r w:rsidR="002A5AD4" w:rsidRPr="007406A8">
        <w:rPr>
          <w:rFonts w:ascii="Arial" w:hAnsi="Arial" w:cs="Arial"/>
        </w:rPr>
        <w:t>AO.</w:t>
      </w:r>
    </w:p>
    <w:p w:rsidR="00832653" w:rsidRPr="007406A8" w:rsidRDefault="00832653" w:rsidP="00AB5F5F">
      <w:pPr>
        <w:jc w:val="both"/>
        <w:rPr>
          <w:rFonts w:ascii="Arial" w:hAnsi="Arial" w:cs="Arial"/>
        </w:rPr>
      </w:pPr>
    </w:p>
    <w:p w:rsidR="009E7501" w:rsidRPr="007406A8" w:rsidRDefault="009E7501" w:rsidP="00AB5F5F">
      <w:pPr>
        <w:widowControl w:val="0"/>
        <w:autoSpaceDE w:val="0"/>
        <w:autoSpaceDN w:val="0"/>
        <w:adjustRightInd w:val="0"/>
        <w:jc w:val="both"/>
        <w:rPr>
          <w:rFonts w:ascii="Arial" w:hAnsi="Arial" w:cs="Arial"/>
          <w:b/>
          <w:bCs/>
        </w:rPr>
      </w:pPr>
      <w:r w:rsidRPr="007406A8">
        <w:rPr>
          <w:rFonts w:ascii="Arial" w:hAnsi="Arial" w:cs="Arial"/>
          <w:b/>
          <w:bCs/>
        </w:rPr>
        <w:t>E. Ouverture des plis et évaluation des offres</w:t>
      </w:r>
    </w:p>
    <w:p w:rsidR="00326935" w:rsidRPr="007406A8" w:rsidRDefault="00326935" w:rsidP="00AB5F5F">
      <w:pPr>
        <w:widowControl w:val="0"/>
        <w:autoSpaceDE w:val="0"/>
        <w:autoSpaceDN w:val="0"/>
        <w:adjustRightInd w:val="0"/>
        <w:jc w:val="both"/>
        <w:rPr>
          <w:rFonts w:ascii="Arial" w:hAnsi="Arial" w:cs="Arial"/>
          <w:b/>
          <w:bCs/>
        </w:rPr>
      </w:pP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27" w:name="_Toc188773363"/>
      <w:r w:rsidRPr="007406A8">
        <w:rPr>
          <w:rFonts w:ascii="Arial" w:hAnsi="Arial" w:cs="Arial"/>
          <w:b/>
          <w:bCs/>
        </w:rPr>
        <w:t>Article 25 : Ouverture des plis et recours</w:t>
      </w:r>
      <w:bookmarkEnd w:id="27"/>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t xml:space="preserve">25.1.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r w:rsidRPr="007406A8">
        <w:rPr>
          <w:rFonts w:ascii="Arial" w:hAnsi="Arial" w:cs="Arial"/>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9E7501" w:rsidRPr="007406A8" w:rsidRDefault="009E7501" w:rsidP="00AB5F5F">
      <w:pPr>
        <w:widowControl w:val="0"/>
        <w:autoSpaceDE w:val="0"/>
        <w:autoSpaceDN w:val="0"/>
        <w:adjustRightInd w:val="0"/>
        <w:spacing w:line="266" w:lineRule="atLeast"/>
        <w:ind w:left="623" w:hanging="622"/>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25.4.  Les offres (et les modifications reçues conformément aux dispositions de l'article 24 du RGAO) qui n’ont pas été ouvertes et lues à haute voix durant la séance d’ouverture des plis, quelle qu’en soit la raison, ne seront pas soumises à évaluation.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25.5.  Il est établi, séance tenante un </w:t>
      </w:r>
      <w:r w:rsidR="005475DB" w:rsidRPr="007406A8">
        <w:rPr>
          <w:rFonts w:ascii="Arial" w:hAnsi="Arial" w:cs="Arial"/>
        </w:rPr>
        <w:t>procès-verbal</w:t>
      </w:r>
      <w:r w:rsidRPr="007406A8">
        <w:rPr>
          <w:rFonts w:ascii="Arial" w:hAnsi="Arial" w:cs="Arial"/>
        </w:rPr>
        <w:t xml:space="preserve"> d’ouverture des plis qui mentionne la recevabilité des offres, leur régularité administrative, leurs prix, leurs rabais, et leurs délais ainsi que la composition de la sous- commission d’analyse. Une copie dudit </w:t>
      </w:r>
      <w:r w:rsidR="005475DB" w:rsidRPr="007406A8">
        <w:rPr>
          <w:rFonts w:ascii="Arial" w:hAnsi="Arial" w:cs="Arial"/>
        </w:rPr>
        <w:t>procès-verbal</w:t>
      </w:r>
      <w:r w:rsidRPr="007406A8">
        <w:rPr>
          <w:rFonts w:ascii="Arial" w:hAnsi="Arial" w:cs="Arial"/>
        </w:rPr>
        <w:t xml:space="preserve"> à laquelle est annexée la feuille de présence est remise à tous les participants à la fin de la séance. </w:t>
      </w:r>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lastRenderedPageBreak/>
        <w:t xml:space="preserve">25.6.  A la fin de chaque séance d’ouverture des plis, le président de la commission met immédiatement à la disposition du point focal désigné par l’ARMP, une copie paraphée des offres des soumissionnaires. </w:t>
      </w:r>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t xml:space="preserve">25.7.   En cas de recours, tel que prévu par le Code des Marchés Publics, il doit être adressé à l’autorité chargée des marchés publics avec copies à l’organisme chargé de la régulation des marchés publics et à l’Autorité Contractante. </w:t>
      </w:r>
    </w:p>
    <w:p w:rsidR="009E7501" w:rsidRPr="007406A8" w:rsidRDefault="009E7501" w:rsidP="00AB5F5F">
      <w:pPr>
        <w:widowControl w:val="0"/>
        <w:autoSpaceDE w:val="0"/>
        <w:autoSpaceDN w:val="0"/>
        <w:adjustRightInd w:val="0"/>
        <w:spacing w:after="178" w:line="263" w:lineRule="atLeast"/>
        <w:ind w:firstLine="1"/>
        <w:jc w:val="both"/>
        <w:rPr>
          <w:rFonts w:ascii="Arial" w:hAnsi="Arial" w:cs="Arial"/>
        </w:rPr>
      </w:pPr>
      <w:r w:rsidRPr="007406A8">
        <w:rPr>
          <w:rFonts w:ascii="Arial" w:hAnsi="Arial" w:cs="Arial"/>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Régional de Passation des marchés. </w:t>
      </w:r>
    </w:p>
    <w:p w:rsidR="009E7501" w:rsidRPr="007406A8" w:rsidRDefault="009E7501" w:rsidP="00AB5F5F">
      <w:pPr>
        <w:widowControl w:val="0"/>
        <w:autoSpaceDE w:val="0"/>
        <w:autoSpaceDN w:val="0"/>
        <w:adjustRightInd w:val="0"/>
        <w:spacing w:after="273" w:line="263" w:lineRule="atLeast"/>
        <w:jc w:val="both"/>
        <w:rPr>
          <w:rFonts w:ascii="Arial" w:hAnsi="Arial" w:cs="Arial"/>
        </w:rPr>
      </w:pPr>
      <w:r w:rsidRPr="007406A8">
        <w:rPr>
          <w:rFonts w:ascii="Arial" w:hAnsi="Arial" w:cs="Arial"/>
        </w:rPr>
        <w:t xml:space="preserve">           L’Observateur Indépendant annexe à son rapport, le feuillet qui lui a été remis, assorti des commentaires ou des observations y afférents.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28" w:name="_Toc188773364"/>
      <w:r w:rsidRPr="007406A8">
        <w:rPr>
          <w:rFonts w:ascii="Arial" w:hAnsi="Arial" w:cs="Arial"/>
          <w:b/>
          <w:bCs/>
        </w:rPr>
        <w:t>Article 26 : Caractère confidentiel de la procédure</w:t>
      </w:r>
      <w:bookmarkEnd w:id="28"/>
    </w:p>
    <w:p w:rsidR="00644457" w:rsidRPr="007406A8" w:rsidRDefault="009E7501" w:rsidP="00545BDF">
      <w:pPr>
        <w:widowControl w:val="0"/>
        <w:autoSpaceDE w:val="0"/>
        <w:autoSpaceDN w:val="0"/>
        <w:adjustRightInd w:val="0"/>
        <w:spacing w:line="250" w:lineRule="auto"/>
        <w:ind w:left="680" w:right="97" w:hanging="680"/>
        <w:jc w:val="both"/>
        <w:rPr>
          <w:rFonts w:ascii="Arial" w:hAnsi="Arial" w:cs="Arial"/>
        </w:rPr>
      </w:pPr>
      <w:r w:rsidRPr="007406A8">
        <w:rPr>
          <w:rFonts w:ascii="Arial" w:hAnsi="Arial" w:cs="Arial"/>
        </w:rPr>
        <w:t>26.1.</w:t>
      </w:r>
      <w:r w:rsidRPr="007406A8">
        <w:rPr>
          <w:rFonts w:ascii="Arial" w:hAnsi="Arial" w:cs="Arial"/>
        </w:rPr>
        <w:tab/>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r w:rsidR="00644457" w:rsidRPr="007406A8">
        <w:rPr>
          <w:rFonts w:ascii="Arial" w:hAnsi="Arial" w:cs="Arial"/>
        </w:rPr>
        <w:t>, sous peine de disqualification de l’offre du Soumissionnaire et de la suspension des auteurs de toutes activités dans le domaine des Marchés publics.</w:t>
      </w:r>
    </w:p>
    <w:p w:rsidR="009E7501" w:rsidRPr="007406A8" w:rsidRDefault="009E7501" w:rsidP="00AB5F5F">
      <w:pPr>
        <w:widowControl w:val="0"/>
        <w:autoSpaceDE w:val="0"/>
        <w:autoSpaceDN w:val="0"/>
        <w:adjustRightInd w:val="0"/>
        <w:spacing w:after="100" w:afterAutospacing="1" w:line="266" w:lineRule="atLeast"/>
        <w:ind w:left="680" w:hanging="680"/>
        <w:jc w:val="both"/>
        <w:rPr>
          <w:rFonts w:ascii="Arial" w:hAnsi="Arial" w:cs="Arial"/>
        </w:rPr>
      </w:pPr>
      <w:r w:rsidRPr="007406A8">
        <w:rPr>
          <w:rFonts w:ascii="Arial" w:hAnsi="Arial" w:cs="Arial"/>
        </w:rPr>
        <w:t>26.2.</w:t>
      </w:r>
      <w:r w:rsidRPr="007406A8">
        <w:rPr>
          <w:rFonts w:ascii="Arial" w:hAnsi="Arial" w:cs="Arial"/>
        </w:rPr>
        <w:tab/>
        <w:t xml:space="preserve">Toute tentative faite par un soumissionnaire pour influencer la Commission de Passation des Marchés ou la Sous-commission d’Analyse de l’évaluation des offres ou l’Autorité Contractante dans la décision d’attribution peut entraîner le rejet de son offre. </w:t>
      </w:r>
    </w:p>
    <w:p w:rsidR="009E7501" w:rsidRPr="007406A8" w:rsidRDefault="009E7501" w:rsidP="00AB5F5F">
      <w:pPr>
        <w:widowControl w:val="0"/>
        <w:autoSpaceDE w:val="0"/>
        <w:autoSpaceDN w:val="0"/>
        <w:adjustRightInd w:val="0"/>
        <w:spacing w:after="100" w:afterAutospacing="1" w:line="266" w:lineRule="atLeast"/>
        <w:ind w:left="680" w:hanging="680"/>
        <w:jc w:val="both"/>
        <w:rPr>
          <w:rFonts w:ascii="Arial" w:hAnsi="Arial" w:cs="Arial"/>
        </w:rPr>
      </w:pPr>
      <w:r w:rsidRPr="007406A8">
        <w:rPr>
          <w:rFonts w:ascii="Arial" w:hAnsi="Arial" w:cs="Arial"/>
        </w:rPr>
        <w:t>26.3.</w:t>
      </w:r>
      <w:r w:rsidRPr="007406A8">
        <w:rPr>
          <w:rFonts w:ascii="Arial" w:hAnsi="Arial" w:cs="Arial"/>
        </w:rPr>
        <w:tab/>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9E7501" w:rsidRPr="007406A8" w:rsidRDefault="009E7501" w:rsidP="00AB5F5F">
      <w:pPr>
        <w:widowControl w:val="0"/>
        <w:autoSpaceDE w:val="0"/>
        <w:autoSpaceDN w:val="0"/>
        <w:adjustRightInd w:val="0"/>
        <w:spacing w:after="178" w:line="266" w:lineRule="atLeast"/>
        <w:ind w:left="1248" w:hanging="1247"/>
        <w:jc w:val="both"/>
        <w:outlineLvl w:val="1"/>
        <w:rPr>
          <w:rFonts w:ascii="Arial" w:hAnsi="Arial" w:cs="Arial"/>
        </w:rPr>
      </w:pPr>
      <w:bookmarkStart w:id="29" w:name="_Toc188773365"/>
      <w:r w:rsidRPr="007406A8">
        <w:rPr>
          <w:rFonts w:ascii="Arial" w:hAnsi="Arial" w:cs="Arial"/>
          <w:b/>
          <w:bCs/>
        </w:rPr>
        <w:t>Article 27 : Eclaircissements sur les offres et contacts avec le Maître d’Ouvrage</w:t>
      </w:r>
      <w:bookmarkEnd w:id="29"/>
    </w:p>
    <w:p w:rsidR="009E7501" w:rsidRPr="007406A8" w:rsidRDefault="009E7501" w:rsidP="00AB5F5F">
      <w:pPr>
        <w:widowControl w:val="0"/>
        <w:autoSpaceDE w:val="0"/>
        <w:autoSpaceDN w:val="0"/>
        <w:adjustRightInd w:val="0"/>
        <w:spacing w:after="100" w:afterAutospacing="1" w:line="266" w:lineRule="atLeast"/>
        <w:ind w:left="624" w:hanging="624"/>
        <w:jc w:val="both"/>
        <w:rPr>
          <w:rFonts w:ascii="Arial" w:hAnsi="Arial" w:cs="Arial"/>
        </w:rPr>
      </w:pPr>
      <w:r w:rsidRPr="007406A8">
        <w:rPr>
          <w:rFonts w:ascii="Arial" w:hAnsi="Arial" w:cs="Arial"/>
        </w:rPr>
        <w:t>27.1.   Pour faciliter l’examen, l’évaluation et la comparaison des offres, le Président de la Commission</w:t>
      </w:r>
      <w:r w:rsidR="00321C8A" w:rsidRPr="007406A8">
        <w:rPr>
          <w:rFonts w:ascii="Arial" w:hAnsi="Arial" w:cs="Arial"/>
        </w:rPr>
        <w:t xml:space="preserve"> </w:t>
      </w:r>
      <w:r w:rsidRPr="007406A8">
        <w:rPr>
          <w:rFonts w:ascii="Arial" w:hAnsi="Arial" w:cs="Arial"/>
        </w:rPr>
        <w:t xml:space="preserve">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rsidR="009E7501" w:rsidRPr="007406A8" w:rsidRDefault="009E7501" w:rsidP="00AB5F5F">
      <w:pPr>
        <w:widowControl w:val="0"/>
        <w:autoSpaceDE w:val="0"/>
        <w:autoSpaceDN w:val="0"/>
        <w:adjustRightInd w:val="0"/>
        <w:spacing w:after="100" w:afterAutospacing="1" w:line="266" w:lineRule="atLeast"/>
        <w:ind w:left="624" w:hanging="624"/>
        <w:jc w:val="both"/>
        <w:rPr>
          <w:rFonts w:ascii="Arial" w:hAnsi="Arial" w:cs="Arial"/>
        </w:rPr>
      </w:pPr>
      <w:r w:rsidRPr="007406A8">
        <w:rPr>
          <w:rFonts w:ascii="Arial" w:hAnsi="Arial" w:cs="Arial"/>
        </w:rPr>
        <w:t xml:space="preserve">27.2.   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 </w:t>
      </w:r>
    </w:p>
    <w:p w:rsidR="009E7501" w:rsidRPr="007406A8" w:rsidRDefault="009E7501" w:rsidP="00AB5F5F">
      <w:pPr>
        <w:widowControl w:val="0"/>
        <w:autoSpaceDE w:val="0"/>
        <w:autoSpaceDN w:val="0"/>
        <w:adjustRightInd w:val="0"/>
        <w:spacing w:after="178" w:line="266" w:lineRule="atLeast"/>
        <w:jc w:val="both"/>
        <w:outlineLvl w:val="1"/>
        <w:rPr>
          <w:rFonts w:ascii="Arial" w:hAnsi="Arial" w:cs="Arial"/>
        </w:rPr>
      </w:pPr>
      <w:bookmarkStart w:id="30" w:name="_Toc188773366"/>
      <w:r w:rsidRPr="007406A8">
        <w:rPr>
          <w:rFonts w:ascii="Arial" w:hAnsi="Arial" w:cs="Arial"/>
          <w:b/>
          <w:bCs/>
        </w:rPr>
        <w:t>Article 28 : Détermination de la conformité des offres</w:t>
      </w:r>
      <w:bookmarkEnd w:id="30"/>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28.1.  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lastRenderedPageBreak/>
        <w:t xml:space="preserve">28.2. La Sous-commission d’analyse déterminera si l’offre est conforme pour l’essentiel aux dispositions du Dossier d’Appel d’Offres en se basant sur son contenu sans avoir recours à des éléments de preuve extrinsèques.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9E7501" w:rsidRPr="007406A8" w:rsidRDefault="009E7501" w:rsidP="00AB5F5F">
      <w:pPr>
        <w:widowControl w:val="0"/>
        <w:autoSpaceDE w:val="0"/>
        <w:autoSpaceDN w:val="0"/>
        <w:adjustRightInd w:val="0"/>
        <w:spacing w:after="273" w:line="266" w:lineRule="atLeast"/>
        <w:ind w:left="285" w:hanging="285"/>
        <w:jc w:val="both"/>
        <w:rPr>
          <w:rFonts w:ascii="Arial" w:hAnsi="Arial" w:cs="Arial"/>
        </w:rPr>
      </w:pPr>
      <w:r w:rsidRPr="007406A8">
        <w:rPr>
          <w:rFonts w:ascii="Arial" w:hAnsi="Arial" w:cs="Arial"/>
        </w:rPr>
        <w:t xml:space="preserve">    i.  Affecte sensiblement l’étendue, la qualité ou la réalisation des Travaux ; </w:t>
      </w:r>
    </w:p>
    <w:p w:rsidR="009E7501" w:rsidRPr="007406A8" w:rsidRDefault="009E7501" w:rsidP="00AB5F5F">
      <w:pPr>
        <w:widowControl w:val="0"/>
        <w:autoSpaceDE w:val="0"/>
        <w:autoSpaceDN w:val="0"/>
        <w:adjustRightInd w:val="0"/>
        <w:spacing w:after="273" w:line="266" w:lineRule="atLeast"/>
        <w:ind w:left="540" w:hanging="540"/>
        <w:jc w:val="both"/>
        <w:rPr>
          <w:rFonts w:ascii="Arial" w:hAnsi="Arial" w:cs="Arial"/>
        </w:rPr>
      </w:pPr>
      <w:r w:rsidRPr="007406A8">
        <w:rPr>
          <w:rFonts w:ascii="Arial" w:hAnsi="Arial" w:cs="Arial"/>
        </w:rPr>
        <w:t xml:space="preserve">   ii. Limite sensiblement, en contradiction avec le Dossier d’Appel d’Offres, les droits de l’Autorité Contractante ou ses obligations au titre du Marché ; </w:t>
      </w:r>
    </w:p>
    <w:p w:rsidR="009E7501" w:rsidRPr="007406A8" w:rsidRDefault="009E7501" w:rsidP="00AB5F5F">
      <w:pPr>
        <w:widowControl w:val="0"/>
        <w:autoSpaceDE w:val="0"/>
        <w:autoSpaceDN w:val="0"/>
        <w:adjustRightInd w:val="0"/>
        <w:spacing w:after="273" w:line="266" w:lineRule="atLeast"/>
        <w:ind w:left="285" w:hanging="285"/>
        <w:jc w:val="both"/>
        <w:rPr>
          <w:rFonts w:ascii="Arial" w:hAnsi="Arial" w:cs="Arial"/>
        </w:rPr>
      </w:pPr>
      <w:r w:rsidRPr="007406A8">
        <w:rPr>
          <w:rFonts w:ascii="Arial" w:hAnsi="Arial" w:cs="Arial"/>
        </w:rPr>
        <w:t xml:space="preserve">  iii. Est telle que sa correction affecterait injustement la compétitivité des autres soumissionnaires qui ont présenté des offres conformes pour l’essentiel au Dossier d’Appel d’Offres. </w:t>
      </w:r>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t xml:space="preserve">28.4.  Si une offre n’est pas conforme pour l’essentiel, elle sera écartée par la Commission Régionale de Passation des Marchés Compétente et ne pourra être par la suite rendue conforme.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28.5.   L’Autorité Contractante se réserve le droit d’accepter ou de rejeter toute modification, divergence ou réserve. Les modifications, divergences, variantes et autres facteurs qui dépassent les exigences </w:t>
      </w:r>
      <w:bookmarkStart w:id="31" w:name="_Toc188773367"/>
      <w:r w:rsidRPr="007406A8">
        <w:rPr>
          <w:rFonts w:ascii="Arial" w:hAnsi="Arial" w:cs="Arial"/>
        </w:rPr>
        <w:t xml:space="preserve">du Dossier d’Appel d’Offres ne doivent pas être </w:t>
      </w:r>
      <w:r w:rsidR="00CF4476" w:rsidRPr="007406A8">
        <w:rPr>
          <w:rFonts w:ascii="Arial" w:hAnsi="Arial" w:cs="Arial"/>
        </w:rPr>
        <w:t>prises</w:t>
      </w:r>
      <w:r w:rsidRPr="007406A8">
        <w:rPr>
          <w:rFonts w:ascii="Arial" w:hAnsi="Arial" w:cs="Arial"/>
        </w:rPr>
        <w:t xml:space="preserve"> en compte lors de l’évaluation des offres.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r w:rsidRPr="007406A8">
        <w:rPr>
          <w:rFonts w:ascii="Arial" w:hAnsi="Arial" w:cs="Arial"/>
          <w:b/>
          <w:bCs/>
        </w:rPr>
        <w:t>Article 29 : Qualification du soumissionnaire</w:t>
      </w:r>
      <w:bookmarkEnd w:id="31"/>
    </w:p>
    <w:p w:rsidR="009E7501" w:rsidRPr="007406A8" w:rsidRDefault="009E7501" w:rsidP="00AB5F5F">
      <w:pPr>
        <w:widowControl w:val="0"/>
        <w:autoSpaceDE w:val="0"/>
        <w:autoSpaceDN w:val="0"/>
        <w:adjustRightInd w:val="0"/>
        <w:spacing w:after="273" w:line="263" w:lineRule="atLeast"/>
        <w:ind w:left="540"/>
        <w:jc w:val="both"/>
        <w:rPr>
          <w:rFonts w:ascii="Arial" w:hAnsi="Arial" w:cs="Arial"/>
        </w:rPr>
      </w:pPr>
      <w:r w:rsidRPr="007406A8">
        <w:rPr>
          <w:rFonts w:ascii="Arial" w:hAnsi="Arial" w:cs="Arial"/>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r w:rsidRPr="007406A8">
        <w:rPr>
          <w:rFonts w:ascii="Arial" w:hAnsi="Arial" w:cs="Arial"/>
          <w:b/>
          <w:bCs/>
        </w:rPr>
        <w:t xml:space="preserve">Article 30 : Correction des erreurs </w:t>
      </w:r>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A86AC1" w:rsidRPr="007406A8" w:rsidRDefault="009E7501" w:rsidP="00AB5F5F">
      <w:pPr>
        <w:widowControl w:val="0"/>
        <w:autoSpaceDE w:val="0"/>
        <w:autoSpaceDN w:val="0"/>
        <w:adjustRightInd w:val="0"/>
        <w:spacing w:after="100" w:afterAutospacing="1" w:line="266" w:lineRule="atLeast"/>
        <w:ind w:left="340" w:hanging="340"/>
        <w:jc w:val="both"/>
        <w:rPr>
          <w:rFonts w:ascii="Arial" w:hAnsi="Arial" w:cs="Arial"/>
        </w:rPr>
      </w:pPr>
      <w:r w:rsidRPr="007406A8">
        <w:rPr>
          <w:rFonts w:ascii="Arial" w:hAnsi="Arial" w:cs="Arial"/>
        </w:rPr>
        <w:t>a.</w:t>
      </w:r>
      <w:r w:rsidRPr="007406A8">
        <w:rPr>
          <w:rFonts w:ascii="Arial" w:hAnsi="Arial" w:cs="Arial"/>
        </w:rPr>
        <w:tab/>
      </w:r>
      <w:r w:rsidR="009F64E5" w:rsidRPr="007406A8">
        <w:rPr>
          <w:rFonts w:ascii="Arial" w:hAnsi="Arial" w:cs="Arial"/>
        </w:rPr>
        <w:t>D</w:t>
      </w:r>
      <w:r w:rsidR="00A86AC1" w:rsidRPr="007406A8">
        <w:rPr>
          <w:rFonts w:ascii="Arial" w:hAnsi="Arial" w:cs="Arial"/>
        </w:rPr>
        <w:t xml:space="preserve">ans un premier temps, la sous-commission d’analyse vérifiera poste après poste que les </w:t>
      </w:r>
      <w:r w:rsidR="009F64E5" w:rsidRPr="007406A8">
        <w:rPr>
          <w:rFonts w:ascii="Arial" w:hAnsi="Arial" w:cs="Arial"/>
        </w:rPr>
        <w:t>désignations</w:t>
      </w:r>
      <w:r w:rsidR="00A86AC1" w:rsidRPr="007406A8">
        <w:rPr>
          <w:rFonts w:ascii="Arial" w:hAnsi="Arial" w:cs="Arial"/>
        </w:rPr>
        <w:t xml:space="preserve"> et les quantités des offres retenues pour l’analyse sont conformes </w:t>
      </w:r>
      <w:r w:rsidR="009F64E5" w:rsidRPr="007406A8">
        <w:rPr>
          <w:rFonts w:ascii="Arial" w:hAnsi="Arial" w:cs="Arial"/>
        </w:rPr>
        <w:t>aux désignations et quantités contenues dans le cadre du devis présenté au DAO.</w:t>
      </w:r>
    </w:p>
    <w:p w:rsidR="009E7501" w:rsidRPr="007406A8" w:rsidRDefault="00A86AC1" w:rsidP="00AB5F5F">
      <w:pPr>
        <w:widowControl w:val="0"/>
        <w:autoSpaceDE w:val="0"/>
        <w:autoSpaceDN w:val="0"/>
        <w:adjustRightInd w:val="0"/>
        <w:spacing w:after="100" w:afterAutospacing="1" w:line="266" w:lineRule="atLeast"/>
        <w:ind w:left="340" w:hanging="340"/>
        <w:jc w:val="both"/>
        <w:rPr>
          <w:rFonts w:ascii="Arial" w:hAnsi="Arial" w:cs="Arial"/>
        </w:rPr>
      </w:pPr>
      <w:r w:rsidRPr="007406A8">
        <w:rPr>
          <w:rFonts w:ascii="Arial" w:hAnsi="Arial" w:cs="Arial"/>
        </w:rPr>
        <w:t xml:space="preserve">b. </w:t>
      </w:r>
      <w:r w:rsidR="009E7501" w:rsidRPr="007406A8">
        <w:rPr>
          <w:rFonts w:ascii="Arial" w:hAnsi="Arial" w:cs="Arial"/>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9E7501" w:rsidRPr="007406A8" w:rsidRDefault="00A86AC1" w:rsidP="00AB5F5F">
      <w:pPr>
        <w:widowControl w:val="0"/>
        <w:autoSpaceDE w:val="0"/>
        <w:autoSpaceDN w:val="0"/>
        <w:adjustRightInd w:val="0"/>
        <w:ind w:left="540" w:hanging="540"/>
        <w:jc w:val="both"/>
        <w:rPr>
          <w:rFonts w:ascii="Arial" w:hAnsi="Arial" w:cs="Arial"/>
        </w:rPr>
      </w:pPr>
      <w:r w:rsidRPr="007406A8">
        <w:rPr>
          <w:rFonts w:ascii="Arial" w:hAnsi="Arial" w:cs="Arial"/>
        </w:rPr>
        <w:t>c</w:t>
      </w:r>
      <w:r w:rsidR="009E7501" w:rsidRPr="007406A8">
        <w:rPr>
          <w:rFonts w:ascii="Arial" w:hAnsi="Arial" w:cs="Arial"/>
        </w:rPr>
        <w:t>.</w:t>
      </w:r>
      <w:r w:rsidR="009E7501" w:rsidRPr="007406A8">
        <w:rPr>
          <w:rFonts w:ascii="Arial" w:hAnsi="Arial" w:cs="Arial"/>
        </w:rPr>
        <w:tab/>
        <w:t xml:space="preserve">Si le total obtenu par addition ou soustraction des sous totaux n’est pas exact, les sous totaux feront foi et le total sera corrigé ; </w:t>
      </w:r>
    </w:p>
    <w:p w:rsidR="009E7501" w:rsidRPr="007406A8" w:rsidRDefault="00A86AC1" w:rsidP="00AB5F5F">
      <w:pPr>
        <w:widowControl w:val="0"/>
        <w:autoSpaceDE w:val="0"/>
        <w:autoSpaceDN w:val="0"/>
        <w:adjustRightInd w:val="0"/>
        <w:ind w:left="540" w:hanging="540"/>
        <w:jc w:val="both"/>
        <w:rPr>
          <w:rFonts w:ascii="Arial" w:hAnsi="Arial" w:cs="Arial"/>
        </w:rPr>
      </w:pPr>
      <w:proofErr w:type="gramStart"/>
      <w:r w:rsidRPr="007406A8">
        <w:rPr>
          <w:rFonts w:ascii="Arial" w:hAnsi="Arial" w:cs="Arial"/>
        </w:rPr>
        <w:t>d</w:t>
      </w:r>
      <w:proofErr w:type="gramEnd"/>
      <w:r w:rsidR="009E7501" w:rsidRPr="007406A8">
        <w:rPr>
          <w:rFonts w:ascii="Arial" w:hAnsi="Arial" w:cs="Arial"/>
        </w:rPr>
        <w:t>.</w:t>
      </w:r>
      <w:r w:rsidR="009E7501" w:rsidRPr="007406A8">
        <w:rPr>
          <w:rFonts w:ascii="Arial" w:hAnsi="Arial" w:cs="Arial"/>
        </w:rPr>
        <w:tab/>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30.3.  Si le Soumissionnaire ayant présenté l’offre évaluée la moins-disante, n’accepte pas les corrections apportées, son offre sera écartée et sa garantie pourra être saisie.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r w:rsidRPr="007406A8">
        <w:rPr>
          <w:rFonts w:ascii="Arial" w:hAnsi="Arial" w:cs="Arial"/>
          <w:b/>
          <w:bCs/>
        </w:rPr>
        <w:t xml:space="preserve">Article 31 : Conversion en une seule monnaie </w:t>
      </w:r>
    </w:p>
    <w:p w:rsidR="009E7501" w:rsidRPr="007406A8" w:rsidRDefault="009E7501" w:rsidP="00AB5F5F">
      <w:pPr>
        <w:widowControl w:val="0"/>
        <w:autoSpaceDE w:val="0"/>
        <w:autoSpaceDN w:val="0"/>
        <w:adjustRightInd w:val="0"/>
        <w:spacing w:after="178" w:line="266" w:lineRule="atLeast"/>
        <w:ind w:left="623" w:hanging="622"/>
        <w:jc w:val="both"/>
        <w:rPr>
          <w:rFonts w:ascii="Arial" w:hAnsi="Arial" w:cs="Arial"/>
        </w:rPr>
      </w:pPr>
      <w:r w:rsidRPr="007406A8">
        <w:rPr>
          <w:rFonts w:ascii="Arial" w:hAnsi="Arial" w:cs="Arial"/>
        </w:rPr>
        <w:t xml:space="preserve">31.1.   Pour faciliter l’évaluation et la comparaison des offres, la </w:t>
      </w:r>
      <w:r w:rsidR="00AC6210" w:rsidRPr="007406A8">
        <w:rPr>
          <w:rFonts w:ascii="Arial" w:hAnsi="Arial" w:cs="Arial"/>
        </w:rPr>
        <w:t>sous-commission</w:t>
      </w:r>
      <w:r w:rsidRPr="007406A8">
        <w:rPr>
          <w:rFonts w:ascii="Arial" w:hAnsi="Arial" w:cs="Arial"/>
        </w:rPr>
        <w:t xml:space="preserve"> d’analyse convertira les prix des offres exprimés dans les diverses monnaies dans lesquelles le montant de l’offre est payable en francs CFA.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31.2.  La conversion se fera en utilisant le cours vendeur fixé par la Banque des Etats de l’Afrique Centrale (BEAC), dans les conditions définies par le RPAO. </w:t>
      </w:r>
    </w:p>
    <w:p w:rsidR="009E7501" w:rsidRPr="007406A8" w:rsidRDefault="009E7501" w:rsidP="00AB5F5F">
      <w:pPr>
        <w:widowControl w:val="0"/>
        <w:autoSpaceDE w:val="0"/>
        <w:autoSpaceDN w:val="0"/>
        <w:adjustRightInd w:val="0"/>
        <w:spacing w:after="178" w:line="266" w:lineRule="atLeast"/>
        <w:ind w:left="1248" w:hanging="1247"/>
        <w:jc w:val="both"/>
        <w:outlineLvl w:val="1"/>
        <w:rPr>
          <w:rFonts w:ascii="Arial" w:hAnsi="Arial" w:cs="Arial"/>
        </w:rPr>
      </w:pPr>
      <w:bookmarkStart w:id="32" w:name="_Toc188773370"/>
      <w:r w:rsidRPr="007406A8">
        <w:rPr>
          <w:rFonts w:ascii="Arial" w:hAnsi="Arial" w:cs="Arial"/>
          <w:b/>
          <w:bCs/>
        </w:rPr>
        <w:t>Article 32 : Evaluation et comparaison des offres au plan financier</w:t>
      </w:r>
      <w:bookmarkEnd w:id="32"/>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32.1.  Seules les offres reconnues conformes, selon les dispositions de l’article 28 du RGAO, seront évaluées et comparées par la Sous-commission d’analyse.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32.2.  En évaluant les offres, la sous-commission déterminera pour chaque offre le montant évalué de l’offre en rectifiant son montant comme suit : </w:t>
      </w:r>
    </w:p>
    <w:p w:rsidR="009E7501" w:rsidRPr="007406A8" w:rsidRDefault="009E7501" w:rsidP="00AB5F5F">
      <w:pPr>
        <w:widowControl w:val="0"/>
        <w:autoSpaceDE w:val="0"/>
        <w:autoSpaceDN w:val="0"/>
        <w:adjustRightInd w:val="0"/>
        <w:jc w:val="both"/>
        <w:rPr>
          <w:rFonts w:ascii="Arial" w:hAnsi="Arial" w:cs="Arial"/>
        </w:rPr>
      </w:pPr>
      <w:r w:rsidRPr="007406A8">
        <w:rPr>
          <w:rFonts w:ascii="Arial" w:hAnsi="Arial" w:cs="Arial"/>
        </w:rPr>
        <w:t xml:space="preserve">a.     En corrigeant toute erreur éventuelle conformément aux dispositions de l’article 30.2 du RGAO ; </w:t>
      </w:r>
    </w:p>
    <w:p w:rsidR="009E7501" w:rsidRPr="007406A8" w:rsidRDefault="009E7501" w:rsidP="00AB5F5F">
      <w:pPr>
        <w:widowControl w:val="0"/>
        <w:autoSpaceDE w:val="0"/>
        <w:autoSpaceDN w:val="0"/>
        <w:adjustRightInd w:val="0"/>
        <w:ind w:left="180" w:hanging="180"/>
        <w:jc w:val="both"/>
        <w:rPr>
          <w:rFonts w:ascii="Arial" w:hAnsi="Arial" w:cs="Arial"/>
        </w:rPr>
      </w:pPr>
      <w:r w:rsidRPr="007406A8">
        <w:rPr>
          <w:rFonts w:ascii="Arial" w:hAnsi="Arial" w:cs="Arial"/>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ind w:left="360" w:hanging="360"/>
        <w:jc w:val="both"/>
        <w:rPr>
          <w:rFonts w:ascii="Arial" w:hAnsi="Arial" w:cs="Arial"/>
        </w:rPr>
      </w:pPr>
      <w:proofErr w:type="gramStart"/>
      <w:r w:rsidRPr="007406A8">
        <w:rPr>
          <w:rFonts w:ascii="Arial" w:hAnsi="Arial" w:cs="Arial"/>
        </w:rPr>
        <w:t>c</w:t>
      </w:r>
      <w:proofErr w:type="gramEnd"/>
      <w:r w:rsidRPr="007406A8">
        <w:rPr>
          <w:rFonts w:ascii="Arial" w:hAnsi="Arial" w:cs="Arial"/>
        </w:rPr>
        <w:t xml:space="preserve">.    En convertissant en une seule monnaie le montant résultant des rectifications (a) et (b) ci-dessus, conformément aux dispositions de l’article 31.2 du RGAO </w:t>
      </w:r>
    </w:p>
    <w:p w:rsidR="009E7501"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t xml:space="preserve">d.    En ajustant de façon appropriée, sur des bases techniques ou financières, toute autre modification, divergence ou réserve </w:t>
      </w:r>
      <w:r w:rsidR="00321C8A" w:rsidRPr="007406A8">
        <w:rPr>
          <w:rFonts w:ascii="Arial" w:hAnsi="Arial" w:cs="Arial"/>
        </w:rPr>
        <w:t>quantifiable ;</w:t>
      </w:r>
      <w:r w:rsidRPr="007406A8">
        <w:rPr>
          <w:rFonts w:ascii="Arial" w:hAnsi="Arial" w:cs="Arial"/>
        </w:rPr>
        <w:t xml:space="preserve"> </w:t>
      </w:r>
    </w:p>
    <w:p w:rsidR="009E7501" w:rsidRPr="007406A8" w:rsidRDefault="009E7501" w:rsidP="00AB5F5F">
      <w:pPr>
        <w:widowControl w:val="0"/>
        <w:autoSpaceDE w:val="0"/>
        <w:autoSpaceDN w:val="0"/>
        <w:adjustRightInd w:val="0"/>
        <w:jc w:val="both"/>
        <w:rPr>
          <w:rFonts w:ascii="Arial" w:hAnsi="Arial" w:cs="Arial"/>
        </w:rPr>
      </w:pPr>
      <w:r w:rsidRPr="007406A8">
        <w:rPr>
          <w:rFonts w:ascii="Arial" w:hAnsi="Arial" w:cs="Arial"/>
        </w:rPr>
        <w:t xml:space="preserve">e.    En prenant en considération les différents délais d’exécution proposés par les soumissionnaires, s’ils sont autorisés par le RPAO ; </w:t>
      </w:r>
    </w:p>
    <w:p w:rsidR="009E7501" w:rsidRPr="007406A8" w:rsidRDefault="009E7501" w:rsidP="00AB5F5F">
      <w:pPr>
        <w:widowControl w:val="0"/>
        <w:autoSpaceDE w:val="0"/>
        <w:autoSpaceDN w:val="0"/>
        <w:adjustRightInd w:val="0"/>
        <w:ind w:left="360" w:hanging="360"/>
        <w:jc w:val="both"/>
        <w:rPr>
          <w:rFonts w:ascii="Arial" w:hAnsi="Arial" w:cs="Arial"/>
        </w:rPr>
      </w:pPr>
      <w:r w:rsidRPr="007406A8">
        <w:rPr>
          <w:rFonts w:ascii="Arial" w:hAnsi="Arial" w:cs="Arial"/>
        </w:rPr>
        <w:t xml:space="preserve"> f.    Le cas échéant, conformément aux dispositions de l’article 13.2 du RGAO et du RPAO, en appliquant les rabais offerts par le Soumissionnaire pour l’attribution de plus d’un lot, si cet appel d’offres est lancé simultanément pour plusieurs lots ; </w:t>
      </w:r>
    </w:p>
    <w:p w:rsidR="009E7501" w:rsidRPr="007406A8" w:rsidRDefault="009E7501" w:rsidP="00AB5F5F">
      <w:pPr>
        <w:widowControl w:val="0"/>
        <w:autoSpaceDE w:val="0"/>
        <w:autoSpaceDN w:val="0"/>
        <w:adjustRightInd w:val="0"/>
        <w:jc w:val="both"/>
        <w:rPr>
          <w:rFonts w:ascii="Arial" w:hAnsi="Arial" w:cs="Arial"/>
        </w:rPr>
      </w:pPr>
      <w:r w:rsidRPr="007406A8">
        <w:rPr>
          <w:rFonts w:ascii="Arial" w:hAnsi="Arial" w:cs="Arial"/>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32.3.  L’effet estimé des formules de révision des prix figurant dans les CCAG et CCAP, appliquées durant la période d’exécution du Marché, ne sera pas pris en considération lors de l’évaluation des offres. </w:t>
      </w:r>
    </w:p>
    <w:p w:rsidR="004F30A7" w:rsidRDefault="009E7501" w:rsidP="00AB5F5F">
      <w:pPr>
        <w:widowControl w:val="0"/>
        <w:tabs>
          <w:tab w:val="left" w:pos="1040"/>
          <w:tab w:val="left" w:pos="1820"/>
          <w:tab w:val="left" w:pos="2840"/>
          <w:tab w:val="left" w:pos="3240"/>
          <w:tab w:val="left" w:pos="4760"/>
        </w:tabs>
        <w:autoSpaceDE w:val="0"/>
        <w:jc w:val="both"/>
        <w:rPr>
          <w:rFonts w:ascii="Arial" w:hAnsi="Arial" w:cs="Arial"/>
        </w:rPr>
      </w:pPr>
      <w:r w:rsidRPr="007406A8">
        <w:rPr>
          <w:rFonts w:ascii="Arial" w:hAnsi="Arial" w:cs="Arial"/>
        </w:rPr>
        <w:t>32.4.</w:t>
      </w:r>
      <w:r w:rsidR="004F30A7" w:rsidRPr="007406A8">
        <w:rPr>
          <w:rFonts w:ascii="Arial" w:hAnsi="Arial" w:cs="Arial"/>
        </w:rPr>
        <w:t xml:space="preserve"> </w:t>
      </w:r>
      <w:r w:rsidR="004F30A7" w:rsidRPr="007406A8">
        <w:rPr>
          <w:rFonts w:ascii="Arial" w:hAnsi="Arial" w:cs="Arial"/>
          <w:spacing w:val="5"/>
        </w:rPr>
        <w:t>S</w:t>
      </w:r>
      <w:r w:rsidR="004F30A7" w:rsidRPr="007406A8">
        <w:rPr>
          <w:rFonts w:ascii="Arial" w:hAnsi="Arial" w:cs="Arial"/>
        </w:rPr>
        <w:t>i</w:t>
      </w:r>
      <w:r w:rsidR="004F30A7" w:rsidRPr="007406A8">
        <w:rPr>
          <w:rFonts w:ascii="Arial" w:hAnsi="Arial" w:cs="Arial"/>
          <w:b/>
          <w:i/>
        </w:rPr>
        <w:t xml:space="preserve"> </w:t>
      </w:r>
      <w:r w:rsidR="004F30A7" w:rsidRPr="007406A8">
        <w:rPr>
          <w:rFonts w:ascii="Arial" w:hAnsi="Arial" w:cs="Arial"/>
          <w:spacing w:val="5"/>
        </w:rPr>
        <w:t>l’offr</w:t>
      </w:r>
      <w:r w:rsidR="004F30A7" w:rsidRPr="007406A8">
        <w:rPr>
          <w:rFonts w:ascii="Arial" w:hAnsi="Arial" w:cs="Arial"/>
        </w:rPr>
        <w:t>e</w:t>
      </w:r>
      <w:r w:rsidR="004F30A7" w:rsidRPr="007406A8">
        <w:rPr>
          <w:rFonts w:ascii="Arial" w:hAnsi="Arial" w:cs="Arial"/>
          <w:b/>
          <w:i/>
        </w:rPr>
        <w:t xml:space="preserve"> </w:t>
      </w:r>
      <w:r w:rsidR="004F30A7" w:rsidRPr="007406A8">
        <w:rPr>
          <w:rFonts w:ascii="Arial" w:hAnsi="Arial" w:cs="Arial"/>
          <w:spacing w:val="5"/>
        </w:rPr>
        <w:t>évalué</w:t>
      </w:r>
      <w:r w:rsidR="004F30A7" w:rsidRPr="007406A8">
        <w:rPr>
          <w:rFonts w:ascii="Arial" w:hAnsi="Arial" w:cs="Arial"/>
        </w:rPr>
        <w:t>e</w:t>
      </w:r>
      <w:r w:rsidR="004F30A7" w:rsidRPr="007406A8">
        <w:rPr>
          <w:rFonts w:ascii="Arial" w:hAnsi="Arial" w:cs="Arial"/>
          <w:b/>
          <w:i/>
        </w:rPr>
        <w:t xml:space="preserve"> </w:t>
      </w:r>
      <w:r w:rsidR="004F30A7" w:rsidRPr="007406A8">
        <w:rPr>
          <w:rFonts w:ascii="Arial" w:hAnsi="Arial" w:cs="Arial"/>
          <w:spacing w:val="5"/>
        </w:rPr>
        <w:t>l</w:t>
      </w:r>
      <w:r w:rsidR="004F30A7" w:rsidRPr="007406A8">
        <w:rPr>
          <w:rFonts w:ascii="Arial" w:hAnsi="Arial" w:cs="Arial"/>
        </w:rPr>
        <w:t>a</w:t>
      </w:r>
      <w:r w:rsidR="004F30A7" w:rsidRPr="007406A8">
        <w:rPr>
          <w:rFonts w:ascii="Arial" w:hAnsi="Arial" w:cs="Arial"/>
          <w:b/>
          <w:i/>
        </w:rPr>
        <w:t xml:space="preserve"> </w:t>
      </w:r>
      <w:r w:rsidR="004F30A7" w:rsidRPr="007406A8">
        <w:rPr>
          <w:rFonts w:ascii="Arial" w:hAnsi="Arial" w:cs="Arial"/>
          <w:spacing w:val="5"/>
        </w:rPr>
        <w:t>moins-disant</w:t>
      </w:r>
      <w:r w:rsidR="004F30A7" w:rsidRPr="007406A8">
        <w:rPr>
          <w:rFonts w:ascii="Arial" w:hAnsi="Arial" w:cs="Arial"/>
        </w:rPr>
        <w:t>e</w:t>
      </w:r>
      <w:r w:rsidR="004F30A7" w:rsidRPr="007406A8">
        <w:rPr>
          <w:rFonts w:ascii="Arial" w:hAnsi="Arial" w:cs="Arial"/>
          <w:b/>
          <w:i/>
        </w:rPr>
        <w:t xml:space="preserve"> </w:t>
      </w:r>
      <w:r w:rsidR="004F30A7" w:rsidRPr="007406A8">
        <w:rPr>
          <w:rFonts w:ascii="Arial" w:hAnsi="Arial" w:cs="Arial"/>
          <w:spacing w:val="5"/>
        </w:rPr>
        <w:t xml:space="preserve">est </w:t>
      </w:r>
      <w:r w:rsidR="004F30A7" w:rsidRPr="007406A8">
        <w:rPr>
          <w:rFonts w:ascii="Arial" w:hAnsi="Arial" w:cs="Arial"/>
        </w:rPr>
        <w:t xml:space="preserve">jugée anormalement basse ou est fortement déséquilibrée par rapport à l’estimation du </w:t>
      </w:r>
      <w:r w:rsidR="00321C8A" w:rsidRPr="007406A8">
        <w:rPr>
          <w:rFonts w:ascii="Arial" w:hAnsi="Arial" w:cs="Arial"/>
        </w:rPr>
        <w:t xml:space="preserve">Maître </w:t>
      </w:r>
      <w:r w:rsidR="00321C8A" w:rsidRPr="007406A8">
        <w:rPr>
          <w:rFonts w:ascii="Arial" w:hAnsi="Arial" w:cs="Arial"/>
          <w:spacing w:val="-30"/>
        </w:rPr>
        <w:t>d’ ouvrage</w:t>
      </w:r>
      <w:r w:rsidR="00321C8A" w:rsidRPr="007406A8">
        <w:rPr>
          <w:rFonts w:ascii="Arial" w:hAnsi="Arial" w:cs="Arial"/>
        </w:rPr>
        <w:t xml:space="preserve"> </w:t>
      </w:r>
      <w:r w:rsidR="00321C8A" w:rsidRPr="007406A8">
        <w:rPr>
          <w:rFonts w:ascii="Arial" w:hAnsi="Arial" w:cs="Arial"/>
          <w:spacing w:val="-30"/>
        </w:rPr>
        <w:t>des</w:t>
      </w:r>
      <w:r w:rsidR="004F30A7" w:rsidRPr="007406A8">
        <w:rPr>
          <w:rFonts w:ascii="Arial" w:hAnsi="Arial" w:cs="Arial"/>
        </w:rPr>
        <w:t xml:space="preserve"> </w:t>
      </w:r>
      <w:r w:rsidR="004F30A7" w:rsidRPr="007406A8">
        <w:rPr>
          <w:rFonts w:ascii="Arial" w:hAnsi="Arial" w:cs="Arial"/>
          <w:spacing w:val="-30"/>
        </w:rPr>
        <w:t xml:space="preserve"> </w:t>
      </w:r>
      <w:r w:rsidR="004F30A7" w:rsidRPr="007406A8">
        <w:rPr>
          <w:rFonts w:ascii="Arial" w:hAnsi="Arial" w:cs="Arial"/>
        </w:rPr>
        <w:t xml:space="preserve">travaux </w:t>
      </w:r>
      <w:r w:rsidR="004F30A7" w:rsidRPr="007406A8">
        <w:rPr>
          <w:rFonts w:ascii="Arial" w:hAnsi="Arial" w:cs="Arial"/>
          <w:spacing w:val="-30"/>
        </w:rPr>
        <w:t xml:space="preserve"> </w:t>
      </w:r>
      <w:r w:rsidR="004F30A7" w:rsidRPr="007406A8">
        <w:rPr>
          <w:rFonts w:ascii="Arial" w:hAnsi="Arial" w:cs="Arial"/>
        </w:rPr>
        <w:t xml:space="preserve">à </w:t>
      </w:r>
      <w:r w:rsidR="004F30A7" w:rsidRPr="007406A8">
        <w:rPr>
          <w:rFonts w:ascii="Arial" w:hAnsi="Arial" w:cs="Arial"/>
          <w:spacing w:val="-30"/>
        </w:rPr>
        <w:t xml:space="preserve"> </w:t>
      </w:r>
      <w:r w:rsidR="004F30A7" w:rsidRPr="007406A8">
        <w:rPr>
          <w:rFonts w:ascii="Arial" w:hAnsi="Arial" w:cs="Arial"/>
        </w:rPr>
        <w:t>exécuter dans</w:t>
      </w:r>
      <w:r w:rsidR="004F30A7" w:rsidRPr="007406A8">
        <w:rPr>
          <w:rFonts w:ascii="Arial" w:hAnsi="Arial" w:cs="Arial"/>
          <w:spacing w:val="-3"/>
        </w:rPr>
        <w:t xml:space="preserve"> </w:t>
      </w:r>
      <w:r w:rsidR="004F30A7" w:rsidRPr="007406A8">
        <w:rPr>
          <w:rFonts w:ascii="Arial" w:hAnsi="Arial" w:cs="Arial"/>
        </w:rPr>
        <w:t>le</w:t>
      </w:r>
      <w:r w:rsidR="004F30A7" w:rsidRPr="007406A8">
        <w:rPr>
          <w:rFonts w:ascii="Arial" w:hAnsi="Arial" w:cs="Arial"/>
          <w:spacing w:val="-3"/>
        </w:rPr>
        <w:t xml:space="preserve"> </w:t>
      </w:r>
      <w:r w:rsidR="004F30A7" w:rsidRPr="007406A8">
        <w:rPr>
          <w:rFonts w:ascii="Arial" w:hAnsi="Arial" w:cs="Arial"/>
        </w:rPr>
        <w:t>cadre</w:t>
      </w:r>
      <w:r w:rsidR="004F30A7" w:rsidRPr="007406A8">
        <w:rPr>
          <w:rFonts w:ascii="Arial" w:hAnsi="Arial" w:cs="Arial"/>
          <w:spacing w:val="-3"/>
        </w:rPr>
        <w:t xml:space="preserve"> </w:t>
      </w:r>
      <w:r w:rsidR="004F30A7" w:rsidRPr="007406A8">
        <w:rPr>
          <w:rFonts w:ascii="Arial" w:hAnsi="Arial" w:cs="Arial"/>
        </w:rPr>
        <w:t>du</w:t>
      </w:r>
      <w:r w:rsidR="004F30A7" w:rsidRPr="007406A8">
        <w:rPr>
          <w:rFonts w:ascii="Arial" w:hAnsi="Arial" w:cs="Arial"/>
          <w:spacing w:val="-3"/>
        </w:rPr>
        <w:t xml:space="preserve"> </w:t>
      </w:r>
      <w:r w:rsidR="004F30A7" w:rsidRPr="007406A8">
        <w:rPr>
          <w:rFonts w:ascii="Arial" w:hAnsi="Arial" w:cs="Arial"/>
        </w:rPr>
        <w:t>Marché,</w:t>
      </w:r>
      <w:r w:rsidR="004F30A7" w:rsidRPr="007406A8">
        <w:rPr>
          <w:rFonts w:ascii="Arial" w:hAnsi="Arial" w:cs="Arial"/>
          <w:spacing w:val="-3"/>
        </w:rPr>
        <w:t xml:space="preserve"> </w:t>
      </w:r>
      <w:r w:rsidR="004F30A7" w:rsidRPr="007406A8">
        <w:rPr>
          <w:rFonts w:ascii="Arial" w:hAnsi="Arial" w:cs="Arial"/>
        </w:rPr>
        <w:t>la</w:t>
      </w:r>
      <w:r w:rsidR="004F30A7" w:rsidRPr="007406A8">
        <w:rPr>
          <w:rFonts w:ascii="Arial" w:hAnsi="Arial" w:cs="Arial"/>
          <w:spacing w:val="-3"/>
        </w:rPr>
        <w:t xml:space="preserve"> commission </w:t>
      </w:r>
      <w:r w:rsidR="004F30A7" w:rsidRPr="007406A8">
        <w:rPr>
          <w:rFonts w:ascii="Arial" w:hAnsi="Arial" w:cs="Arial"/>
        </w:rPr>
        <w:t>peut</w:t>
      </w:r>
      <w:r w:rsidR="004F30A7" w:rsidRPr="007406A8">
        <w:rPr>
          <w:rFonts w:ascii="Arial" w:hAnsi="Arial" w:cs="Arial"/>
          <w:spacing w:val="20"/>
        </w:rPr>
        <w:t xml:space="preserve"> </w:t>
      </w:r>
      <w:r w:rsidR="004F30A7" w:rsidRPr="007406A8">
        <w:rPr>
          <w:rFonts w:ascii="Arial" w:hAnsi="Arial" w:cs="Arial"/>
        </w:rPr>
        <w:t>à</w:t>
      </w:r>
      <w:r w:rsidR="004F30A7" w:rsidRPr="007406A8">
        <w:rPr>
          <w:rFonts w:ascii="Arial" w:hAnsi="Arial" w:cs="Arial"/>
          <w:spacing w:val="20"/>
        </w:rPr>
        <w:t xml:space="preserve"> </w:t>
      </w:r>
      <w:r w:rsidR="004F30A7" w:rsidRPr="007406A8">
        <w:rPr>
          <w:rFonts w:ascii="Arial" w:hAnsi="Arial" w:cs="Arial"/>
        </w:rPr>
        <w:t>partir</w:t>
      </w:r>
      <w:r w:rsidR="004F30A7" w:rsidRPr="007406A8">
        <w:rPr>
          <w:rFonts w:ascii="Arial" w:hAnsi="Arial" w:cs="Arial"/>
          <w:spacing w:val="20"/>
        </w:rPr>
        <w:t xml:space="preserve"> </w:t>
      </w:r>
      <w:r w:rsidR="004F30A7" w:rsidRPr="007406A8">
        <w:rPr>
          <w:rFonts w:ascii="Arial" w:hAnsi="Arial" w:cs="Arial"/>
        </w:rPr>
        <w:t>du</w:t>
      </w:r>
      <w:r w:rsidR="004F30A7" w:rsidRPr="007406A8">
        <w:rPr>
          <w:rFonts w:ascii="Arial" w:hAnsi="Arial" w:cs="Arial"/>
          <w:spacing w:val="20"/>
        </w:rPr>
        <w:t xml:space="preserve"> </w:t>
      </w:r>
      <w:r w:rsidR="004F30A7" w:rsidRPr="007406A8">
        <w:rPr>
          <w:rFonts w:ascii="Arial" w:hAnsi="Arial" w:cs="Arial"/>
        </w:rPr>
        <w:t>sous-détail</w:t>
      </w:r>
      <w:r w:rsidR="004F30A7" w:rsidRPr="007406A8">
        <w:rPr>
          <w:rFonts w:ascii="Arial" w:hAnsi="Arial" w:cs="Arial"/>
          <w:spacing w:val="20"/>
        </w:rPr>
        <w:t xml:space="preserve"> </w:t>
      </w:r>
      <w:r w:rsidR="004F30A7" w:rsidRPr="007406A8">
        <w:rPr>
          <w:rFonts w:ascii="Arial" w:hAnsi="Arial" w:cs="Arial"/>
        </w:rPr>
        <w:t>de</w:t>
      </w:r>
      <w:r w:rsidR="004F30A7" w:rsidRPr="007406A8">
        <w:rPr>
          <w:rFonts w:ascii="Arial" w:hAnsi="Arial" w:cs="Arial"/>
          <w:spacing w:val="20"/>
        </w:rPr>
        <w:t xml:space="preserve"> </w:t>
      </w:r>
      <w:r w:rsidR="004F30A7" w:rsidRPr="007406A8">
        <w:rPr>
          <w:rFonts w:ascii="Arial" w:hAnsi="Arial" w:cs="Arial"/>
        </w:rPr>
        <w:t xml:space="preserve">prix fournis par le soumissionnaire pour n’importe quel élément, ou pour tous les éléments du Détail quantitatif </w:t>
      </w:r>
      <w:r w:rsidR="004F30A7" w:rsidRPr="007406A8">
        <w:rPr>
          <w:rFonts w:ascii="Arial" w:hAnsi="Arial" w:cs="Arial"/>
        </w:rPr>
        <w:lastRenderedPageBreak/>
        <w:t>et estimatif, vérifier si ces prix sont compatibles avec les méthodes de construction</w:t>
      </w:r>
      <w:r w:rsidR="004F30A7" w:rsidRPr="007406A8">
        <w:rPr>
          <w:rFonts w:ascii="Arial" w:hAnsi="Arial" w:cs="Arial"/>
          <w:spacing w:val="8"/>
        </w:rPr>
        <w:t xml:space="preserve"> </w:t>
      </w:r>
      <w:r w:rsidR="004F30A7" w:rsidRPr="007406A8">
        <w:rPr>
          <w:rFonts w:ascii="Arial" w:hAnsi="Arial" w:cs="Arial"/>
        </w:rPr>
        <w:t>et</w:t>
      </w:r>
      <w:r w:rsidR="004F30A7" w:rsidRPr="007406A8">
        <w:rPr>
          <w:rFonts w:ascii="Arial" w:hAnsi="Arial" w:cs="Arial"/>
          <w:spacing w:val="8"/>
        </w:rPr>
        <w:t xml:space="preserve"> </w:t>
      </w:r>
      <w:r w:rsidR="004F30A7" w:rsidRPr="007406A8">
        <w:rPr>
          <w:rFonts w:ascii="Arial" w:hAnsi="Arial" w:cs="Arial"/>
        </w:rPr>
        <w:t>le</w:t>
      </w:r>
      <w:r w:rsidR="004F30A7" w:rsidRPr="007406A8">
        <w:rPr>
          <w:rFonts w:ascii="Arial" w:hAnsi="Arial" w:cs="Arial"/>
          <w:spacing w:val="8"/>
        </w:rPr>
        <w:t xml:space="preserve"> </w:t>
      </w:r>
      <w:r w:rsidR="004F30A7" w:rsidRPr="007406A8">
        <w:rPr>
          <w:rFonts w:ascii="Arial" w:hAnsi="Arial" w:cs="Arial"/>
        </w:rPr>
        <w:t>calendrier</w:t>
      </w:r>
      <w:r w:rsidR="004F30A7" w:rsidRPr="007406A8">
        <w:rPr>
          <w:rFonts w:ascii="Arial" w:hAnsi="Arial" w:cs="Arial"/>
          <w:spacing w:val="8"/>
        </w:rPr>
        <w:t xml:space="preserve"> </w:t>
      </w:r>
      <w:r w:rsidR="004F30A7" w:rsidRPr="007406A8">
        <w:rPr>
          <w:rFonts w:ascii="Arial" w:hAnsi="Arial" w:cs="Arial"/>
        </w:rPr>
        <w:t>proposé. Au</w:t>
      </w:r>
      <w:r w:rsidR="004F30A7" w:rsidRPr="007406A8">
        <w:rPr>
          <w:rFonts w:ascii="Arial" w:hAnsi="Arial" w:cs="Arial"/>
          <w:spacing w:val="8"/>
        </w:rPr>
        <w:t xml:space="preserve"> </w:t>
      </w:r>
      <w:r w:rsidR="004F30A7" w:rsidRPr="007406A8">
        <w:rPr>
          <w:rFonts w:ascii="Arial" w:hAnsi="Arial" w:cs="Arial"/>
        </w:rPr>
        <w:t>cas où les justificatifs présentés par le soumissionnaire</w:t>
      </w:r>
      <w:r w:rsidR="004F30A7" w:rsidRPr="007406A8">
        <w:rPr>
          <w:rFonts w:ascii="Arial" w:hAnsi="Arial" w:cs="Arial"/>
          <w:spacing w:val="8"/>
        </w:rPr>
        <w:t xml:space="preserve"> </w:t>
      </w:r>
      <w:r w:rsidR="004F30A7" w:rsidRPr="007406A8">
        <w:rPr>
          <w:rFonts w:ascii="Arial" w:hAnsi="Arial" w:cs="Arial"/>
        </w:rPr>
        <w:t>ne</w:t>
      </w:r>
      <w:r w:rsidR="004F30A7" w:rsidRPr="007406A8">
        <w:rPr>
          <w:rFonts w:ascii="Arial" w:hAnsi="Arial" w:cs="Arial"/>
          <w:spacing w:val="8"/>
        </w:rPr>
        <w:t xml:space="preserve"> </w:t>
      </w:r>
      <w:r w:rsidR="004F30A7" w:rsidRPr="007406A8">
        <w:rPr>
          <w:rFonts w:ascii="Arial" w:hAnsi="Arial" w:cs="Arial"/>
        </w:rPr>
        <w:t>lui</w:t>
      </w:r>
      <w:r w:rsidR="004F30A7" w:rsidRPr="007406A8">
        <w:rPr>
          <w:rFonts w:ascii="Arial" w:hAnsi="Arial" w:cs="Arial"/>
          <w:spacing w:val="8"/>
        </w:rPr>
        <w:t xml:space="preserve"> </w:t>
      </w:r>
      <w:r w:rsidR="004F30A7" w:rsidRPr="007406A8">
        <w:rPr>
          <w:rFonts w:ascii="Arial" w:hAnsi="Arial" w:cs="Arial"/>
        </w:rPr>
        <w:t>semblent</w:t>
      </w:r>
      <w:r w:rsidR="004F30A7" w:rsidRPr="007406A8">
        <w:rPr>
          <w:rFonts w:ascii="Arial" w:hAnsi="Arial" w:cs="Arial"/>
          <w:spacing w:val="8"/>
        </w:rPr>
        <w:t xml:space="preserve"> </w:t>
      </w:r>
      <w:r w:rsidR="004F30A7" w:rsidRPr="007406A8">
        <w:rPr>
          <w:rFonts w:ascii="Arial" w:hAnsi="Arial" w:cs="Arial"/>
        </w:rPr>
        <w:t>pas</w:t>
      </w:r>
      <w:r w:rsidR="004F30A7" w:rsidRPr="007406A8">
        <w:rPr>
          <w:rFonts w:ascii="Arial" w:hAnsi="Arial" w:cs="Arial"/>
          <w:spacing w:val="8"/>
        </w:rPr>
        <w:t xml:space="preserve"> </w:t>
      </w:r>
      <w:r w:rsidR="004F30A7" w:rsidRPr="007406A8">
        <w:rPr>
          <w:rFonts w:ascii="Arial" w:hAnsi="Arial" w:cs="Arial"/>
        </w:rPr>
        <w:t>satisfaisants,</w:t>
      </w:r>
      <w:r w:rsidR="004F30A7" w:rsidRPr="007406A8">
        <w:rPr>
          <w:rFonts w:ascii="Arial" w:hAnsi="Arial" w:cs="Arial"/>
          <w:spacing w:val="8"/>
        </w:rPr>
        <w:t xml:space="preserve"> </w:t>
      </w:r>
      <w:r w:rsidR="004F30A7" w:rsidRPr="007406A8">
        <w:rPr>
          <w:rFonts w:ascii="Arial" w:hAnsi="Arial" w:cs="Arial"/>
        </w:rPr>
        <w:t>l’Autorité Contractante</w:t>
      </w:r>
      <w:r w:rsidR="004F30A7" w:rsidRPr="007406A8">
        <w:rPr>
          <w:rFonts w:ascii="Arial" w:hAnsi="Arial" w:cs="Arial"/>
          <w:spacing w:val="6"/>
        </w:rPr>
        <w:t xml:space="preserve"> </w:t>
      </w:r>
      <w:r w:rsidR="004F30A7" w:rsidRPr="007406A8">
        <w:rPr>
          <w:rFonts w:ascii="Arial" w:hAnsi="Arial" w:cs="Arial"/>
        </w:rPr>
        <w:t>peut</w:t>
      </w:r>
      <w:r w:rsidR="004F30A7" w:rsidRPr="007406A8">
        <w:rPr>
          <w:rFonts w:ascii="Arial" w:hAnsi="Arial" w:cs="Arial"/>
          <w:spacing w:val="6"/>
        </w:rPr>
        <w:t xml:space="preserve"> </w:t>
      </w:r>
      <w:r w:rsidR="004F30A7" w:rsidRPr="007406A8">
        <w:rPr>
          <w:rFonts w:ascii="Arial" w:hAnsi="Arial" w:cs="Arial"/>
        </w:rPr>
        <w:t>rejeter</w:t>
      </w:r>
      <w:r w:rsidR="004F30A7" w:rsidRPr="007406A8">
        <w:rPr>
          <w:rFonts w:ascii="Arial" w:hAnsi="Arial" w:cs="Arial"/>
          <w:spacing w:val="6"/>
        </w:rPr>
        <w:t xml:space="preserve"> </w:t>
      </w:r>
      <w:r w:rsidR="004F30A7" w:rsidRPr="007406A8">
        <w:rPr>
          <w:rFonts w:ascii="Arial" w:hAnsi="Arial" w:cs="Arial"/>
        </w:rPr>
        <w:t>ladite</w:t>
      </w:r>
      <w:r w:rsidR="004F30A7" w:rsidRPr="007406A8">
        <w:rPr>
          <w:rFonts w:ascii="Arial" w:hAnsi="Arial" w:cs="Arial"/>
          <w:spacing w:val="6"/>
        </w:rPr>
        <w:t xml:space="preserve"> </w:t>
      </w:r>
      <w:r w:rsidR="004F30A7" w:rsidRPr="007406A8">
        <w:rPr>
          <w:rFonts w:ascii="Arial" w:hAnsi="Arial" w:cs="Arial"/>
        </w:rPr>
        <w:t>offre après l’avis technique de l’Agence de Régulation des Marchés Publics.</w:t>
      </w:r>
    </w:p>
    <w:p w:rsidR="00245E9F" w:rsidRDefault="00245E9F" w:rsidP="00AB5F5F">
      <w:pPr>
        <w:widowControl w:val="0"/>
        <w:tabs>
          <w:tab w:val="left" w:pos="1040"/>
          <w:tab w:val="left" w:pos="1820"/>
          <w:tab w:val="left" w:pos="2840"/>
          <w:tab w:val="left" w:pos="3240"/>
          <w:tab w:val="left" w:pos="4760"/>
        </w:tabs>
        <w:autoSpaceDE w:val="0"/>
        <w:jc w:val="both"/>
        <w:rPr>
          <w:rFonts w:ascii="Arial" w:hAnsi="Arial" w:cs="Arial"/>
        </w:rPr>
      </w:pPr>
    </w:p>
    <w:p w:rsidR="00245E9F" w:rsidRPr="007406A8" w:rsidRDefault="00245E9F" w:rsidP="00AB5F5F">
      <w:pPr>
        <w:widowControl w:val="0"/>
        <w:tabs>
          <w:tab w:val="left" w:pos="1040"/>
          <w:tab w:val="left" w:pos="1820"/>
          <w:tab w:val="left" w:pos="2840"/>
          <w:tab w:val="left" w:pos="3240"/>
          <w:tab w:val="left" w:pos="4760"/>
        </w:tabs>
        <w:autoSpaceDE w:val="0"/>
        <w:jc w:val="both"/>
        <w:rPr>
          <w:rFonts w:ascii="Arial" w:hAnsi="Arial" w:cs="Arial"/>
        </w:rPr>
      </w:pPr>
    </w:p>
    <w:p w:rsidR="004F30A7" w:rsidRPr="007406A8" w:rsidRDefault="004F30A7" w:rsidP="00AB5F5F">
      <w:pPr>
        <w:widowControl w:val="0"/>
        <w:tabs>
          <w:tab w:val="left" w:pos="1040"/>
          <w:tab w:val="left" w:pos="1820"/>
          <w:tab w:val="left" w:pos="2840"/>
          <w:tab w:val="left" w:pos="3240"/>
          <w:tab w:val="left" w:pos="4760"/>
        </w:tabs>
        <w:autoSpaceDE w:val="0"/>
        <w:jc w:val="both"/>
        <w:rPr>
          <w:rFonts w:ascii="Arial" w:hAnsi="Arial" w:cs="Arial"/>
        </w:rPr>
      </w:pP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b/>
          <w:bCs/>
        </w:rPr>
        <w:t xml:space="preserve">Article 33 : Préférence accordée aux soumissionnaires nationaux </w:t>
      </w:r>
    </w:p>
    <w:p w:rsidR="009E7501" w:rsidRPr="007406A8" w:rsidRDefault="009E7501" w:rsidP="00AB5F5F">
      <w:pPr>
        <w:widowControl w:val="0"/>
        <w:autoSpaceDE w:val="0"/>
        <w:autoSpaceDN w:val="0"/>
        <w:adjustRightInd w:val="0"/>
        <w:jc w:val="both"/>
        <w:rPr>
          <w:rFonts w:ascii="Arial" w:hAnsi="Arial" w:cs="Arial"/>
        </w:rPr>
      </w:pPr>
      <w:r w:rsidRPr="007406A8">
        <w:rPr>
          <w:rFonts w:ascii="Arial" w:hAnsi="Arial" w:cs="Arial"/>
        </w:rPr>
        <w:t xml:space="preserve">Si cette disposition est mentionnée dans le RPAO, les entrepreneurs nationaux peuvent bénéficier d’une marge de préférence nationale telle que prévue par le Code des Marchés Publics aux fins d’évaluation des offres.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spacing w:line="360" w:lineRule="auto"/>
        <w:jc w:val="both"/>
        <w:outlineLvl w:val="0"/>
        <w:rPr>
          <w:rFonts w:ascii="Arial" w:hAnsi="Arial" w:cs="Arial"/>
        </w:rPr>
      </w:pPr>
      <w:bookmarkStart w:id="33" w:name="_Toc188773372"/>
      <w:r w:rsidRPr="007406A8">
        <w:rPr>
          <w:rFonts w:ascii="Arial" w:hAnsi="Arial" w:cs="Arial"/>
          <w:b/>
          <w:bCs/>
        </w:rPr>
        <w:t xml:space="preserve">F. Attribution </w:t>
      </w:r>
      <w:bookmarkEnd w:id="33"/>
      <w:r w:rsidR="003A051C" w:rsidRPr="007406A8">
        <w:rPr>
          <w:rFonts w:ascii="Arial" w:hAnsi="Arial" w:cs="Arial"/>
          <w:b/>
          <w:bCs/>
        </w:rPr>
        <w:t>du</w:t>
      </w:r>
      <w:r w:rsidR="00A84963" w:rsidRPr="007406A8">
        <w:rPr>
          <w:rFonts w:ascii="Arial" w:hAnsi="Arial" w:cs="Arial"/>
          <w:b/>
          <w:bCs/>
        </w:rPr>
        <w:t xml:space="preserve"> marché</w:t>
      </w:r>
    </w:p>
    <w:p w:rsidR="009E7501" w:rsidRPr="007406A8" w:rsidRDefault="009E7501" w:rsidP="00AB5F5F">
      <w:pPr>
        <w:widowControl w:val="0"/>
        <w:autoSpaceDE w:val="0"/>
        <w:autoSpaceDN w:val="0"/>
        <w:adjustRightInd w:val="0"/>
        <w:spacing w:line="360" w:lineRule="auto"/>
        <w:jc w:val="both"/>
        <w:outlineLvl w:val="1"/>
        <w:rPr>
          <w:rFonts w:ascii="Arial" w:hAnsi="Arial" w:cs="Arial"/>
        </w:rPr>
      </w:pPr>
      <w:r w:rsidRPr="007406A8">
        <w:rPr>
          <w:rFonts w:ascii="Arial" w:hAnsi="Arial" w:cs="Arial"/>
          <w:b/>
          <w:bCs/>
        </w:rPr>
        <w:t xml:space="preserve">Article 34 : Attribution </w:t>
      </w:r>
    </w:p>
    <w:p w:rsidR="009E7501" w:rsidRPr="007406A8" w:rsidRDefault="009E7501" w:rsidP="00AB5F5F">
      <w:pPr>
        <w:widowControl w:val="0"/>
        <w:autoSpaceDE w:val="0"/>
        <w:autoSpaceDN w:val="0"/>
        <w:adjustRightInd w:val="0"/>
        <w:spacing w:after="273" w:line="266" w:lineRule="atLeast"/>
        <w:ind w:firstLine="1"/>
        <w:jc w:val="both"/>
        <w:rPr>
          <w:rFonts w:ascii="Arial" w:hAnsi="Arial" w:cs="Arial"/>
        </w:rPr>
      </w:pPr>
      <w:r w:rsidRPr="007406A8">
        <w:rPr>
          <w:rFonts w:ascii="Arial" w:hAnsi="Arial" w:cs="Arial"/>
        </w:rPr>
        <w:t xml:space="preserve">34.1.  L’Autorité Contractante attribuera </w:t>
      </w:r>
      <w:r w:rsidR="003E337A" w:rsidRPr="007406A8">
        <w:rPr>
          <w:rFonts w:ascii="Arial" w:hAnsi="Arial" w:cs="Arial"/>
          <w:bCs/>
        </w:rPr>
        <w:t>le</w:t>
      </w:r>
      <w:r w:rsidR="00EB6EC0" w:rsidRPr="007406A8">
        <w:rPr>
          <w:rFonts w:ascii="Arial" w:hAnsi="Arial" w:cs="Arial"/>
          <w:bCs/>
        </w:rPr>
        <w:t xml:space="preserve"> </w:t>
      </w:r>
      <w:r w:rsidR="00264093" w:rsidRPr="007406A8">
        <w:rPr>
          <w:rFonts w:ascii="Arial" w:hAnsi="Arial" w:cs="Arial"/>
          <w:bCs/>
        </w:rPr>
        <w:t>marché</w:t>
      </w:r>
      <w:r w:rsidR="003E337A" w:rsidRPr="007406A8">
        <w:rPr>
          <w:rFonts w:ascii="Arial" w:hAnsi="Arial" w:cs="Arial"/>
          <w:b/>
          <w:bCs/>
        </w:rPr>
        <w:t xml:space="preserve"> </w:t>
      </w:r>
      <w:r w:rsidRPr="007406A8">
        <w:rPr>
          <w:rFonts w:ascii="Arial" w:hAnsi="Arial" w:cs="Arial"/>
        </w:rPr>
        <w:t xml:space="preserve">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 </w:t>
      </w:r>
    </w:p>
    <w:p w:rsidR="009E7501" w:rsidRPr="007406A8" w:rsidRDefault="009E7501" w:rsidP="00AB5F5F">
      <w:pPr>
        <w:widowControl w:val="0"/>
        <w:autoSpaceDE w:val="0"/>
        <w:autoSpaceDN w:val="0"/>
        <w:adjustRightInd w:val="0"/>
        <w:spacing w:after="273" w:line="266" w:lineRule="atLeast"/>
        <w:ind w:firstLine="1"/>
        <w:jc w:val="both"/>
        <w:rPr>
          <w:rFonts w:ascii="Arial" w:hAnsi="Arial" w:cs="Arial"/>
        </w:rPr>
      </w:pPr>
      <w:r w:rsidRPr="007406A8">
        <w:rPr>
          <w:rFonts w:ascii="Arial" w:hAnsi="Arial" w:cs="Arial"/>
        </w:rPr>
        <w:t xml:space="preserve">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EB6EC0" w:rsidRPr="007406A8" w:rsidRDefault="00EB6EC0" w:rsidP="00AB5F5F">
      <w:pPr>
        <w:widowControl w:val="0"/>
        <w:autoSpaceDE w:val="0"/>
        <w:jc w:val="both"/>
        <w:rPr>
          <w:rFonts w:ascii="Arial" w:hAnsi="Arial" w:cs="Arial"/>
        </w:rPr>
      </w:pPr>
      <w:r w:rsidRPr="007406A8">
        <w:rPr>
          <w:rFonts w:ascii="Arial" w:hAnsi="Arial" w:cs="Arial"/>
        </w:rPr>
        <w:t>34.3 Toute attribution des marchés de Travaux se fait au Soumissionnaire remplissant les capacités techniques et financières requises résultant des critères d’évaluation et présentant l’offre évaluée la moins-disante.</w:t>
      </w:r>
    </w:p>
    <w:p w:rsidR="00EB6EC0" w:rsidRPr="007406A8" w:rsidRDefault="00EB6EC0" w:rsidP="00AB5F5F">
      <w:pPr>
        <w:widowControl w:val="0"/>
        <w:autoSpaceDE w:val="0"/>
        <w:autoSpaceDN w:val="0"/>
        <w:adjustRightInd w:val="0"/>
        <w:spacing w:line="263" w:lineRule="atLeast"/>
        <w:jc w:val="both"/>
        <w:outlineLvl w:val="1"/>
        <w:rPr>
          <w:rFonts w:ascii="Arial" w:hAnsi="Arial" w:cs="Arial"/>
          <w:b/>
          <w:bCs/>
        </w:rPr>
      </w:pPr>
      <w:bookmarkStart w:id="34" w:name="_Toc188773374"/>
    </w:p>
    <w:p w:rsidR="009E7501" w:rsidRPr="007406A8" w:rsidRDefault="009E7501" w:rsidP="00AB5F5F">
      <w:pPr>
        <w:widowControl w:val="0"/>
        <w:autoSpaceDE w:val="0"/>
        <w:autoSpaceDN w:val="0"/>
        <w:adjustRightInd w:val="0"/>
        <w:spacing w:line="263" w:lineRule="atLeast"/>
        <w:jc w:val="both"/>
        <w:outlineLvl w:val="1"/>
        <w:rPr>
          <w:rFonts w:ascii="Arial" w:hAnsi="Arial" w:cs="Arial"/>
          <w:b/>
          <w:bCs/>
        </w:rPr>
      </w:pPr>
      <w:r w:rsidRPr="007406A8">
        <w:rPr>
          <w:rFonts w:ascii="Arial" w:hAnsi="Arial" w:cs="Arial"/>
          <w:b/>
          <w:bCs/>
        </w:rPr>
        <w:t>Article 35 : Droit de l’Autorité Contractante de déclarer un Appel d’Offres infructueux ou d’annuler une procédure</w:t>
      </w:r>
      <w:bookmarkEnd w:id="34"/>
    </w:p>
    <w:p w:rsidR="009E7501" w:rsidRPr="007406A8" w:rsidRDefault="009E7501" w:rsidP="00AB5F5F">
      <w:pPr>
        <w:widowControl w:val="0"/>
        <w:autoSpaceDE w:val="0"/>
        <w:autoSpaceDN w:val="0"/>
        <w:adjustRightInd w:val="0"/>
        <w:spacing w:line="263" w:lineRule="atLeast"/>
        <w:jc w:val="both"/>
        <w:outlineLvl w:val="1"/>
        <w:rPr>
          <w:rFonts w:ascii="Arial" w:hAnsi="Arial" w:cs="Arial"/>
        </w:rPr>
      </w:pPr>
    </w:p>
    <w:p w:rsidR="00757F04" w:rsidRPr="007406A8" w:rsidRDefault="009E7501" w:rsidP="00AB5F5F">
      <w:pPr>
        <w:widowControl w:val="0"/>
        <w:autoSpaceDE w:val="0"/>
        <w:autoSpaceDN w:val="0"/>
        <w:adjustRightInd w:val="0"/>
        <w:spacing w:after="273" w:line="263" w:lineRule="atLeast"/>
        <w:ind w:firstLine="708"/>
        <w:jc w:val="both"/>
        <w:rPr>
          <w:rFonts w:ascii="Arial" w:hAnsi="Arial" w:cs="Arial"/>
        </w:rPr>
      </w:pPr>
      <w:r w:rsidRPr="007406A8">
        <w:rPr>
          <w:rFonts w:ascii="Arial" w:hAnsi="Arial" w:cs="Arial"/>
        </w:rPr>
        <w:t xml:space="preserve">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Régionale de Passation des Marchés compétente, sans qu’il y’ait lieu à réclamation.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35" w:name="_Toc188773375"/>
      <w:r w:rsidRPr="007406A8">
        <w:rPr>
          <w:rFonts w:ascii="Arial" w:hAnsi="Arial" w:cs="Arial"/>
          <w:b/>
          <w:bCs/>
        </w:rPr>
        <w:t>Article 36 : Notification de l’attribution du marché</w:t>
      </w:r>
      <w:bookmarkEnd w:id="35"/>
    </w:p>
    <w:p w:rsidR="009E7501" w:rsidRPr="007406A8" w:rsidRDefault="009E7501" w:rsidP="00AB5F5F">
      <w:pPr>
        <w:widowControl w:val="0"/>
        <w:autoSpaceDE w:val="0"/>
        <w:autoSpaceDN w:val="0"/>
        <w:adjustRightInd w:val="0"/>
        <w:spacing w:after="273" w:line="263" w:lineRule="atLeast"/>
        <w:ind w:firstLine="1"/>
        <w:jc w:val="both"/>
        <w:rPr>
          <w:rFonts w:ascii="Arial" w:hAnsi="Arial" w:cs="Arial"/>
        </w:rPr>
      </w:pPr>
      <w:r w:rsidRPr="007406A8">
        <w:rPr>
          <w:rFonts w:ascii="Arial" w:hAnsi="Arial" w:cs="Arial"/>
        </w:rPr>
        <w:t xml:space="preserve">              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9E7501" w:rsidRPr="007406A8" w:rsidRDefault="009E7501" w:rsidP="00AB5F5F">
      <w:pPr>
        <w:widowControl w:val="0"/>
        <w:autoSpaceDE w:val="0"/>
        <w:autoSpaceDN w:val="0"/>
        <w:adjustRightInd w:val="0"/>
        <w:spacing w:after="178" w:line="266" w:lineRule="atLeast"/>
        <w:ind w:left="1248" w:hanging="1247"/>
        <w:jc w:val="both"/>
        <w:outlineLvl w:val="1"/>
        <w:rPr>
          <w:rFonts w:ascii="Arial" w:hAnsi="Arial" w:cs="Arial"/>
        </w:rPr>
      </w:pPr>
      <w:bookmarkStart w:id="36" w:name="_Toc188773376"/>
      <w:r w:rsidRPr="007406A8">
        <w:rPr>
          <w:rFonts w:ascii="Arial" w:hAnsi="Arial" w:cs="Arial"/>
          <w:b/>
          <w:bCs/>
        </w:rPr>
        <w:t>Article 37 : Publication des résultats d’attribution du marché et recours</w:t>
      </w:r>
      <w:bookmarkEnd w:id="36"/>
    </w:p>
    <w:p w:rsidR="00EB6EC0" w:rsidRPr="007406A8" w:rsidRDefault="00EB6EC0" w:rsidP="00AB5F5F">
      <w:pPr>
        <w:widowControl w:val="0"/>
        <w:autoSpaceDE w:val="0"/>
        <w:jc w:val="both"/>
        <w:rPr>
          <w:rFonts w:ascii="Arial" w:hAnsi="Arial" w:cs="Arial"/>
        </w:rPr>
      </w:pPr>
      <w:bookmarkStart w:id="37" w:name="_Toc188773377"/>
      <w:r w:rsidRPr="007406A8">
        <w:rPr>
          <w:rFonts w:ascii="Arial" w:hAnsi="Arial" w:cs="Arial"/>
        </w:rPr>
        <w:t>37.1. L’Autorité Contractante</w:t>
      </w:r>
      <w:r w:rsidRPr="007406A8">
        <w:rPr>
          <w:rFonts w:ascii="Arial" w:hAnsi="Arial" w:cs="Arial"/>
          <w:spacing w:val="6"/>
        </w:rPr>
        <w:t xml:space="preserve"> </w:t>
      </w:r>
      <w:r w:rsidRPr="007406A8">
        <w:rPr>
          <w:rFonts w:ascii="Arial" w:hAnsi="Arial" w:cs="Arial"/>
        </w:rPr>
        <w:t>communique</w:t>
      </w:r>
      <w:r w:rsidRPr="007406A8">
        <w:rPr>
          <w:rFonts w:ascii="Arial" w:hAnsi="Arial" w:cs="Arial"/>
          <w:spacing w:val="6"/>
        </w:rPr>
        <w:t xml:space="preserve"> </w:t>
      </w:r>
      <w:r w:rsidRPr="007406A8">
        <w:rPr>
          <w:rFonts w:ascii="Arial" w:hAnsi="Arial" w:cs="Arial"/>
        </w:rPr>
        <w:t>à</w:t>
      </w:r>
      <w:r w:rsidRPr="007406A8">
        <w:rPr>
          <w:rFonts w:ascii="Arial" w:hAnsi="Arial" w:cs="Arial"/>
          <w:spacing w:val="6"/>
        </w:rPr>
        <w:t xml:space="preserve"> </w:t>
      </w:r>
      <w:r w:rsidRPr="007406A8">
        <w:rPr>
          <w:rFonts w:ascii="Arial" w:hAnsi="Arial" w:cs="Arial"/>
        </w:rPr>
        <w:t>tout</w:t>
      </w:r>
      <w:r w:rsidRPr="007406A8">
        <w:rPr>
          <w:rFonts w:ascii="Arial" w:hAnsi="Arial" w:cs="Arial"/>
          <w:spacing w:val="6"/>
        </w:rPr>
        <w:t xml:space="preserve"> </w:t>
      </w:r>
      <w:r w:rsidRPr="007406A8">
        <w:rPr>
          <w:rFonts w:ascii="Arial" w:hAnsi="Arial" w:cs="Arial"/>
        </w:rPr>
        <w:t>soumissionnaire</w:t>
      </w:r>
      <w:r w:rsidRPr="007406A8">
        <w:rPr>
          <w:rFonts w:ascii="Arial" w:hAnsi="Arial" w:cs="Arial"/>
          <w:spacing w:val="-7"/>
        </w:rPr>
        <w:t xml:space="preserve"> </w:t>
      </w:r>
      <w:r w:rsidRPr="007406A8">
        <w:rPr>
          <w:rFonts w:ascii="Arial" w:hAnsi="Arial" w:cs="Arial"/>
        </w:rPr>
        <w:t>ou</w:t>
      </w:r>
      <w:r w:rsidRPr="007406A8">
        <w:rPr>
          <w:rFonts w:ascii="Arial" w:hAnsi="Arial" w:cs="Arial"/>
          <w:spacing w:val="-7"/>
        </w:rPr>
        <w:t xml:space="preserve"> </w:t>
      </w:r>
      <w:r w:rsidRPr="007406A8">
        <w:rPr>
          <w:rFonts w:ascii="Arial" w:hAnsi="Arial" w:cs="Arial"/>
        </w:rPr>
        <w:t>administration</w:t>
      </w:r>
      <w:r w:rsidRPr="007406A8">
        <w:rPr>
          <w:rFonts w:ascii="Arial" w:hAnsi="Arial" w:cs="Arial"/>
          <w:spacing w:val="-7"/>
        </w:rPr>
        <w:t xml:space="preserve"> </w:t>
      </w:r>
      <w:r w:rsidRPr="007406A8">
        <w:rPr>
          <w:rFonts w:ascii="Arial" w:hAnsi="Arial" w:cs="Arial"/>
        </w:rPr>
        <w:t>concernée,</w:t>
      </w:r>
      <w:r w:rsidRPr="007406A8">
        <w:rPr>
          <w:rFonts w:ascii="Arial" w:hAnsi="Arial" w:cs="Arial"/>
          <w:spacing w:val="-7"/>
        </w:rPr>
        <w:t xml:space="preserve"> </w:t>
      </w:r>
      <w:r w:rsidRPr="007406A8">
        <w:rPr>
          <w:rFonts w:ascii="Arial" w:hAnsi="Arial" w:cs="Arial"/>
        </w:rPr>
        <w:t>sur requête</w:t>
      </w:r>
      <w:r w:rsidRPr="007406A8">
        <w:rPr>
          <w:rFonts w:ascii="Arial" w:hAnsi="Arial" w:cs="Arial"/>
          <w:spacing w:val="5"/>
        </w:rPr>
        <w:t xml:space="preserve"> </w:t>
      </w:r>
      <w:r w:rsidRPr="007406A8">
        <w:rPr>
          <w:rFonts w:ascii="Arial" w:hAnsi="Arial" w:cs="Arial"/>
        </w:rPr>
        <w:t>à</w:t>
      </w:r>
      <w:r w:rsidRPr="007406A8">
        <w:rPr>
          <w:rFonts w:ascii="Arial" w:hAnsi="Arial" w:cs="Arial"/>
          <w:spacing w:val="5"/>
        </w:rPr>
        <w:t xml:space="preserve"> </w:t>
      </w:r>
      <w:r w:rsidRPr="007406A8">
        <w:rPr>
          <w:rFonts w:ascii="Arial" w:hAnsi="Arial" w:cs="Arial"/>
        </w:rPr>
        <w:t>lui</w:t>
      </w:r>
      <w:r w:rsidRPr="007406A8">
        <w:rPr>
          <w:rFonts w:ascii="Arial" w:hAnsi="Arial" w:cs="Arial"/>
          <w:spacing w:val="5"/>
        </w:rPr>
        <w:t xml:space="preserve"> </w:t>
      </w:r>
      <w:r w:rsidRPr="007406A8">
        <w:rPr>
          <w:rFonts w:ascii="Arial" w:hAnsi="Arial" w:cs="Arial"/>
        </w:rPr>
        <w:t>adressée</w:t>
      </w:r>
      <w:r w:rsidRPr="007406A8">
        <w:rPr>
          <w:rFonts w:ascii="Arial" w:hAnsi="Arial" w:cs="Arial"/>
          <w:spacing w:val="5"/>
        </w:rPr>
        <w:t xml:space="preserve"> </w:t>
      </w:r>
      <w:r w:rsidRPr="007406A8">
        <w:rPr>
          <w:rFonts w:ascii="Arial" w:hAnsi="Arial" w:cs="Arial"/>
        </w:rPr>
        <w:t>dans</w:t>
      </w:r>
      <w:r w:rsidRPr="007406A8">
        <w:rPr>
          <w:rFonts w:ascii="Arial" w:hAnsi="Arial" w:cs="Arial"/>
          <w:spacing w:val="5"/>
        </w:rPr>
        <w:t xml:space="preserve"> </w:t>
      </w:r>
      <w:r w:rsidRPr="007406A8">
        <w:rPr>
          <w:rFonts w:ascii="Arial" w:hAnsi="Arial" w:cs="Arial"/>
        </w:rPr>
        <w:t>un</w:t>
      </w:r>
      <w:r w:rsidRPr="007406A8">
        <w:rPr>
          <w:rFonts w:ascii="Arial" w:hAnsi="Arial" w:cs="Arial"/>
          <w:spacing w:val="5"/>
        </w:rPr>
        <w:t xml:space="preserve"> </w:t>
      </w:r>
      <w:r w:rsidRPr="007406A8">
        <w:rPr>
          <w:rFonts w:ascii="Arial" w:hAnsi="Arial" w:cs="Arial"/>
        </w:rPr>
        <w:t>délai</w:t>
      </w:r>
      <w:r w:rsidRPr="007406A8">
        <w:rPr>
          <w:rFonts w:ascii="Arial" w:hAnsi="Arial" w:cs="Arial"/>
          <w:spacing w:val="5"/>
        </w:rPr>
        <w:t xml:space="preserve"> </w:t>
      </w:r>
      <w:r w:rsidRPr="007406A8">
        <w:rPr>
          <w:rFonts w:ascii="Arial" w:hAnsi="Arial" w:cs="Arial"/>
        </w:rPr>
        <w:t>maximal de cinq (5) jours après la publication des résultats</w:t>
      </w:r>
      <w:r w:rsidRPr="007406A8">
        <w:rPr>
          <w:rFonts w:ascii="Arial" w:hAnsi="Arial" w:cs="Arial"/>
          <w:spacing w:val="12"/>
        </w:rPr>
        <w:t xml:space="preserve"> </w:t>
      </w:r>
      <w:r w:rsidRPr="007406A8">
        <w:rPr>
          <w:rFonts w:ascii="Arial" w:hAnsi="Arial" w:cs="Arial"/>
        </w:rPr>
        <w:t>d’attribution,</w:t>
      </w:r>
      <w:r w:rsidRPr="007406A8">
        <w:rPr>
          <w:rFonts w:ascii="Arial" w:hAnsi="Arial" w:cs="Arial"/>
          <w:spacing w:val="12"/>
        </w:rPr>
        <w:t xml:space="preserve"> </w:t>
      </w:r>
      <w:r w:rsidRPr="007406A8">
        <w:rPr>
          <w:rFonts w:ascii="Arial" w:hAnsi="Arial" w:cs="Arial"/>
        </w:rPr>
        <w:t>le</w:t>
      </w:r>
      <w:r w:rsidRPr="007406A8">
        <w:rPr>
          <w:rFonts w:ascii="Arial" w:hAnsi="Arial" w:cs="Arial"/>
          <w:spacing w:val="12"/>
        </w:rPr>
        <w:t xml:space="preserve"> </w:t>
      </w:r>
      <w:r w:rsidRPr="007406A8">
        <w:rPr>
          <w:rFonts w:ascii="Arial" w:hAnsi="Arial" w:cs="Arial"/>
        </w:rPr>
        <w:t>rapport</w:t>
      </w:r>
      <w:r w:rsidRPr="007406A8">
        <w:rPr>
          <w:rFonts w:ascii="Arial" w:hAnsi="Arial" w:cs="Arial"/>
          <w:spacing w:val="12"/>
        </w:rPr>
        <w:t xml:space="preserve"> </w:t>
      </w:r>
      <w:r w:rsidRPr="007406A8">
        <w:rPr>
          <w:rFonts w:ascii="Arial" w:hAnsi="Arial" w:cs="Arial"/>
        </w:rPr>
        <w:t>de</w:t>
      </w:r>
      <w:r w:rsidRPr="007406A8">
        <w:rPr>
          <w:rFonts w:ascii="Arial" w:hAnsi="Arial" w:cs="Arial"/>
          <w:spacing w:val="12"/>
        </w:rPr>
        <w:t xml:space="preserve"> </w:t>
      </w:r>
      <w:r w:rsidRPr="007406A8">
        <w:rPr>
          <w:rFonts w:ascii="Arial" w:hAnsi="Arial" w:cs="Arial"/>
        </w:rPr>
        <w:t>l’observateur indépendant ainsi que le procès-verbal de</w:t>
      </w:r>
      <w:r w:rsidRPr="007406A8">
        <w:rPr>
          <w:rFonts w:ascii="Arial" w:hAnsi="Arial" w:cs="Arial"/>
          <w:spacing w:val="20"/>
        </w:rPr>
        <w:t xml:space="preserve"> </w:t>
      </w:r>
      <w:r w:rsidRPr="007406A8">
        <w:rPr>
          <w:rFonts w:ascii="Arial" w:hAnsi="Arial" w:cs="Arial"/>
        </w:rPr>
        <w:t>la</w:t>
      </w:r>
      <w:r w:rsidRPr="007406A8">
        <w:rPr>
          <w:rFonts w:ascii="Arial" w:hAnsi="Arial" w:cs="Arial"/>
          <w:spacing w:val="20"/>
        </w:rPr>
        <w:t xml:space="preserve"> </w:t>
      </w:r>
      <w:r w:rsidRPr="007406A8">
        <w:rPr>
          <w:rFonts w:ascii="Arial" w:hAnsi="Arial" w:cs="Arial"/>
        </w:rPr>
        <w:t>séance</w:t>
      </w:r>
      <w:r w:rsidRPr="007406A8">
        <w:rPr>
          <w:rFonts w:ascii="Arial" w:hAnsi="Arial" w:cs="Arial"/>
          <w:spacing w:val="20"/>
        </w:rPr>
        <w:t xml:space="preserve"> </w:t>
      </w:r>
      <w:r w:rsidRPr="007406A8">
        <w:rPr>
          <w:rFonts w:ascii="Arial" w:hAnsi="Arial" w:cs="Arial"/>
        </w:rPr>
        <w:t>d’attribution</w:t>
      </w:r>
      <w:r w:rsidRPr="007406A8">
        <w:rPr>
          <w:rFonts w:ascii="Arial" w:hAnsi="Arial" w:cs="Arial"/>
          <w:spacing w:val="20"/>
        </w:rPr>
        <w:t xml:space="preserve"> </w:t>
      </w:r>
      <w:r w:rsidRPr="007406A8">
        <w:rPr>
          <w:rFonts w:ascii="Arial" w:hAnsi="Arial" w:cs="Arial"/>
        </w:rPr>
        <w:t>du</w:t>
      </w:r>
      <w:r w:rsidRPr="007406A8">
        <w:rPr>
          <w:rFonts w:ascii="Arial" w:hAnsi="Arial" w:cs="Arial"/>
          <w:spacing w:val="20"/>
        </w:rPr>
        <w:t xml:space="preserve"> </w:t>
      </w:r>
      <w:r w:rsidRPr="007406A8">
        <w:rPr>
          <w:rFonts w:ascii="Arial" w:hAnsi="Arial" w:cs="Arial"/>
        </w:rPr>
        <w:t>marché</w:t>
      </w:r>
      <w:r w:rsidRPr="007406A8">
        <w:rPr>
          <w:rFonts w:ascii="Arial" w:hAnsi="Arial" w:cs="Arial"/>
          <w:spacing w:val="20"/>
        </w:rPr>
        <w:t xml:space="preserve"> </w:t>
      </w:r>
      <w:r w:rsidRPr="007406A8">
        <w:rPr>
          <w:rFonts w:ascii="Arial" w:hAnsi="Arial" w:cs="Arial"/>
        </w:rPr>
        <w:t>y</w:t>
      </w:r>
      <w:r w:rsidRPr="007406A8">
        <w:rPr>
          <w:rFonts w:ascii="Arial" w:hAnsi="Arial" w:cs="Arial"/>
          <w:spacing w:val="20"/>
        </w:rPr>
        <w:t xml:space="preserve"> </w:t>
      </w:r>
      <w:r w:rsidRPr="007406A8">
        <w:rPr>
          <w:rFonts w:ascii="Arial" w:hAnsi="Arial" w:cs="Arial"/>
        </w:rPr>
        <w:t xml:space="preserve">relatif auquel est annexé le rapport </w:t>
      </w:r>
      <w:r w:rsidRPr="007406A8">
        <w:rPr>
          <w:rFonts w:ascii="Arial" w:hAnsi="Arial" w:cs="Arial"/>
        </w:rPr>
        <w:lastRenderedPageBreak/>
        <w:t>d’analyse des offres.</w:t>
      </w:r>
    </w:p>
    <w:p w:rsidR="00EB6EC0" w:rsidRPr="007406A8" w:rsidRDefault="00EB6EC0" w:rsidP="00AB5F5F">
      <w:pPr>
        <w:widowControl w:val="0"/>
        <w:autoSpaceDE w:val="0"/>
        <w:jc w:val="both"/>
        <w:rPr>
          <w:rFonts w:ascii="Arial" w:hAnsi="Arial" w:cs="Arial"/>
        </w:rPr>
      </w:pPr>
    </w:p>
    <w:p w:rsidR="00EB6EC0" w:rsidRPr="007406A8" w:rsidRDefault="00EB6EC0" w:rsidP="00AB5F5F">
      <w:pPr>
        <w:widowControl w:val="0"/>
        <w:autoSpaceDE w:val="0"/>
        <w:jc w:val="both"/>
        <w:rPr>
          <w:rFonts w:ascii="Arial" w:hAnsi="Arial" w:cs="Arial"/>
        </w:rPr>
      </w:pPr>
      <w:r w:rsidRPr="007406A8">
        <w:rPr>
          <w:rFonts w:ascii="Arial" w:hAnsi="Arial" w:cs="Arial"/>
        </w:rPr>
        <w:t xml:space="preserve">37.2. L’Autorité Contractante est tenue de communiquer les motifs de rejet des offres des </w:t>
      </w:r>
      <w:r w:rsidR="00E730FB" w:rsidRPr="007406A8">
        <w:rPr>
          <w:rFonts w:ascii="Arial" w:hAnsi="Arial" w:cs="Arial"/>
        </w:rPr>
        <w:t>soumissionnaires concernés</w:t>
      </w:r>
      <w:r w:rsidRPr="007406A8">
        <w:rPr>
          <w:rFonts w:ascii="Arial" w:hAnsi="Arial" w:cs="Arial"/>
        </w:rPr>
        <w:t xml:space="preserve"> qui en font la demande.</w:t>
      </w:r>
    </w:p>
    <w:p w:rsidR="00EB6EC0" w:rsidRPr="007406A8" w:rsidRDefault="00EB6EC0" w:rsidP="00AB5F5F">
      <w:pPr>
        <w:widowControl w:val="0"/>
        <w:autoSpaceDE w:val="0"/>
        <w:jc w:val="both"/>
        <w:rPr>
          <w:rFonts w:ascii="Arial" w:hAnsi="Arial" w:cs="Arial"/>
        </w:rPr>
      </w:pPr>
    </w:p>
    <w:p w:rsidR="00EB6EC0" w:rsidRPr="007406A8" w:rsidRDefault="00EB6EC0" w:rsidP="00AB5F5F">
      <w:pPr>
        <w:widowControl w:val="0"/>
        <w:autoSpaceDE w:val="0"/>
        <w:jc w:val="both"/>
        <w:rPr>
          <w:rFonts w:ascii="Arial" w:hAnsi="Arial" w:cs="Arial"/>
        </w:rPr>
      </w:pPr>
      <w:r w:rsidRPr="007406A8">
        <w:rPr>
          <w:rFonts w:ascii="Arial" w:hAnsi="Arial" w:cs="Arial"/>
        </w:rPr>
        <w:t>37.3. Après</w:t>
      </w:r>
      <w:r w:rsidRPr="007406A8">
        <w:rPr>
          <w:rFonts w:ascii="Arial" w:hAnsi="Arial" w:cs="Arial"/>
          <w:spacing w:val="-7"/>
        </w:rPr>
        <w:t xml:space="preserve"> </w:t>
      </w:r>
      <w:r w:rsidRPr="007406A8">
        <w:rPr>
          <w:rFonts w:ascii="Arial" w:hAnsi="Arial" w:cs="Arial"/>
        </w:rPr>
        <w:t>la</w:t>
      </w:r>
      <w:r w:rsidRPr="007406A8">
        <w:rPr>
          <w:rFonts w:ascii="Arial" w:hAnsi="Arial" w:cs="Arial"/>
          <w:spacing w:val="-7"/>
        </w:rPr>
        <w:t xml:space="preserve"> </w:t>
      </w:r>
      <w:r w:rsidRPr="007406A8">
        <w:rPr>
          <w:rFonts w:ascii="Arial" w:hAnsi="Arial" w:cs="Arial"/>
        </w:rPr>
        <w:t>publication</w:t>
      </w:r>
      <w:r w:rsidRPr="007406A8">
        <w:rPr>
          <w:rFonts w:ascii="Arial" w:hAnsi="Arial" w:cs="Arial"/>
          <w:spacing w:val="-7"/>
        </w:rPr>
        <w:t xml:space="preserve"> </w:t>
      </w:r>
      <w:r w:rsidRPr="007406A8">
        <w:rPr>
          <w:rFonts w:ascii="Arial" w:hAnsi="Arial" w:cs="Arial"/>
        </w:rPr>
        <w:t>du</w:t>
      </w:r>
      <w:r w:rsidRPr="007406A8">
        <w:rPr>
          <w:rFonts w:ascii="Arial" w:hAnsi="Arial" w:cs="Arial"/>
          <w:spacing w:val="-7"/>
        </w:rPr>
        <w:t xml:space="preserve"> </w:t>
      </w:r>
      <w:r w:rsidRPr="007406A8">
        <w:rPr>
          <w:rFonts w:ascii="Arial" w:hAnsi="Arial" w:cs="Arial"/>
        </w:rPr>
        <w:t>résultat</w:t>
      </w:r>
      <w:r w:rsidRPr="007406A8">
        <w:rPr>
          <w:rFonts w:ascii="Arial" w:hAnsi="Arial" w:cs="Arial"/>
          <w:spacing w:val="-7"/>
        </w:rPr>
        <w:t xml:space="preserve"> </w:t>
      </w:r>
      <w:r w:rsidRPr="007406A8">
        <w:rPr>
          <w:rFonts w:ascii="Arial" w:hAnsi="Arial" w:cs="Arial"/>
        </w:rPr>
        <w:t>de</w:t>
      </w:r>
      <w:r w:rsidRPr="007406A8">
        <w:rPr>
          <w:rFonts w:ascii="Arial" w:hAnsi="Arial" w:cs="Arial"/>
          <w:spacing w:val="-7"/>
        </w:rPr>
        <w:t xml:space="preserve"> </w:t>
      </w:r>
      <w:r w:rsidRPr="007406A8">
        <w:rPr>
          <w:rFonts w:ascii="Arial" w:hAnsi="Arial" w:cs="Arial"/>
        </w:rPr>
        <w:t>l’attribution, les</w:t>
      </w:r>
      <w:r w:rsidRPr="007406A8">
        <w:rPr>
          <w:rFonts w:ascii="Arial" w:hAnsi="Arial" w:cs="Arial"/>
          <w:spacing w:val="14"/>
        </w:rPr>
        <w:t xml:space="preserve"> </w:t>
      </w:r>
      <w:r w:rsidRPr="007406A8">
        <w:rPr>
          <w:rFonts w:ascii="Arial" w:hAnsi="Arial" w:cs="Arial"/>
        </w:rPr>
        <w:t>offres</w:t>
      </w:r>
      <w:r w:rsidRPr="007406A8">
        <w:rPr>
          <w:rFonts w:ascii="Arial" w:hAnsi="Arial" w:cs="Arial"/>
          <w:spacing w:val="14"/>
        </w:rPr>
        <w:t xml:space="preserve"> </w:t>
      </w:r>
      <w:r w:rsidRPr="007406A8">
        <w:rPr>
          <w:rFonts w:ascii="Arial" w:hAnsi="Arial" w:cs="Arial"/>
        </w:rPr>
        <w:t>non</w:t>
      </w:r>
      <w:r w:rsidRPr="007406A8">
        <w:rPr>
          <w:rFonts w:ascii="Arial" w:hAnsi="Arial" w:cs="Arial"/>
          <w:spacing w:val="14"/>
        </w:rPr>
        <w:t xml:space="preserve"> </w:t>
      </w:r>
      <w:r w:rsidRPr="007406A8">
        <w:rPr>
          <w:rFonts w:ascii="Arial" w:hAnsi="Arial" w:cs="Arial"/>
        </w:rPr>
        <w:t>retirées</w:t>
      </w:r>
      <w:r w:rsidRPr="007406A8">
        <w:rPr>
          <w:rFonts w:ascii="Arial" w:hAnsi="Arial" w:cs="Arial"/>
          <w:spacing w:val="14"/>
        </w:rPr>
        <w:t xml:space="preserve"> </w:t>
      </w:r>
      <w:r w:rsidRPr="007406A8">
        <w:rPr>
          <w:rFonts w:ascii="Arial" w:hAnsi="Arial" w:cs="Arial"/>
        </w:rPr>
        <w:t>dans</w:t>
      </w:r>
      <w:r w:rsidRPr="007406A8">
        <w:rPr>
          <w:rFonts w:ascii="Arial" w:hAnsi="Arial" w:cs="Arial"/>
          <w:spacing w:val="14"/>
        </w:rPr>
        <w:t xml:space="preserve"> </w:t>
      </w:r>
      <w:r w:rsidRPr="007406A8">
        <w:rPr>
          <w:rFonts w:ascii="Arial" w:hAnsi="Arial" w:cs="Arial"/>
        </w:rPr>
        <w:t>un</w:t>
      </w:r>
      <w:r w:rsidRPr="007406A8">
        <w:rPr>
          <w:rFonts w:ascii="Arial" w:hAnsi="Arial" w:cs="Arial"/>
          <w:spacing w:val="14"/>
        </w:rPr>
        <w:t xml:space="preserve"> </w:t>
      </w:r>
      <w:r w:rsidRPr="007406A8">
        <w:rPr>
          <w:rFonts w:ascii="Arial" w:hAnsi="Arial" w:cs="Arial"/>
        </w:rPr>
        <w:t>délai</w:t>
      </w:r>
      <w:r w:rsidRPr="007406A8">
        <w:rPr>
          <w:rFonts w:ascii="Arial" w:hAnsi="Arial" w:cs="Arial"/>
          <w:spacing w:val="14"/>
        </w:rPr>
        <w:t xml:space="preserve"> </w:t>
      </w:r>
      <w:r w:rsidRPr="007406A8">
        <w:rPr>
          <w:rFonts w:ascii="Arial" w:hAnsi="Arial" w:cs="Arial"/>
        </w:rPr>
        <w:t>maximal de quinze (15) jours seront détruites, sans qu’il</w:t>
      </w:r>
      <w:r w:rsidRPr="007406A8">
        <w:rPr>
          <w:rFonts w:ascii="Arial" w:hAnsi="Arial" w:cs="Arial"/>
          <w:spacing w:val="21"/>
        </w:rPr>
        <w:t xml:space="preserve"> </w:t>
      </w:r>
      <w:r w:rsidRPr="007406A8">
        <w:rPr>
          <w:rFonts w:ascii="Arial" w:hAnsi="Arial" w:cs="Arial"/>
        </w:rPr>
        <w:t>y</w:t>
      </w:r>
      <w:r w:rsidRPr="007406A8">
        <w:rPr>
          <w:rFonts w:ascii="Arial" w:hAnsi="Arial" w:cs="Arial"/>
          <w:spacing w:val="21"/>
        </w:rPr>
        <w:t xml:space="preserve"> </w:t>
      </w:r>
      <w:r w:rsidRPr="007406A8">
        <w:rPr>
          <w:rFonts w:ascii="Arial" w:hAnsi="Arial" w:cs="Arial"/>
        </w:rPr>
        <w:t>ait</w:t>
      </w:r>
      <w:r w:rsidRPr="007406A8">
        <w:rPr>
          <w:rFonts w:ascii="Arial" w:hAnsi="Arial" w:cs="Arial"/>
          <w:spacing w:val="21"/>
        </w:rPr>
        <w:t xml:space="preserve"> </w:t>
      </w:r>
      <w:r w:rsidRPr="007406A8">
        <w:rPr>
          <w:rFonts w:ascii="Arial" w:hAnsi="Arial" w:cs="Arial"/>
        </w:rPr>
        <w:t>lieu</w:t>
      </w:r>
      <w:r w:rsidRPr="007406A8">
        <w:rPr>
          <w:rFonts w:ascii="Arial" w:hAnsi="Arial" w:cs="Arial"/>
          <w:spacing w:val="21"/>
        </w:rPr>
        <w:t xml:space="preserve"> </w:t>
      </w:r>
      <w:r w:rsidRPr="007406A8">
        <w:rPr>
          <w:rFonts w:ascii="Arial" w:hAnsi="Arial" w:cs="Arial"/>
        </w:rPr>
        <w:t>à</w:t>
      </w:r>
      <w:r w:rsidRPr="007406A8">
        <w:rPr>
          <w:rFonts w:ascii="Arial" w:hAnsi="Arial" w:cs="Arial"/>
          <w:spacing w:val="21"/>
        </w:rPr>
        <w:t xml:space="preserve"> </w:t>
      </w:r>
      <w:r w:rsidRPr="007406A8">
        <w:rPr>
          <w:rFonts w:ascii="Arial" w:hAnsi="Arial" w:cs="Arial"/>
        </w:rPr>
        <w:t>réclamation,</w:t>
      </w:r>
      <w:r w:rsidRPr="007406A8">
        <w:rPr>
          <w:rFonts w:ascii="Arial" w:hAnsi="Arial" w:cs="Arial"/>
          <w:spacing w:val="21"/>
        </w:rPr>
        <w:t xml:space="preserve"> </w:t>
      </w:r>
      <w:r w:rsidRPr="007406A8">
        <w:rPr>
          <w:rFonts w:ascii="Arial" w:hAnsi="Arial" w:cs="Arial"/>
        </w:rPr>
        <w:t>à</w:t>
      </w:r>
      <w:r w:rsidRPr="007406A8">
        <w:rPr>
          <w:rFonts w:ascii="Arial" w:hAnsi="Arial" w:cs="Arial"/>
          <w:spacing w:val="21"/>
        </w:rPr>
        <w:t xml:space="preserve"> </w:t>
      </w:r>
      <w:r w:rsidRPr="007406A8">
        <w:rPr>
          <w:rFonts w:ascii="Arial" w:hAnsi="Arial" w:cs="Arial"/>
        </w:rPr>
        <w:t>l’exception</w:t>
      </w:r>
      <w:r w:rsidRPr="007406A8">
        <w:rPr>
          <w:rFonts w:ascii="Arial" w:hAnsi="Arial" w:cs="Arial"/>
          <w:spacing w:val="21"/>
        </w:rPr>
        <w:t xml:space="preserve"> </w:t>
      </w:r>
      <w:r w:rsidRPr="007406A8">
        <w:rPr>
          <w:rFonts w:ascii="Arial" w:hAnsi="Arial" w:cs="Arial"/>
        </w:rPr>
        <w:t>de l’exemplaire</w:t>
      </w:r>
      <w:r w:rsidRPr="007406A8">
        <w:rPr>
          <w:rFonts w:ascii="Arial" w:hAnsi="Arial" w:cs="Arial"/>
          <w:spacing w:val="21"/>
        </w:rPr>
        <w:t xml:space="preserve"> </w:t>
      </w:r>
      <w:r w:rsidRPr="007406A8">
        <w:rPr>
          <w:rFonts w:ascii="Arial" w:hAnsi="Arial" w:cs="Arial"/>
        </w:rPr>
        <w:t>destiné</w:t>
      </w:r>
      <w:r w:rsidRPr="007406A8">
        <w:rPr>
          <w:rFonts w:ascii="Arial" w:hAnsi="Arial" w:cs="Arial"/>
          <w:spacing w:val="21"/>
        </w:rPr>
        <w:t xml:space="preserve"> </w:t>
      </w:r>
      <w:r w:rsidRPr="007406A8">
        <w:rPr>
          <w:rFonts w:ascii="Arial" w:hAnsi="Arial" w:cs="Arial"/>
        </w:rPr>
        <w:t>à</w:t>
      </w:r>
      <w:r w:rsidRPr="007406A8">
        <w:rPr>
          <w:rFonts w:ascii="Arial" w:hAnsi="Arial" w:cs="Arial"/>
          <w:spacing w:val="21"/>
        </w:rPr>
        <w:t xml:space="preserve"> </w:t>
      </w:r>
      <w:r w:rsidRPr="007406A8">
        <w:rPr>
          <w:rFonts w:ascii="Arial" w:hAnsi="Arial" w:cs="Arial"/>
        </w:rPr>
        <w:t>l’organisme</w:t>
      </w:r>
      <w:r w:rsidRPr="007406A8">
        <w:rPr>
          <w:rFonts w:ascii="Arial" w:hAnsi="Arial" w:cs="Arial"/>
          <w:spacing w:val="21"/>
        </w:rPr>
        <w:t xml:space="preserve"> </w:t>
      </w:r>
      <w:r w:rsidRPr="007406A8">
        <w:rPr>
          <w:rFonts w:ascii="Arial" w:hAnsi="Arial" w:cs="Arial"/>
        </w:rPr>
        <w:t>chargé</w:t>
      </w:r>
      <w:r w:rsidRPr="007406A8">
        <w:rPr>
          <w:rFonts w:ascii="Arial" w:hAnsi="Arial" w:cs="Arial"/>
          <w:spacing w:val="21"/>
        </w:rPr>
        <w:t xml:space="preserve"> </w:t>
      </w:r>
      <w:r w:rsidRPr="007406A8">
        <w:rPr>
          <w:rFonts w:ascii="Arial" w:hAnsi="Arial" w:cs="Arial"/>
        </w:rPr>
        <w:t>de la</w:t>
      </w:r>
      <w:r w:rsidRPr="007406A8">
        <w:rPr>
          <w:rFonts w:ascii="Arial" w:hAnsi="Arial" w:cs="Arial"/>
          <w:spacing w:val="6"/>
        </w:rPr>
        <w:t xml:space="preserve"> </w:t>
      </w:r>
      <w:r w:rsidRPr="007406A8">
        <w:rPr>
          <w:rFonts w:ascii="Arial" w:hAnsi="Arial" w:cs="Arial"/>
        </w:rPr>
        <w:t>régulation</w:t>
      </w:r>
      <w:r w:rsidRPr="007406A8">
        <w:rPr>
          <w:rFonts w:ascii="Arial" w:hAnsi="Arial" w:cs="Arial"/>
          <w:spacing w:val="6"/>
        </w:rPr>
        <w:t xml:space="preserve"> </w:t>
      </w:r>
      <w:r w:rsidRPr="007406A8">
        <w:rPr>
          <w:rFonts w:ascii="Arial" w:hAnsi="Arial" w:cs="Arial"/>
        </w:rPr>
        <w:t>des</w:t>
      </w:r>
      <w:r w:rsidRPr="007406A8">
        <w:rPr>
          <w:rFonts w:ascii="Arial" w:hAnsi="Arial" w:cs="Arial"/>
          <w:spacing w:val="6"/>
        </w:rPr>
        <w:t xml:space="preserve"> </w:t>
      </w:r>
      <w:r w:rsidRPr="007406A8">
        <w:rPr>
          <w:rFonts w:ascii="Arial" w:hAnsi="Arial" w:cs="Arial"/>
        </w:rPr>
        <w:t>marchés</w:t>
      </w:r>
      <w:r w:rsidRPr="007406A8">
        <w:rPr>
          <w:rFonts w:ascii="Arial" w:hAnsi="Arial" w:cs="Arial"/>
          <w:spacing w:val="6"/>
        </w:rPr>
        <w:t xml:space="preserve"> </w:t>
      </w:r>
      <w:r w:rsidRPr="007406A8">
        <w:rPr>
          <w:rFonts w:ascii="Arial" w:hAnsi="Arial" w:cs="Arial"/>
        </w:rPr>
        <w:t>publics.</w:t>
      </w:r>
    </w:p>
    <w:p w:rsidR="00EB6EC0" w:rsidRPr="007406A8" w:rsidRDefault="00EB6EC0" w:rsidP="00AB5F5F">
      <w:pPr>
        <w:widowControl w:val="0"/>
        <w:autoSpaceDE w:val="0"/>
        <w:jc w:val="both"/>
        <w:rPr>
          <w:rFonts w:ascii="Arial" w:hAnsi="Arial" w:cs="Arial"/>
        </w:rPr>
      </w:pPr>
    </w:p>
    <w:p w:rsidR="00EB6EC0" w:rsidRPr="007406A8" w:rsidRDefault="00EB6EC0" w:rsidP="00AB5F5F">
      <w:pPr>
        <w:widowControl w:val="0"/>
        <w:autoSpaceDE w:val="0"/>
        <w:jc w:val="both"/>
        <w:rPr>
          <w:rFonts w:ascii="Arial" w:hAnsi="Arial" w:cs="Arial"/>
        </w:rPr>
      </w:pPr>
      <w:r w:rsidRPr="007406A8">
        <w:rPr>
          <w:rFonts w:ascii="Arial" w:hAnsi="Arial" w:cs="Arial"/>
        </w:rPr>
        <w:t>37.4. En</w:t>
      </w:r>
      <w:r w:rsidRPr="007406A8">
        <w:rPr>
          <w:rFonts w:ascii="Arial" w:hAnsi="Arial" w:cs="Arial"/>
          <w:spacing w:val="12"/>
        </w:rPr>
        <w:t xml:space="preserve"> </w:t>
      </w:r>
      <w:r w:rsidRPr="007406A8">
        <w:rPr>
          <w:rFonts w:ascii="Arial" w:hAnsi="Arial" w:cs="Arial"/>
        </w:rPr>
        <w:t>cas</w:t>
      </w:r>
      <w:r w:rsidRPr="007406A8">
        <w:rPr>
          <w:rFonts w:ascii="Arial" w:hAnsi="Arial" w:cs="Arial"/>
          <w:spacing w:val="12"/>
        </w:rPr>
        <w:t xml:space="preserve"> </w:t>
      </w:r>
      <w:r w:rsidRPr="007406A8">
        <w:rPr>
          <w:rFonts w:ascii="Arial" w:hAnsi="Arial" w:cs="Arial"/>
        </w:rPr>
        <w:t>de</w:t>
      </w:r>
      <w:r w:rsidRPr="007406A8">
        <w:rPr>
          <w:rFonts w:ascii="Arial" w:hAnsi="Arial" w:cs="Arial"/>
          <w:spacing w:val="12"/>
        </w:rPr>
        <w:t xml:space="preserve"> </w:t>
      </w:r>
      <w:r w:rsidRPr="007406A8">
        <w:rPr>
          <w:rFonts w:ascii="Arial" w:hAnsi="Arial" w:cs="Arial"/>
        </w:rPr>
        <w:t>recours,</w:t>
      </w:r>
      <w:r w:rsidRPr="007406A8">
        <w:rPr>
          <w:rFonts w:ascii="Arial" w:hAnsi="Arial" w:cs="Arial"/>
          <w:spacing w:val="12"/>
        </w:rPr>
        <w:t xml:space="preserve"> </w:t>
      </w:r>
      <w:r w:rsidRPr="007406A8">
        <w:rPr>
          <w:rFonts w:ascii="Arial" w:hAnsi="Arial" w:cs="Arial"/>
        </w:rPr>
        <w:t>il</w:t>
      </w:r>
      <w:r w:rsidRPr="007406A8">
        <w:rPr>
          <w:rFonts w:ascii="Arial" w:hAnsi="Arial" w:cs="Arial"/>
          <w:spacing w:val="12"/>
        </w:rPr>
        <w:t xml:space="preserve"> </w:t>
      </w:r>
      <w:r w:rsidRPr="007406A8">
        <w:rPr>
          <w:rFonts w:ascii="Arial" w:hAnsi="Arial" w:cs="Arial"/>
        </w:rPr>
        <w:t>doit</w:t>
      </w:r>
      <w:r w:rsidRPr="007406A8">
        <w:rPr>
          <w:rFonts w:ascii="Arial" w:hAnsi="Arial" w:cs="Arial"/>
          <w:spacing w:val="12"/>
        </w:rPr>
        <w:t xml:space="preserve"> </w:t>
      </w:r>
      <w:r w:rsidRPr="007406A8">
        <w:rPr>
          <w:rFonts w:ascii="Arial" w:hAnsi="Arial" w:cs="Arial"/>
        </w:rPr>
        <w:t>être</w:t>
      </w:r>
      <w:r w:rsidRPr="007406A8">
        <w:rPr>
          <w:rFonts w:ascii="Arial" w:hAnsi="Arial" w:cs="Arial"/>
          <w:spacing w:val="12"/>
        </w:rPr>
        <w:t xml:space="preserve"> </w:t>
      </w:r>
      <w:r w:rsidRPr="007406A8">
        <w:rPr>
          <w:rFonts w:ascii="Arial" w:hAnsi="Arial" w:cs="Arial"/>
        </w:rPr>
        <w:t>adressé</w:t>
      </w:r>
      <w:r w:rsidRPr="007406A8">
        <w:rPr>
          <w:rFonts w:ascii="Arial" w:hAnsi="Arial" w:cs="Arial"/>
          <w:spacing w:val="12"/>
        </w:rPr>
        <w:t xml:space="preserve"> à l’Autorité chargée des Marchés </w:t>
      </w:r>
      <w:r w:rsidR="00E730FB" w:rsidRPr="007406A8">
        <w:rPr>
          <w:rFonts w:ascii="Arial" w:hAnsi="Arial" w:cs="Arial"/>
          <w:spacing w:val="12"/>
        </w:rPr>
        <w:t>publics</w:t>
      </w:r>
      <w:r w:rsidR="00E730FB" w:rsidRPr="007406A8">
        <w:rPr>
          <w:rFonts w:ascii="Arial" w:hAnsi="Arial" w:cs="Arial"/>
        </w:rPr>
        <w:t xml:space="preserve">, </w:t>
      </w:r>
      <w:r w:rsidR="00E730FB" w:rsidRPr="007406A8">
        <w:rPr>
          <w:rFonts w:ascii="Arial" w:hAnsi="Arial" w:cs="Arial"/>
          <w:spacing w:val="-30"/>
        </w:rPr>
        <w:t>avec</w:t>
      </w:r>
      <w:r w:rsidRPr="007406A8">
        <w:rPr>
          <w:rFonts w:ascii="Arial" w:hAnsi="Arial" w:cs="Arial"/>
        </w:rPr>
        <w:t xml:space="preserve"> copies</w:t>
      </w:r>
      <w:r w:rsidRPr="007406A8">
        <w:rPr>
          <w:rFonts w:ascii="Arial" w:hAnsi="Arial" w:cs="Arial"/>
          <w:spacing w:val="26"/>
        </w:rPr>
        <w:t xml:space="preserve"> </w:t>
      </w:r>
      <w:r w:rsidRPr="007406A8">
        <w:rPr>
          <w:rFonts w:ascii="Arial" w:hAnsi="Arial" w:cs="Arial"/>
        </w:rPr>
        <w:t>à</w:t>
      </w:r>
      <w:r w:rsidRPr="007406A8">
        <w:rPr>
          <w:rFonts w:ascii="Arial" w:hAnsi="Arial" w:cs="Arial"/>
          <w:spacing w:val="26"/>
        </w:rPr>
        <w:t xml:space="preserve"> </w:t>
      </w:r>
      <w:r w:rsidRPr="007406A8">
        <w:rPr>
          <w:rFonts w:ascii="Arial" w:hAnsi="Arial" w:cs="Arial"/>
        </w:rPr>
        <w:t>l’Agence de</w:t>
      </w:r>
      <w:r w:rsidRPr="007406A8">
        <w:rPr>
          <w:rFonts w:ascii="Arial" w:hAnsi="Arial" w:cs="Arial"/>
          <w:spacing w:val="26"/>
        </w:rPr>
        <w:t xml:space="preserve"> R</w:t>
      </w:r>
      <w:r w:rsidRPr="007406A8">
        <w:rPr>
          <w:rFonts w:ascii="Arial" w:hAnsi="Arial" w:cs="Arial"/>
        </w:rPr>
        <w:t>égulation des</w:t>
      </w:r>
      <w:r w:rsidRPr="007406A8">
        <w:rPr>
          <w:rFonts w:ascii="Arial" w:hAnsi="Arial" w:cs="Arial"/>
          <w:spacing w:val="4"/>
        </w:rPr>
        <w:t xml:space="preserve"> M</w:t>
      </w:r>
      <w:r w:rsidRPr="007406A8">
        <w:rPr>
          <w:rFonts w:ascii="Arial" w:hAnsi="Arial" w:cs="Arial"/>
        </w:rPr>
        <w:t>archés</w:t>
      </w:r>
      <w:r w:rsidRPr="007406A8">
        <w:rPr>
          <w:rFonts w:ascii="Arial" w:hAnsi="Arial" w:cs="Arial"/>
          <w:spacing w:val="4"/>
        </w:rPr>
        <w:t xml:space="preserve"> P</w:t>
      </w:r>
      <w:r w:rsidRPr="007406A8">
        <w:rPr>
          <w:rFonts w:ascii="Arial" w:hAnsi="Arial" w:cs="Arial"/>
        </w:rPr>
        <w:t>ublics,</w:t>
      </w:r>
      <w:r w:rsidRPr="007406A8">
        <w:rPr>
          <w:rFonts w:ascii="Arial" w:hAnsi="Arial" w:cs="Arial"/>
          <w:spacing w:val="4"/>
        </w:rPr>
        <w:t xml:space="preserve"> à l’Autorité Contractante </w:t>
      </w:r>
      <w:r w:rsidRPr="007406A8">
        <w:rPr>
          <w:rFonts w:ascii="Arial" w:hAnsi="Arial" w:cs="Arial"/>
        </w:rPr>
        <w:t>et au Président de ladite Commission.</w:t>
      </w:r>
    </w:p>
    <w:p w:rsidR="00EB6EC0" w:rsidRPr="007406A8" w:rsidRDefault="00EB6EC0" w:rsidP="00AB5F5F">
      <w:pPr>
        <w:widowControl w:val="0"/>
        <w:autoSpaceDE w:val="0"/>
        <w:jc w:val="both"/>
        <w:rPr>
          <w:rFonts w:ascii="Arial" w:hAnsi="Arial" w:cs="Arial"/>
        </w:rPr>
      </w:pPr>
      <w:r w:rsidRPr="007406A8">
        <w:rPr>
          <w:rFonts w:ascii="Arial" w:hAnsi="Arial" w:cs="Arial"/>
        </w:rPr>
        <w:t>Il</w:t>
      </w:r>
      <w:r w:rsidRPr="007406A8">
        <w:rPr>
          <w:rFonts w:ascii="Arial" w:hAnsi="Arial" w:cs="Arial"/>
          <w:spacing w:val="-2"/>
        </w:rPr>
        <w:t xml:space="preserve"> </w:t>
      </w:r>
      <w:r w:rsidRPr="007406A8">
        <w:rPr>
          <w:rFonts w:ascii="Arial" w:hAnsi="Arial" w:cs="Arial"/>
        </w:rPr>
        <w:t>doit</w:t>
      </w:r>
      <w:r w:rsidRPr="007406A8">
        <w:rPr>
          <w:rFonts w:ascii="Arial" w:hAnsi="Arial" w:cs="Arial"/>
          <w:spacing w:val="-2"/>
        </w:rPr>
        <w:t xml:space="preserve"> </w:t>
      </w:r>
      <w:r w:rsidRPr="007406A8">
        <w:rPr>
          <w:rFonts w:ascii="Arial" w:hAnsi="Arial" w:cs="Arial"/>
        </w:rPr>
        <w:t>intervenir</w:t>
      </w:r>
      <w:r w:rsidRPr="007406A8">
        <w:rPr>
          <w:rFonts w:ascii="Arial" w:hAnsi="Arial" w:cs="Arial"/>
          <w:spacing w:val="-2"/>
        </w:rPr>
        <w:t xml:space="preserve"> </w:t>
      </w:r>
      <w:r w:rsidRPr="007406A8">
        <w:rPr>
          <w:rFonts w:ascii="Arial" w:hAnsi="Arial" w:cs="Arial"/>
        </w:rPr>
        <w:t>dans</w:t>
      </w:r>
      <w:r w:rsidRPr="007406A8">
        <w:rPr>
          <w:rFonts w:ascii="Arial" w:hAnsi="Arial" w:cs="Arial"/>
          <w:spacing w:val="-2"/>
        </w:rPr>
        <w:t xml:space="preserve"> </w:t>
      </w:r>
      <w:r w:rsidRPr="007406A8">
        <w:rPr>
          <w:rFonts w:ascii="Arial" w:hAnsi="Arial" w:cs="Arial"/>
        </w:rPr>
        <w:t>un</w:t>
      </w:r>
      <w:r w:rsidRPr="007406A8">
        <w:rPr>
          <w:rFonts w:ascii="Arial" w:hAnsi="Arial" w:cs="Arial"/>
          <w:spacing w:val="-2"/>
        </w:rPr>
        <w:t xml:space="preserve"> </w:t>
      </w:r>
      <w:r w:rsidRPr="007406A8">
        <w:rPr>
          <w:rFonts w:ascii="Arial" w:hAnsi="Arial" w:cs="Arial"/>
        </w:rPr>
        <w:t>délai</w:t>
      </w:r>
      <w:r w:rsidRPr="007406A8">
        <w:rPr>
          <w:rFonts w:ascii="Arial" w:hAnsi="Arial" w:cs="Arial"/>
          <w:spacing w:val="-2"/>
        </w:rPr>
        <w:t xml:space="preserve"> </w:t>
      </w:r>
      <w:r w:rsidRPr="007406A8">
        <w:rPr>
          <w:rFonts w:ascii="Arial" w:hAnsi="Arial" w:cs="Arial"/>
        </w:rPr>
        <w:t>maximum</w:t>
      </w:r>
      <w:r w:rsidRPr="007406A8">
        <w:rPr>
          <w:rFonts w:ascii="Arial" w:hAnsi="Arial" w:cs="Arial"/>
          <w:spacing w:val="-2"/>
        </w:rPr>
        <w:t xml:space="preserve"> </w:t>
      </w:r>
      <w:r w:rsidRPr="007406A8">
        <w:rPr>
          <w:rFonts w:ascii="Arial" w:hAnsi="Arial" w:cs="Arial"/>
        </w:rPr>
        <w:t>de</w:t>
      </w:r>
      <w:r w:rsidRPr="007406A8">
        <w:rPr>
          <w:rFonts w:ascii="Arial" w:hAnsi="Arial" w:cs="Arial"/>
          <w:spacing w:val="-2"/>
        </w:rPr>
        <w:t xml:space="preserve"> </w:t>
      </w:r>
      <w:r w:rsidRPr="007406A8">
        <w:rPr>
          <w:rFonts w:ascii="Arial" w:hAnsi="Arial" w:cs="Arial"/>
        </w:rPr>
        <w:t>cinq</w:t>
      </w:r>
      <w:r w:rsidRPr="007406A8">
        <w:rPr>
          <w:rFonts w:ascii="Arial" w:hAnsi="Arial" w:cs="Arial"/>
          <w:spacing w:val="-2"/>
        </w:rPr>
        <w:t xml:space="preserve"> </w:t>
      </w:r>
      <w:r w:rsidRPr="007406A8">
        <w:rPr>
          <w:rFonts w:ascii="Arial" w:hAnsi="Arial" w:cs="Arial"/>
        </w:rPr>
        <w:t>(05) jours</w:t>
      </w:r>
      <w:r w:rsidRPr="007406A8">
        <w:rPr>
          <w:rFonts w:ascii="Arial" w:hAnsi="Arial" w:cs="Arial"/>
          <w:spacing w:val="6"/>
        </w:rPr>
        <w:t xml:space="preserve"> </w:t>
      </w:r>
      <w:r w:rsidRPr="007406A8">
        <w:rPr>
          <w:rFonts w:ascii="Arial" w:hAnsi="Arial" w:cs="Arial"/>
        </w:rPr>
        <w:t>ouvrables</w:t>
      </w:r>
      <w:r w:rsidRPr="007406A8">
        <w:rPr>
          <w:rFonts w:ascii="Arial" w:hAnsi="Arial" w:cs="Arial"/>
          <w:spacing w:val="6"/>
        </w:rPr>
        <w:t xml:space="preserve"> </w:t>
      </w:r>
      <w:r w:rsidRPr="007406A8">
        <w:rPr>
          <w:rFonts w:ascii="Arial" w:hAnsi="Arial" w:cs="Arial"/>
        </w:rPr>
        <w:t>après</w:t>
      </w:r>
      <w:r w:rsidRPr="007406A8">
        <w:rPr>
          <w:rFonts w:ascii="Arial" w:hAnsi="Arial" w:cs="Arial"/>
          <w:spacing w:val="6"/>
        </w:rPr>
        <w:t xml:space="preserve"> </w:t>
      </w:r>
      <w:r w:rsidRPr="007406A8">
        <w:rPr>
          <w:rFonts w:ascii="Arial" w:hAnsi="Arial" w:cs="Arial"/>
        </w:rPr>
        <w:t>la</w:t>
      </w:r>
      <w:r w:rsidRPr="007406A8">
        <w:rPr>
          <w:rFonts w:ascii="Arial" w:hAnsi="Arial" w:cs="Arial"/>
          <w:spacing w:val="6"/>
        </w:rPr>
        <w:t xml:space="preserve"> </w:t>
      </w:r>
      <w:r w:rsidRPr="007406A8">
        <w:rPr>
          <w:rFonts w:ascii="Arial" w:hAnsi="Arial" w:cs="Arial"/>
        </w:rPr>
        <w:t>publication</w:t>
      </w:r>
      <w:r w:rsidRPr="007406A8">
        <w:rPr>
          <w:rFonts w:ascii="Arial" w:hAnsi="Arial" w:cs="Arial"/>
          <w:spacing w:val="6"/>
        </w:rPr>
        <w:t xml:space="preserve"> </w:t>
      </w:r>
      <w:r w:rsidRPr="007406A8">
        <w:rPr>
          <w:rFonts w:ascii="Arial" w:hAnsi="Arial" w:cs="Arial"/>
        </w:rPr>
        <w:t>des</w:t>
      </w:r>
      <w:r w:rsidRPr="007406A8">
        <w:rPr>
          <w:rFonts w:ascii="Arial" w:hAnsi="Arial" w:cs="Arial"/>
          <w:spacing w:val="6"/>
        </w:rPr>
        <w:t xml:space="preserve"> </w:t>
      </w:r>
      <w:r w:rsidRPr="007406A8">
        <w:rPr>
          <w:rFonts w:ascii="Arial" w:hAnsi="Arial" w:cs="Arial"/>
        </w:rPr>
        <w:t>résultats.</w:t>
      </w:r>
    </w:p>
    <w:p w:rsidR="00EB6EC0" w:rsidRPr="007406A8" w:rsidRDefault="00EB6EC0" w:rsidP="00AB5F5F">
      <w:pPr>
        <w:widowControl w:val="0"/>
        <w:autoSpaceDE w:val="0"/>
        <w:jc w:val="both"/>
        <w:rPr>
          <w:rFonts w:ascii="Arial" w:hAnsi="Arial" w:cs="Arial"/>
        </w:rPr>
      </w:pP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r w:rsidRPr="007406A8">
        <w:rPr>
          <w:rFonts w:ascii="Arial" w:hAnsi="Arial" w:cs="Arial"/>
          <w:b/>
          <w:bCs/>
        </w:rPr>
        <w:t xml:space="preserve">Article 38 : Signature </w:t>
      </w:r>
      <w:bookmarkEnd w:id="37"/>
      <w:r w:rsidR="001736C6" w:rsidRPr="007406A8">
        <w:rPr>
          <w:rFonts w:ascii="Arial" w:hAnsi="Arial" w:cs="Arial"/>
          <w:b/>
          <w:bCs/>
        </w:rPr>
        <w:t>du marché</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38.1.  Après publication des résultats, le projet de </w:t>
      </w:r>
      <w:r w:rsidR="003E337A" w:rsidRPr="007406A8">
        <w:rPr>
          <w:rFonts w:ascii="Arial" w:hAnsi="Arial" w:cs="Arial"/>
        </w:rPr>
        <w:t xml:space="preserve">marché </w:t>
      </w:r>
      <w:r w:rsidRPr="007406A8">
        <w:rPr>
          <w:rFonts w:ascii="Arial" w:hAnsi="Arial" w:cs="Arial"/>
        </w:rPr>
        <w:t xml:space="preserve">souscrit par l’attributaire est soumis à la Commission </w:t>
      </w:r>
      <w:r w:rsidR="005B254D" w:rsidRPr="007406A8">
        <w:rPr>
          <w:rFonts w:ascii="Arial" w:hAnsi="Arial" w:cs="Arial"/>
        </w:rPr>
        <w:t xml:space="preserve">Régionale </w:t>
      </w:r>
      <w:r w:rsidRPr="007406A8">
        <w:rPr>
          <w:rFonts w:ascii="Arial" w:hAnsi="Arial" w:cs="Arial"/>
        </w:rPr>
        <w:t xml:space="preserve">de Passation des Marchés compétente pour adoption.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38.2.  L’Autorité Contractante dispose d’un délai de sept (07) jours pour la signature </w:t>
      </w:r>
      <w:r w:rsidR="001736C6" w:rsidRPr="007406A8">
        <w:rPr>
          <w:rFonts w:ascii="Arial" w:hAnsi="Arial" w:cs="Arial"/>
        </w:rPr>
        <w:t>du marché</w:t>
      </w:r>
      <w:r w:rsidRPr="007406A8">
        <w:rPr>
          <w:rFonts w:ascii="Arial" w:hAnsi="Arial" w:cs="Arial"/>
        </w:rPr>
        <w:t xml:space="preserve"> à compter de la date de réception du projet de </w:t>
      </w:r>
      <w:r w:rsidR="005B254D" w:rsidRPr="007406A8">
        <w:rPr>
          <w:rFonts w:ascii="Arial" w:hAnsi="Arial" w:cs="Arial"/>
        </w:rPr>
        <w:t>lettre-commande</w:t>
      </w:r>
      <w:r w:rsidRPr="007406A8">
        <w:rPr>
          <w:rFonts w:ascii="Arial" w:hAnsi="Arial" w:cs="Arial"/>
        </w:rPr>
        <w:t xml:space="preserve"> adopté par la Commission de Passation des marchés compétente et souscrit par l’attributaire. </w:t>
      </w:r>
    </w:p>
    <w:p w:rsidR="009E7501" w:rsidRPr="007406A8" w:rsidRDefault="009E7501" w:rsidP="00AB5F5F">
      <w:pPr>
        <w:widowControl w:val="0"/>
        <w:autoSpaceDE w:val="0"/>
        <w:autoSpaceDN w:val="0"/>
        <w:adjustRightInd w:val="0"/>
        <w:spacing w:after="273" w:line="266" w:lineRule="atLeast"/>
        <w:ind w:left="623" w:hanging="622"/>
        <w:jc w:val="both"/>
        <w:rPr>
          <w:rFonts w:ascii="Arial" w:hAnsi="Arial" w:cs="Arial"/>
        </w:rPr>
      </w:pPr>
      <w:r w:rsidRPr="007406A8">
        <w:rPr>
          <w:rFonts w:ascii="Arial" w:hAnsi="Arial" w:cs="Arial"/>
        </w:rPr>
        <w:t xml:space="preserve">38.3.  </w:t>
      </w:r>
      <w:r w:rsidR="00A84963" w:rsidRPr="007406A8">
        <w:rPr>
          <w:rFonts w:ascii="Arial" w:hAnsi="Arial" w:cs="Arial"/>
        </w:rPr>
        <w:t>Le marché</w:t>
      </w:r>
      <w:r w:rsidRPr="007406A8">
        <w:rPr>
          <w:rFonts w:ascii="Arial" w:hAnsi="Arial" w:cs="Arial"/>
        </w:rPr>
        <w:t xml:space="preserve"> doit être </w:t>
      </w:r>
      <w:r w:rsidR="003E337A" w:rsidRPr="007406A8">
        <w:rPr>
          <w:rFonts w:ascii="Arial" w:hAnsi="Arial" w:cs="Arial"/>
        </w:rPr>
        <w:t>notifié</w:t>
      </w:r>
      <w:r w:rsidRPr="007406A8">
        <w:rPr>
          <w:rFonts w:ascii="Arial" w:hAnsi="Arial" w:cs="Arial"/>
        </w:rPr>
        <w:t xml:space="preserve"> à son titulaire dans les 24 heures qui suivent la date de sa signature. </w:t>
      </w:r>
    </w:p>
    <w:p w:rsidR="009E7501" w:rsidRPr="007406A8" w:rsidRDefault="009E7501" w:rsidP="00AB5F5F">
      <w:pPr>
        <w:widowControl w:val="0"/>
        <w:autoSpaceDE w:val="0"/>
        <w:autoSpaceDN w:val="0"/>
        <w:adjustRightInd w:val="0"/>
        <w:spacing w:after="178" w:line="263" w:lineRule="atLeast"/>
        <w:jc w:val="both"/>
        <w:outlineLvl w:val="1"/>
        <w:rPr>
          <w:rFonts w:ascii="Arial" w:hAnsi="Arial" w:cs="Arial"/>
        </w:rPr>
      </w:pPr>
      <w:bookmarkStart w:id="38" w:name="_Toc188773378"/>
      <w:r w:rsidRPr="007406A8">
        <w:rPr>
          <w:rFonts w:ascii="Arial" w:hAnsi="Arial" w:cs="Arial"/>
          <w:b/>
          <w:bCs/>
        </w:rPr>
        <w:t>Article 39 : Cautionnement définitif</w:t>
      </w:r>
      <w:bookmarkEnd w:id="38"/>
    </w:p>
    <w:p w:rsidR="009E7501" w:rsidRPr="007406A8" w:rsidRDefault="009E7501" w:rsidP="00AB5F5F">
      <w:pPr>
        <w:widowControl w:val="0"/>
        <w:autoSpaceDE w:val="0"/>
        <w:autoSpaceDN w:val="0"/>
        <w:adjustRightInd w:val="0"/>
        <w:spacing w:after="100" w:afterAutospacing="1" w:line="266" w:lineRule="atLeast"/>
        <w:ind w:left="624" w:hanging="624"/>
        <w:jc w:val="both"/>
        <w:rPr>
          <w:rFonts w:ascii="Arial" w:hAnsi="Arial" w:cs="Arial"/>
        </w:rPr>
      </w:pPr>
      <w:r w:rsidRPr="007406A8">
        <w:rPr>
          <w:rFonts w:ascii="Arial" w:hAnsi="Arial" w:cs="Arial"/>
        </w:rPr>
        <w:t xml:space="preserve">39.1. Dans les vingt (20) jours suivant la notification </w:t>
      </w:r>
      <w:r w:rsidR="001736C6" w:rsidRPr="007406A8">
        <w:rPr>
          <w:rFonts w:ascii="Arial" w:hAnsi="Arial" w:cs="Arial"/>
        </w:rPr>
        <w:t>du marché</w:t>
      </w:r>
      <w:r w:rsidRPr="007406A8">
        <w:rPr>
          <w:rFonts w:ascii="Arial" w:hAnsi="Arial" w:cs="Arial"/>
        </w:rPr>
        <w:t xml:space="preserve"> par l’Autorité Contractante, l’entrepreneur fournira à l’Autorité Contractante un cautionnement définitif, sous la forme stipulée dans le RPAO, conformément au modèle fourni dans le Dossier d’Appel d’Offres. </w:t>
      </w: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39.2.  Le cautionnement dont le taux varie entre 2 et 5% du montant du marché, peut être remplacé par la garantie d’une caution d’un établissement bancaire agréé conformément aux textes en vigueur, et émise au profit de l’Autorité Contractante ou par une caution personnelle et solidaire.</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9E7501" w:rsidRPr="007406A8" w:rsidRDefault="009E7501" w:rsidP="00AB5F5F">
      <w:pPr>
        <w:widowControl w:val="0"/>
        <w:autoSpaceDE w:val="0"/>
        <w:autoSpaceDN w:val="0"/>
        <w:adjustRightInd w:val="0"/>
        <w:jc w:val="both"/>
        <w:rPr>
          <w:rFonts w:ascii="Arial" w:hAnsi="Arial" w:cs="Arial"/>
        </w:rPr>
      </w:pPr>
    </w:p>
    <w:p w:rsidR="009E7501" w:rsidRPr="007406A8" w:rsidRDefault="009E7501" w:rsidP="00AB5F5F">
      <w:pPr>
        <w:widowControl w:val="0"/>
        <w:autoSpaceDE w:val="0"/>
        <w:autoSpaceDN w:val="0"/>
        <w:adjustRightInd w:val="0"/>
        <w:ind w:left="540" w:hanging="540"/>
        <w:jc w:val="both"/>
        <w:rPr>
          <w:rFonts w:ascii="Arial" w:hAnsi="Arial" w:cs="Arial"/>
        </w:rPr>
      </w:pPr>
      <w:r w:rsidRPr="007406A8">
        <w:rPr>
          <w:rFonts w:ascii="Arial" w:hAnsi="Arial" w:cs="Arial"/>
        </w:rPr>
        <w:t xml:space="preserve">39.4. L’absence de production du cautionnement définitif dans les délais prescrits est susceptible de donner lieu à la résiliation </w:t>
      </w:r>
      <w:r w:rsidR="001736C6" w:rsidRPr="007406A8">
        <w:rPr>
          <w:rFonts w:ascii="Arial" w:hAnsi="Arial" w:cs="Arial"/>
        </w:rPr>
        <w:t>du marché</w:t>
      </w:r>
      <w:r w:rsidRPr="007406A8">
        <w:rPr>
          <w:rFonts w:ascii="Arial" w:hAnsi="Arial" w:cs="Arial"/>
        </w:rPr>
        <w:t xml:space="preserve"> dans les conditions prévues dans le CCAG.</w:t>
      </w:r>
    </w:p>
    <w:p w:rsidR="00741427" w:rsidRPr="007406A8" w:rsidRDefault="00741427" w:rsidP="00AB5F5F">
      <w:pPr>
        <w:spacing w:after="200" w:line="276" w:lineRule="auto"/>
        <w:jc w:val="both"/>
        <w:rPr>
          <w:rFonts w:ascii="Arial" w:eastAsia="Arial Unicode MS" w:hAnsi="Arial" w:cs="Arial"/>
          <w:b/>
          <w:u w:val="single"/>
        </w:rPr>
      </w:pPr>
    </w:p>
    <w:p w:rsidR="00741427" w:rsidRPr="007406A8" w:rsidRDefault="00741427" w:rsidP="00AB5F5F">
      <w:pPr>
        <w:spacing w:after="200" w:line="276" w:lineRule="auto"/>
        <w:jc w:val="both"/>
        <w:rPr>
          <w:rFonts w:ascii="Arial" w:eastAsia="Arial Unicode MS" w:hAnsi="Arial" w:cs="Arial"/>
          <w:b/>
          <w:u w:val="single"/>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Pr="007406A8" w:rsidRDefault="00A605A0" w:rsidP="00AB5F5F">
      <w:pPr>
        <w:jc w:val="both"/>
        <w:rPr>
          <w:rFonts w:ascii="Arial" w:hAnsi="Arial" w:cs="Arial"/>
        </w:rPr>
      </w:pPr>
    </w:p>
    <w:p w:rsidR="00A605A0" w:rsidRDefault="00A605A0"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031755" w:rsidRDefault="00031755" w:rsidP="00AB5F5F">
      <w:pPr>
        <w:jc w:val="both"/>
        <w:rPr>
          <w:rFonts w:ascii="Arial" w:hAnsi="Arial" w:cs="Arial"/>
        </w:rPr>
      </w:pPr>
    </w:p>
    <w:p w:rsidR="001B753C" w:rsidRPr="007406A8" w:rsidRDefault="001B753C" w:rsidP="00AB5F5F">
      <w:pPr>
        <w:jc w:val="both"/>
        <w:rPr>
          <w:rFonts w:ascii="Arial" w:hAnsi="Arial" w:cs="Arial"/>
        </w:rPr>
      </w:pPr>
    </w:p>
    <w:p w:rsidR="001B753C" w:rsidRPr="007406A8" w:rsidRDefault="001B753C" w:rsidP="00AB5F5F">
      <w:pPr>
        <w:jc w:val="both"/>
        <w:rPr>
          <w:rFonts w:ascii="Arial" w:hAnsi="Arial" w:cs="Arial"/>
        </w:rPr>
      </w:pPr>
    </w:p>
    <w:p w:rsidR="008507BF" w:rsidRPr="007406A8" w:rsidRDefault="008507BF" w:rsidP="00AB5F5F">
      <w:pPr>
        <w:jc w:val="both"/>
        <w:rPr>
          <w:rFonts w:ascii="Arial" w:hAnsi="Arial" w:cs="Arial"/>
        </w:rPr>
      </w:pPr>
    </w:p>
    <w:p w:rsidR="00F4182B" w:rsidRPr="007406A8" w:rsidRDefault="00F4182B" w:rsidP="00AB5F5F">
      <w:pPr>
        <w:ind w:left="600"/>
        <w:jc w:val="both"/>
        <w:rPr>
          <w:rFonts w:ascii="Arial" w:hAnsi="Arial" w:cs="Arial"/>
        </w:rPr>
      </w:pP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45440" behindDoc="0" locked="0" layoutInCell="1" allowOverlap="1">
                <wp:simplePos x="0" y="0"/>
                <wp:positionH relativeFrom="column">
                  <wp:posOffset>-114300</wp:posOffset>
                </wp:positionH>
                <wp:positionV relativeFrom="paragraph">
                  <wp:posOffset>137795</wp:posOffset>
                </wp:positionV>
                <wp:extent cx="6515100" cy="800100"/>
                <wp:effectExtent l="81915" t="79375" r="13335" b="6350"/>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35616A2" id="AutoShape 10" o:spid="_x0000_s1026" style="position:absolute;margin-left:-9pt;margin-top:10.85pt;width:513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">
                <v:shadow on="t" opacity=".5" offset="-6pt,-6pt"/>
              </v:roundrect>
            </w:pict>
          </mc:Fallback>
        </mc:AlternateContent>
      </w: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46464" behindDoc="0" locked="0" layoutInCell="1" allowOverlap="1">
                <wp:simplePos x="0" y="0"/>
                <wp:positionH relativeFrom="column">
                  <wp:posOffset>114300</wp:posOffset>
                </wp:positionH>
                <wp:positionV relativeFrom="paragraph">
                  <wp:posOffset>76835</wp:posOffset>
                </wp:positionV>
                <wp:extent cx="6057900" cy="571500"/>
                <wp:effectExtent l="0" t="3175" r="381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Default="00C779FF" w:rsidP="001A4AEA">
                            <w:pPr>
                              <w:rPr>
                                <w:sz w:val="16"/>
                                <w:szCs w:val="16"/>
                              </w:rPr>
                            </w:pPr>
                          </w:p>
                          <w:p w:rsidR="00C779FF" w:rsidRPr="008B5549" w:rsidRDefault="00C779FF" w:rsidP="001A4AEA">
                            <w:pPr>
                              <w:jc w:val="center"/>
                              <w:rPr>
                                <w:rFonts w:ascii="Arial" w:hAnsi="Arial" w:cs="Arial"/>
                                <w:b/>
                                <w:sz w:val="32"/>
                                <w:szCs w:val="32"/>
                              </w:rPr>
                            </w:pPr>
                            <w:r w:rsidRPr="008B5549">
                              <w:rPr>
                                <w:rFonts w:ascii="Arial" w:hAnsi="Arial" w:cs="Arial"/>
                                <w:b/>
                                <w:sz w:val="32"/>
                                <w:szCs w:val="32"/>
                              </w:rPr>
                              <w:t>Pièce n°3 : Règlement Particulier</w:t>
                            </w:r>
                            <w:r>
                              <w:rPr>
                                <w:rFonts w:ascii="Arial" w:hAnsi="Arial" w:cs="Arial"/>
                                <w:b/>
                                <w:sz w:val="32"/>
                                <w:szCs w:val="32"/>
                              </w:rPr>
                              <w:t xml:space="preserve"> </w:t>
                            </w:r>
                            <w:r w:rsidRPr="008B5549">
                              <w:rPr>
                                <w:rFonts w:ascii="Arial" w:hAnsi="Arial" w:cs="Arial"/>
                                <w:b/>
                                <w:sz w:val="32"/>
                                <w:szCs w:val="32"/>
                              </w:rPr>
                              <w:t>de l’Appel d’Offres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30" type="#_x0000_t202" style="position:absolute;left:0;text-align:left;margin-left:9pt;margin-top:6.05pt;width:477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" stroked="f">
                <v:textbox>
                  <w:txbxContent>
                    <w:p w:rsidR="006A3F88" w:rsidRDefault="006A3F88" w:rsidP="001A4AEA">
                      <w:pPr>
                        <w:rPr>
                          <w:sz w:val="16"/>
                          <w:szCs w:val="16"/>
                        </w:rPr>
                      </w:pPr>
                    </w:p>
                    <w:p w:rsidR="006A3F88" w:rsidRPr="008B5549" w:rsidRDefault="006A3F88" w:rsidP="001A4AEA">
                      <w:pPr>
                        <w:jc w:val="center"/>
                        <w:rPr>
                          <w:rFonts w:ascii="Arial" w:hAnsi="Arial" w:cs="Arial"/>
                          <w:b/>
                          <w:sz w:val="32"/>
                          <w:szCs w:val="32"/>
                        </w:rPr>
                      </w:pPr>
                      <w:r w:rsidRPr="008B5549">
                        <w:rPr>
                          <w:rFonts w:ascii="Arial" w:hAnsi="Arial" w:cs="Arial"/>
                          <w:b/>
                          <w:sz w:val="32"/>
                          <w:szCs w:val="32"/>
                        </w:rPr>
                        <w:t>Pièce n°3 : Règlement Particulier</w:t>
                      </w:r>
                      <w:r>
                        <w:rPr>
                          <w:rFonts w:ascii="Arial" w:hAnsi="Arial" w:cs="Arial"/>
                          <w:b/>
                          <w:sz w:val="32"/>
                          <w:szCs w:val="32"/>
                        </w:rPr>
                        <w:t xml:space="preserve"> </w:t>
                      </w:r>
                      <w:r w:rsidRPr="008B5549">
                        <w:rPr>
                          <w:rFonts w:ascii="Arial" w:hAnsi="Arial" w:cs="Arial"/>
                          <w:b/>
                          <w:sz w:val="32"/>
                          <w:szCs w:val="32"/>
                        </w:rPr>
                        <w:t>de l’Appel d’Offres (RPAO)</w:t>
                      </w:r>
                    </w:p>
                  </w:txbxContent>
                </v:textbox>
              </v:shape>
            </w:pict>
          </mc:Fallback>
        </mc:AlternateContent>
      </w: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5A412E" w:rsidRPr="007406A8" w:rsidRDefault="005A412E" w:rsidP="00AB5F5F">
      <w:pPr>
        <w:ind w:left="600"/>
        <w:jc w:val="both"/>
        <w:rPr>
          <w:rFonts w:ascii="Arial" w:hAnsi="Arial" w:cs="Arial"/>
        </w:rPr>
      </w:pPr>
    </w:p>
    <w:p w:rsidR="005A412E" w:rsidRPr="007406A8" w:rsidRDefault="005A412E" w:rsidP="00AB5F5F">
      <w:pPr>
        <w:ind w:left="600"/>
        <w:jc w:val="both"/>
        <w:rPr>
          <w:rFonts w:ascii="Arial" w:hAnsi="Arial" w:cs="Arial"/>
        </w:rPr>
      </w:pPr>
    </w:p>
    <w:p w:rsidR="005A412E" w:rsidRDefault="005A412E"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Pr="007406A8" w:rsidRDefault="00D92615" w:rsidP="00AB5F5F">
      <w:pPr>
        <w:ind w:left="600"/>
        <w:jc w:val="both"/>
        <w:rPr>
          <w:rFonts w:ascii="Arial" w:hAnsi="Arial" w:cs="Arial"/>
        </w:rPr>
      </w:pPr>
    </w:p>
    <w:p w:rsidR="005A412E" w:rsidRDefault="005A412E" w:rsidP="00AB5F5F">
      <w:pPr>
        <w:ind w:left="600"/>
        <w:jc w:val="both"/>
        <w:rPr>
          <w:rFonts w:ascii="Arial" w:hAnsi="Arial" w:cs="Arial"/>
        </w:rPr>
      </w:pPr>
    </w:p>
    <w:p w:rsidR="001A4AEA" w:rsidRPr="007406A8" w:rsidRDefault="001A4AEA" w:rsidP="00AB5F5F">
      <w:pPr>
        <w:ind w:left="600"/>
        <w:jc w:val="both"/>
        <w:rPr>
          <w:rFonts w:ascii="Arial" w:hAnsi="Arial" w:cs="Arial"/>
        </w:rPr>
      </w:pPr>
    </w:p>
    <w:tbl>
      <w:tblPr>
        <w:tblW w:w="104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9497"/>
      </w:tblGrid>
      <w:tr w:rsidR="002B3C1E" w:rsidRPr="00D92615" w:rsidTr="00287905">
        <w:tc>
          <w:tcPr>
            <w:tcW w:w="10458" w:type="dxa"/>
            <w:gridSpan w:val="2"/>
          </w:tcPr>
          <w:p w:rsidR="002B3C1E" w:rsidRPr="00D92615" w:rsidRDefault="002B3C1E" w:rsidP="00AB5F5F">
            <w:pPr>
              <w:jc w:val="both"/>
              <w:rPr>
                <w:rFonts w:ascii="Arial" w:eastAsia="Arial Unicode MS" w:hAnsi="Arial" w:cs="Arial"/>
                <w:b/>
                <w:sz w:val="22"/>
                <w:szCs w:val="22"/>
              </w:rPr>
            </w:pPr>
            <w:r w:rsidRPr="00D92615">
              <w:rPr>
                <w:rFonts w:ascii="Arial" w:eastAsia="Arial Unicode MS" w:hAnsi="Arial" w:cs="Arial"/>
                <w:b/>
                <w:sz w:val="22"/>
                <w:szCs w:val="22"/>
              </w:rPr>
              <w:t>INTRODUCTION</w:t>
            </w:r>
          </w:p>
        </w:tc>
      </w:tr>
      <w:tr w:rsidR="002B3C1E" w:rsidRPr="00D92615" w:rsidTr="00287905">
        <w:trPr>
          <w:trHeight w:val="6929"/>
        </w:trPr>
        <w:tc>
          <w:tcPr>
            <w:tcW w:w="961" w:type="dxa"/>
          </w:tcPr>
          <w:p w:rsidR="002B3C1E" w:rsidRPr="00D92615" w:rsidRDefault="002B3C1E" w:rsidP="00AB5F5F">
            <w:pPr>
              <w:jc w:val="both"/>
              <w:rPr>
                <w:rFonts w:ascii="Arial" w:eastAsia="Arial Unicode MS" w:hAnsi="Arial" w:cs="Arial"/>
                <w:b/>
                <w:sz w:val="22"/>
                <w:szCs w:val="22"/>
              </w:rPr>
            </w:pPr>
            <w:r w:rsidRPr="00D92615">
              <w:rPr>
                <w:rFonts w:ascii="Arial" w:eastAsia="Arial Unicode MS" w:hAnsi="Arial" w:cs="Arial"/>
                <w:b/>
                <w:sz w:val="22"/>
                <w:szCs w:val="22"/>
              </w:rPr>
              <w:t>1.1</w:t>
            </w:r>
          </w:p>
        </w:tc>
        <w:tc>
          <w:tcPr>
            <w:tcW w:w="9497" w:type="dxa"/>
          </w:tcPr>
          <w:p w:rsidR="007679E6" w:rsidRPr="00D92615" w:rsidRDefault="002B3C1E" w:rsidP="00AB5F5F">
            <w:pPr>
              <w:spacing w:line="360" w:lineRule="auto"/>
              <w:jc w:val="both"/>
              <w:rPr>
                <w:rFonts w:ascii="Arial" w:eastAsia="Arial Unicode MS" w:hAnsi="Arial" w:cs="Arial"/>
                <w:b/>
                <w:sz w:val="22"/>
                <w:szCs w:val="22"/>
                <w:u w:val="single"/>
              </w:rPr>
            </w:pPr>
            <w:r w:rsidRPr="00D92615">
              <w:rPr>
                <w:rFonts w:ascii="Arial" w:eastAsia="Arial Unicode MS" w:hAnsi="Arial" w:cs="Arial"/>
                <w:b/>
                <w:sz w:val="22"/>
                <w:szCs w:val="22"/>
                <w:u w:val="single"/>
              </w:rPr>
              <w:t>Définition des travaux.</w:t>
            </w:r>
          </w:p>
          <w:p w:rsidR="00422D6F" w:rsidRPr="00D92615" w:rsidRDefault="002B3C1E" w:rsidP="00827DD3">
            <w:pPr>
              <w:spacing w:after="120"/>
              <w:jc w:val="both"/>
              <w:rPr>
                <w:rFonts w:ascii="Arial" w:eastAsia="Arial Unicode MS" w:hAnsi="Arial" w:cs="Arial"/>
                <w:sz w:val="22"/>
                <w:szCs w:val="22"/>
              </w:rPr>
            </w:pPr>
            <w:r w:rsidRPr="00D92615">
              <w:rPr>
                <w:rFonts w:ascii="Arial" w:eastAsia="Arial Unicode MS" w:hAnsi="Arial" w:cs="Arial"/>
                <w:sz w:val="22"/>
                <w:szCs w:val="22"/>
              </w:rPr>
              <w:t>Les travaux du présent Appel d’Offres ont po</w:t>
            </w:r>
            <w:r w:rsidR="002771DA" w:rsidRPr="00D92615">
              <w:rPr>
                <w:rFonts w:ascii="Arial" w:eastAsia="Arial Unicode MS" w:hAnsi="Arial" w:cs="Arial"/>
                <w:sz w:val="22"/>
                <w:szCs w:val="22"/>
              </w:rPr>
              <w:t>ur objet</w:t>
            </w:r>
            <w:r w:rsidR="006B521F" w:rsidRPr="00D92615">
              <w:rPr>
                <w:rFonts w:ascii="Arial" w:eastAsia="Arial Unicode MS" w:hAnsi="Arial" w:cs="Arial"/>
                <w:sz w:val="22"/>
                <w:szCs w:val="22"/>
              </w:rPr>
              <w:t> :</w:t>
            </w:r>
            <w:r w:rsidR="00011CCA" w:rsidRPr="00D92615">
              <w:rPr>
                <w:rFonts w:ascii="Arial" w:eastAsia="Arial Unicode MS" w:hAnsi="Arial" w:cs="Arial"/>
                <w:sz w:val="22"/>
                <w:szCs w:val="22"/>
              </w:rPr>
              <w:t xml:space="preserve"> </w:t>
            </w:r>
            <w:r w:rsidR="00771DDC" w:rsidRPr="00D92615">
              <w:rPr>
                <w:rFonts w:ascii="Arial" w:hAnsi="Arial" w:cs="Arial"/>
                <w:b/>
                <w:sz w:val="22"/>
                <w:szCs w:val="22"/>
              </w:rPr>
              <w:t>la</w:t>
            </w:r>
            <w:r w:rsidR="00361A75" w:rsidRPr="00D92615">
              <w:rPr>
                <w:rFonts w:ascii="Arial" w:hAnsi="Arial" w:cs="Arial"/>
                <w:b/>
                <w:sz w:val="22"/>
                <w:szCs w:val="22"/>
              </w:rPr>
              <w:t xml:space="preserve"> réhabilitation</w:t>
            </w:r>
            <w:r w:rsidR="00BF5FE1" w:rsidRPr="00D92615">
              <w:rPr>
                <w:rFonts w:ascii="Arial" w:hAnsi="Arial" w:cs="Arial"/>
                <w:b/>
                <w:sz w:val="22"/>
                <w:szCs w:val="22"/>
              </w:rPr>
              <w:t xml:space="preserve"> </w:t>
            </w:r>
            <w:r w:rsidR="00C779FF">
              <w:rPr>
                <w:rFonts w:ascii="Arial" w:hAnsi="Arial" w:cs="Arial"/>
                <w:b/>
                <w:sz w:val="22"/>
                <w:szCs w:val="22"/>
              </w:rPr>
              <w:t>de la Cour d’Appel de l’Est</w:t>
            </w:r>
            <w:r w:rsidR="00E74855" w:rsidRPr="00D92615">
              <w:rPr>
                <w:rFonts w:ascii="Arial" w:eastAsia="Arial Unicode MS" w:hAnsi="Arial" w:cs="Arial"/>
                <w:sz w:val="22"/>
                <w:szCs w:val="22"/>
              </w:rPr>
              <w:t xml:space="preserve"> </w:t>
            </w:r>
            <w:r w:rsidRPr="00D92615">
              <w:rPr>
                <w:rFonts w:ascii="Arial" w:eastAsia="Arial Unicode MS" w:hAnsi="Arial" w:cs="Arial"/>
                <w:sz w:val="22"/>
                <w:szCs w:val="22"/>
              </w:rPr>
              <w:t xml:space="preserve">La consistance des </w:t>
            </w:r>
            <w:r w:rsidR="00F34055" w:rsidRPr="00D92615">
              <w:rPr>
                <w:rFonts w:ascii="Arial" w:eastAsia="Arial Unicode MS" w:hAnsi="Arial" w:cs="Arial"/>
                <w:sz w:val="22"/>
                <w:szCs w:val="22"/>
              </w:rPr>
              <w:t>travaux comprend</w:t>
            </w:r>
            <w:r w:rsidRPr="00D92615">
              <w:rPr>
                <w:rFonts w:ascii="Arial" w:eastAsia="Arial Unicode MS" w:hAnsi="Arial" w:cs="Arial"/>
                <w:sz w:val="22"/>
                <w:szCs w:val="22"/>
              </w:rPr>
              <w:t xml:space="preserve"> notamment :</w:t>
            </w:r>
          </w:p>
          <w:p w:rsidR="007335D6" w:rsidRPr="00D92615" w:rsidRDefault="007335D6" w:rsidP="007335D6">
            <w:pPr>
              <w:numPr>
                <w:ilvl w:val="0"/>
                <w:numId w:val="53"/>
              </w:numPr>
              <w:spacing w:after="120"/>
              <w:jc w:val="both"/>
              <w:rPr>
                <w:rFonts w:ascii="Arial" w:hAnsi="Arial" w:cs="Arial"/>
                <w:sz w:val="22"/>
                <w:szCs w:val="22"/>
              </w:rPr>
            </w:pPr>
            <w:r w:rsidRPr="00D92615">
              <w:rPr>
                <w:rFonts w:ascii="Arial" w:hAnsi="Arial" w:cs="Arial"/>
                <w:sz w:val="22"/>
                <w:szCs w:val="22"/>
              </w:rPr>
              <w:t>Travaux préparatoires et terrassement</w:t>
            </w:r>
            <w:r w:rsidRPr="00D92615">
              <w:rPr>
                <w:rFonts w:ascii="Arial" w:hAnsi="Arial" w:cs="Arial"/>
                <w:bCs/>
                <w:sz w:val="22"/>
                <w:szCs w:val="22"/>
              </w:rPr>
              <w:t>;</w:t>
            </w:r>
          </w:p>
          <w:p w:rsidR="007335D6" w:rsidRPr="00D92615" w:rsidRDefault="007335D6" w:rsidP="007335D6">
            <w:pPr>
              <w:numPr>
                <w:ilvl w:val="0"/>
                <w:numId w:val="53"/>
              </w:numPr>
              <w:spacing w:after="120"/>
              <w:jc w:val="both"/>
              <w:rPr>
                <w:rFonts w:ascii="Arial" w:hAnsi="Arial" w:cs="Arial"/>
                <w:sz w:val="22"/>
                <w:szCs w:val="22"/>
              </w:rPr>
            </w:pPr>
            <w:r w:rsidRPr="00D92615">
              <w:rPr>
                <w:rFonts w:ascii="Arial" w:hAnsi="Arial" w:cs="Arial"/>
                <w:sz w:val="22"/>
                <w:szCs w:val="22"/>
              </w:rPr>
              <w:t>Charpente- couverture-plafond</w:t>
            </w:r>
            <w:r w:rsidRPr="00D92615">
              <w:rPr>
                <w:rFonts w:ascii="Arial" w:hAnsi="Arial" w:cs="Arial"/>
                <w:bCs/>
                <w:sz w:val="22"/>
                <w:szCs w:val="22"/>
              </w:rPr>
              <w:t>;</w:t>
            </w:r>
          </w:p>
          <w:p w:rsidR="007335D6" w:rsidRPr="00D92615" w:rsidRDefault="007335D6" w:rsidP="007335D6">
            <w:pPr>
              <w:numPr>
                <w:ilvl w:val="0"/>
                <w:numId w:val="53"/>
              </w:numPr>
              <w:spacing w:after="120"/>
              <w:jc w:val="both"/>
              <w:rPr>
                <w:rFonts w:ascii="Arial" w:hAnsi="Arial" w:cs="Arial"/>
                <w:sz w:val="22"/>
                <w:szCs w:val="22"/>
              </w:rPr>
            </w:pPr>
            <w:r w:rsidRPr="00D92615">
              <w:rPr>
                <w:rFonts w:ascii="Arial" w:hAnsi="Arial" w:cs="Arial"/>
                <w:sz w:val="22"/>
                <w:szCs w:val="22"/>
              </w:rPr>
              <w:t>Maçonnerie- béton arme  et raccords</w:t>
            </w:r>
            <w:r w:rsidRPr="00D92615">
              <w:rPr>
                <w:rFonts w:ascii="Arial" w:hAnsi="Arial" w:cs="Arial"/>
                <w:bCs/>
                <w:sz w:val="22"/>
                <w:szCs w:val="22"/>
              </w:rPr>
              <w:t xml:space="preserve"> ;</w:t>
            </w:r>
          </w:p>
          <w:p w:rsidR="007335D6" w:rsidRPr="00D92615" w:rsidRDefault="007335D6" w:rsidP="007335D6">
            <w:pPr>
              <w:numPr>
                <w:ilvl w:val="0"/>
                <w:numId w:val="53"/>
              </w:numPr>
              <w:spacing w:after="120"/>
              <w:jc w:val="both"/>
              <w:rPr>
                <w:rFonts w:ascii="Arial" w:hAnsi="Arial" w:cs="Arial"/>
                <w:sz w:val="22"/>
                <w:szCs w:val="22"/>
              </w:rPr>
            </w:pPr>
            <w:r w:rsidRPr="00D92615">
              <w:rPr>
                <w:rFonts w:ascii="Arial" w:hAnsi="Arial" w:cs="Arial"/>
                <w:sz w:val="22"/>
                <w:szCs w:val="22"/>
              </w:rPr>
              <w:t>Plomberie et sanitaires</w:t>
            </w:r>
            <w:r w:rsidRPr="00D92615">
              <w:rPr>
                <w:rFonts w:ascii="Arial" w:hAnsi="Arial" w:cs="Arial"/>
                <w:bCs/>
                <w:sz w:val="22"/>
                <w:szCs w:val="22"/>
              </w:rPr>
              <w:t>;</w:t>
            </w:r>
          </w:p>
          <w:p w:rsidR="007335D6" w:rsidRPr="00D92615" w:rsidRDefault="007335D6" w:rsidP="007335D6">
            <w:pPr>
              <w:numPr>
                <w:ilvl w:val="0"/>
                <w:numId w:val="53"/>
              </w:numPr>
              <w:spacing w:after="120"/>
              <w:jc w:val="both"/>
              <w:rPr>
                <w:rFonts w:ascii="Arial" w:hAnsi="Arial" w:cs="Arial"/>
                <w:sz w:val="22"/>
                <w:szCs w:val="22"/>
              </w:rPr>
            </w:pPr>
            <w:r w:rsidRPr="00D92615">
              <w:rPr>
                <w:rFonts w:ascii="Arial" w:hAnsi="Arial" w:cs="Arial"/>
                <w:sz w:val="22"/>
                <w:szCs w:val="22"/>
              </w:rPr>
              <w:t>Menuiserie bois</w:t>
            </w:r>
            <w:r w:rsidRPr="00D92615">
              <w:rPr>
                <w:rFonts w:ascii="Arial" w:hAnsi="Arial" w:cs="Arial"/>
                <w:bCs/>
                <w:sz w:val="22"/>
                <w:szCs w:val="22"/>
              </w:rPr>
              <w:t>;</w:t>
            </w:r>
          </w:p>
          <w:p w:rsidR="007335D6" w:rsidRPr="00D92615" w:rsidRDefault="007335D6" w:rsidP="007335D6">
            <w:pPr>
              <w:numPr>
                <w:ilvl w:val="0"/>
                <w:numId w:val="53"/>
              </w:numPr>
              <w:spacing w:after="120"/>
              <w:jc w:val="both"/>
              <w:rPr>
                <w:rFonts w:ascii="Arial" w:hAnsi="Arial" w:cs="Arial"/>
                <w:sz w:val="22"/>
                <w:szCs w:val="22"/>
              </w:rPr>
            </w:pPr>
            <w:r w:rsidRPr="00D92615">
              <w:rPr>
                <w:rFonts w:ascii="Arial" w:hAnsi="Arial" w:cs="Arial"/>
                <w:sz w:val="22"/>
                <w:szCs w:val="22"/>
              </w:rPr>
              <w:t xml:space="preserve"> Menuiserie métallique et vitrerie</w:t>
            </w:r>
            <w:r w:rsidRPr="00D92615">
              <w:rPr>
                <w:rFonts w:ascii="Arial" w:hAnsi="Arial" w:cs="Arial"/>
                <w:bCs/>
                <w:sz w:val="22"/>
                <w:szCs w:val="22"/>
              </w:rPr>
              <w:t>;</w:t>
            </w:r>
          </w:p>
          <w:p w:rsidR="007335D6" w:rsidRPr="00D92615" w:rsidRDefault="007335D6" w:rsidP="007335D6">
            <w:pPr>
              <w:numPr>
                <w:ilvl w:val="0"/>
                <w:numId w:val="53"/>
              </w:numPr>
              <w:spacing w:after="120"/>
              <w:jc w:val="both"/>
              <w:rPr>
                <w:rFonts w:ascii="Arial" w:hAnsi="Arial" w:cs="Arial"/>
                <w:sz w:val="22"/>
                <w:szCs w:val="22"/>
              </w:rPr>
            </w:pPr>
            <w:r w:rsidRPr="00D92615">
              <w:rPr>
                <w:rFonts w:ascii="Arial" w:hAnsi="Arial" w:cs="Arial"/>
                <w:sz w:val="22"/>
                <w:szCs w:val="22"/>
              </w:rPr>
              <w:t xml:space="preserve">Peinture générale; </w:t>
            </w:r>
          </w:p>
          <w:p w:rsidR="007335D6" w:rsidRPr="00D92615" w:rsidRDefault="007335D6" w:rsidP="007335D6">
            <w:pPr>
              <w:numPr>
                <w:ilvl w:val="0"/>
                <w:numId w:val="53"/>
              </w:numPr>
              <w:spacing w:after="120"/>
              <w:jc w:val="both"/>
              <w:rPr>
                <w:rFonts w:ascii="Arial" w:hAnsi="Arial" w:cs="Arial"/>
                <w:sz w:val="22"/>
                <w:szCs w:val="22"/>
              </w:rPr>
            </w:pPr>
            <w:r w:rsidRPr="00D92615">
              <w:rPr>
                <w:rFonts w:ascii="Arial" w:hAnsi="Arial" w:cs="Arial"/>
                <w:sz w:val="22"/>
                <w:szCs w:val="22"/>
              </w:rPr>
              <w:t>Electricité et sécurité;</w:t>
            </w:r>
          </w:p>
          <w:p w:rsidR="00AB5F5F" w:rsidRPr="00D92615" w:rsidRDefault="007335D6" w:rsidP="00AB5F5F">
            <w:pPr>
              <w:numPr>
                <w:ilvl w:val="0"/>
                <w:numId w:val="53"/>
              </w:numPr>
              <w:spacing w:after="120"/>
              <w:jc w:val="both"/>
              <w:rPr>
                <w:rFonts w:ascii="Arial" w:hAnsi="Arial" w:cs="Arial"/>
                <w:sz w:val="22"/>
                <w:szCs w:val="22"/>
              </w:rPr>
            </w:pPr>
            <w:r w:rsidRPr="00D92615">
              <w:rPr>
                <w:rFonts w:ascii="Arial" w:hAnsi="Arial" w:cs="Arial"/>
                <w:sz w:val="22"/>
                <w:szCs w:val="22"/>
              </w:rPr>
              <w:t>VRD;</w:t>
            </w:r>
          </w:p>
          <w:p w:rsidR="00E7770C" w:rsidRPr="00D92615" w:rsidRDefault="00E7770C" w:rsidP="00AB5F5F">
            <w:pPr>
              <w:pStyle w:val="Titre3"/>
              <w:jc w:val="both"/>
              <w:rPr>
                <w:rFonts w:ascii="Arial" w:hAnsi="Arial" w:cs="Arial"/>
                <w:b w:val="0"/>
                <w:sz w:val="22"/>
                <w:szCs w:val="22"/>
              </w:rPr>
            </w:pPr>
          </w:p>
          <w:p w:rsidR="006E20B1" w:rsidRDefault="002B3C1E" w:rsidP="00AB5F5F">
            <w:pPr>
              <w:jc w:val="both"/>
              <w:rPr>
                <w:rFonts w:ascii="Arial" w:eastAsia="Arial Unicode MS" w:hAnsi="Arial" w:cs="Arial"/>
                <w:sz w:val="22"/>
                <w:szCs w:val="22"/>
              </w:rPr>
            </w:pPr>
            <w:r w:rsidRPr="00D92615">
              <w:rPr>
                <w:rFonts w:ascii="Arial" w:eastAsia="Arial Unicode MS" w:hAnsi="Arial" w:cs="Arial"/>
                <w:sz w:val="22"/>
                <w:szCs w:val="22"/>
              </w:rPr>
              <w:t xml:space="preserve">Ces travaux </w:t>
            </w:r>
            <w:r w:rsidR="0023668A" w:rsidRPr="00D92615">
              <w:rPr>
                <w:rFonts w:ascii="Arial" w:eastAsia="Arial Unicode MS" w:hAnsi="Arial" w:cs="Arial"/>
                <w:sz w:val="22"/>
                <w:szCs w:val="22"/>
              </w:rPr>
              <w:t xml:space="preserve">vont s’exécuter dans la ville </w:t>
            </w:r>
            <w:r w:rsidR="00E7770C" w:rsidRPr="00D92615">
              <w:rPr>
                <w:rFonts w:ascii="Arial" w:eastAsia="Arial Unicode MS" w:hAnsi="Arial" w:cs="Arial"/>
                <w:sz w:val="22"/>
                <w:szCs w:val="22"/>
              </w:rPr>
              <w:t xml:space="preserve">de </w:t>
            </w:r>
            <w:r w:rsidR="00592DC6" w:rsidRPr="00D92615">
              <w:rPr>
                <w:rFonts w:ascii="Arial" w:eastAsia="Arial Unicode MS" w:hAnsi="Arial" w:cs="Arial"/>
                <w:sz w:val="22"/>
                <w:szCs w:val="22"/>
              </w:rPr>
              <w:t>Bertoua</w:t>
            </w:r>
            <w:r w:rsidR="006E20B1">
              <w:rPr>
                <w:rFonts w:ascii="Arial" w:eastAsia="Arial Unicode MS" w:hAnsi="Arial" w:cs="Arial"/>
                <w:sz w:val="22"/>
                <w:szCs w:val="22"/>
              </w:rPr>
              <w:t xml:space="preserve">. </w:t>
            </w:r>
          </w:p>
          <w:p w:rsidR="002B3C1E" w:rsidRPr="00D92615" w:rsidRDefault="002B3C1E" w:rsidP="00AB5F5F">
            <w:pPr>
              <w:jc w:val="both"/>
              <w:rPr>
                <w:rFonts w:ascii="Arial" w:eastAsia="Arial Unicode MS" w:hAnsi="Arial" w:cs="Arial"/>
                <w:sz w:val="22"/>
                <w:szCs w:val="22"/>
              </w:rPr>
            </w:pPr>
            <w:r w:rsidRPr="00D92615">
              <w:rPr>
                <w:rFonts w:ascii="Arial" w:eastAsia="Arial Unicode MS" w:hAnsi="Arial" w:cs="Arial"/>
                <w:sz w:val="22"/>
                <w:szCs w:val="22"/>
              </w:rPr>
              <w:t>.</w:t>
            </w:r>
          </w:p>
          <w:p w:rsidR="00D246E7" w:rsidRPr="00D92615" w:rsidRDefault="002B3C1E" w:rsidP="00AB5F5F">
            <w:pPr>
              <w:widowControl w:val="0"/>
              <w:autoSpaceDE w:val="0"/>
              <w:autoSpaceDN w:val="0"/>
              <w:adjustRightInd w:val="0"/>
              <w:spacing w:before="11" w:line="276" w:lineRule="auto"/>
              <w:ind w:right="-16"/>
              <w:jc w:val="both"/>
              <w:rPr>
                <w:rFonts w:ascii="Arial" w:hAnsi="Arial" w:cs="Arial"/>
                <w:sz w:val="22"/>
                <w:szCs w:val="22"/>
              </w:rPr>
            </w:pPr>
            <w:r w:rsidRPr="00D92615">
              <w:rPr>
                <w:rFonts w:ascii="Arial" w:eastAsia="Arial Unicode MS" w:hAnsi="Arial" w:cs="Arial"/>
                <w:sz w:val="22"/>
                <w:szCs w:val="22"/>
              </w:rPr>
              <w:t xml:space="preserve">Le </w:t>
            </w:r>
            <w:r w:rsidR="00A753C3" w:rsidRPr="00D92615">
              <w:rPr>
                <w:rFonts w:ascii="Arial" w:eastAsia="Arial Unicode MS" w:hAnsi="Arial" w:cs="Arial"/>
                <w:sz w:val="22"/>
                <w:szCs w:val="22"/>
              </w:rPr>
              <w:t xml:space="preserve">Maitre </w:t>
            </w:r>
            <w:r w:rsidR="002771DA" w:rsidRPr="00D92615">
              <w:rPr>
                <w:rFonts w:ascii="Arial" w:eastAsia="Arial Unicode MS" w:hAnsi="Arial" w:cs="Arial"/>
                <w:sz w:val="22"/>
                <w:szCs w:val="22"/>
              </w:rPr>
              <w:t>d’</w:t>
            </w:r>
            <w:r w:rsidR="00A753C3" w:rsidRPr="00D92615">
              <w:rPr>
                <w:rFonts w:ascii="Arial" w:eastAsia="Arial Unicode MS" w:hAnsi="Arial" w:cs="Arial"/>
                <w:sz w:val="22"/>
                <w:szCs w:val="22"/>
              </w:rPr>
              <w:t>O</w:t>
            </w:r>
            <w:r w:rsidR="002771DA" w:rsidRPr="00D92615">
              <w:rPr>
                <w:rFonts w:ascii="Arial" w:eastAsia="Arial Unicode MS" w:hAnsi="Arial" w:cs="Arial"/>
                <w:sz w:val="22"/>
                <w:szCs w:val="22"/>
              </w:rPr>
              <w:t>uvrage</w:t>
            </w:r>
            <w:r w:rsidR="007F7E2D" w:rsidRPr="00D92615">
              <w:rPr>
                <w:rFonts w:ascii="Arial" w:eastAsia="Arial Unicode MS" w:hAnsi="Arial" w:cs="Arial"/>
                <w:sz w:val="22"/>
                <w:szCs w:val="22"/>
              </w:rPr>
              <w:t xml:space="preserve"> bénéficiaire</w:t>
            </w:r>
            <w:r w:rsidR="002771DA" w:rsidRPr="00D92615">
              <w:rPr>
                <w:rFonts w:ascii="Arial" w:eastAsia="Arial Unicode MS" w:hAnsi="Arial" w:cs="Arial"/>
                <w:sz w:val="22"/>
                <w:szCs w:val="22"/>
              </w:rPr>
              <w:t xml:space="preserve"> de </w:t>
            </w:r>
            <w:r w:rsidR="007F7E2D" w:rsidRPr="00D92615">
              <w:rPr>
                <w:rFonts w:ascii="Arial" w:eastAsia="Arial Unicode MS" w:hAnsi="Arial" w:cs="Arial"/>
                <w:sz w:val="22"/>
                <w:szCs w:val="22"/>
              </w:rPr>
              <w:t>ce projet</w:t>
            </w:r>
            <w:r w:rsidR="00011CCA" w:rsidRPr="00D92615">
              <w:rPr>
                <w:rFonts w:ascii="Arial" w:eastAsia="Arial Unicode MS" w:hAnsi="Arial" w:cs="Arial"/>
                <w:sz w:val="22"/>
                <w:szCs w:val="22"/>
              </w:rPr>
              <w:t xml:space="preserve"> </w:t>
            </w:r>
            <w:r w:rsidR="007F7E2D" w:rsidRPr="00D92615">
              <w:rPr>
                <w:rFonts w:ascii="Arial" w:eastAsia="Arial Unicode MS" w:hAnsi="Arial" w:cs="Arial"/>
                <w:sz w:val="22"/>
                <w:szCs w:val="22"/>
              </w:rPr>
              <w:t>est</w:t>
            </w:r>
            <w:r w:rsidR="002771DA" w:rsidRPr="00D92615">
              <w:rPr>
                <w:rFonts w:ascii="Arial" w:eastAsia="Arial Unicode MS" w:hAnsi="Arial" w:cs="Arial"/>
                <w:sz w:val="22"/>
                <w:szCs w:val="22"/>
              </w:rPr>
              <w:t xml:space="preserve"> le</w:t>
            </w:r>
            <w:r w:rsidR="00695DB2" w:rsidRPr="00D92615">
              <w:rPr>
                <w:rFonts w:ascii="Arial" w:hAnsi="Arial" w:cs="Arial"/>
                <w:b/>
                <w:sz w:val="22"/>
                <w:szCs w:val="22"/>
              </w:rPr>
              <w:t xml:space="preserve"> Ministre</w:t>
            </w:r>
            <w:r w:rsidR="00D246E7" w:rsidRPr="00D92615">
              <w:rPr>
                <w:rFonts w:ascii="Arial" w:hAnsi="Arial" w:cs="Arial"/>
                <w:b/>
                <w:sz w:val="22"/>
                <w:szCs w:val="22"/>
              </w:rPr>
              <w:t xml:space="preserve"> </w:t>
            </w:r>
            <w:r w:rsidR="007F34DC" w:rsidRPr="00D92615">
              <w:rPr>
                <w:rFonts w:ascii="Arial" w:hAnsi="Arial" w:cs="Arial"/>
                <w:b/>
                <w:sz w:val="22"/>
                <w:szCs w:val="22"/>
              </w:rPr>
              <w:t>de la Justice</w:t>
            </w:r>
            <w:r w:rsidR="00E74855" w:rsidRPr="00D92615">
              <w:rPr>
                <w:rFonts w:ascii="Arial" w:hAnsi="Arial" w:cs="Arial"/>
                <w:b/>
                <w:sz w:val="22"/>
                <w:szCs w:val="22"/>
              </w:rPr>
              <w:t xml:space="preserve"> </w:t>
            </w:r>
            <w:r w:rsidR="00CA3938" w:rsidRPr="00D92615">
              <w:rPr>
                <w:rFonts w:ascii="Arial" w:hAnsi="Arial" w:cs="Arial"/>
                <w:b/>
                <w:sz w:val="22"/>
                <w:szCs w:val="22"/>
              </w:rPr>
              <w:t xml:space="preserve">représenté par le </w:t>
            </w:r>
            <w:r w:rsidR="007F34DC" w:rsidRPr="00D92615">
              <w:rPr>
                <w:rFonts w:ascii="Arial" w:hAnsi="Arial" w:cs="Arial"/>
                <w:b/>
                <w:sz w:val="22"/>
                <w:szCs w:val="22"/>
              </w:rPr>
              <w:t>Procureur General</w:t>
            </w:r>
            <w:r w:rsidR="007335D6" w:rsidRPr="00D92615">
              <w:rPr>
                <w:rFonts w:ascii="Arial" w:hAnsi="Arial" w:cs="Arial"/>
                <w:b/>
                <w:sz w:val="22"/>
                <w:szCs w:val="22"/>
              </w:rPr>
              <w:t xml:space="preserve"> </w:t>
            </w:r>
            <w:r w:rsidR="006E20B1">
              <w:rPr>
                <w:rFonts w:ascii="Arial" w:hAnsi="Arial" w:cs="Arial"/>
                <w:b/>
                <w:sz w:val="22"/>
                <w:szCs w:val="22"/>
              </w:rPr>
              <w:t>près</w:t>
            </w:r>
            <w:r w:rsidR="007F34DC" w:rsidRPr="00D92615">
              <w:rPr>
                <w:rFonts w:ascii="Arial" w:hAnsi="Arial" w:cs="Arial"/>
                <w:b/>
                <w:sz w:val="22"/>
                <w:szCs w:val="22"/>
              </w:rPr>
              <w:t xml:space="preserve"> la Cour d’Appel de l’Est</w:t>
            </w:r>
            <w:r w:rsidR="00827DD3" w:rsidRPr="00D92615">
              <w:rPr>
                <w:rFonts w:ascii="Arial" w:hAnsi="Arial" w:cs="Arial"/>
                <w:b/>
                <w:sz w:val="22"/>
                <w:szCs w:val="22"/>
              </w:rPr>
              <w:t xml:space="preserve"> </w:t>
            </w:r>
            <w:r w:rsidR="007F34DC" w:rsidRPr="00D92615">
              <w:rPr>
                <w:rFonts w:ascii="Arial" w:hAnsi="Arial" w:cs="Arial"/>
                <w:b/>
                <w:sz w:val="22"/>
                <w:szCs w:val="22"/>
              </w:rPr>
              <w:t xml:space="preserve"> à</w:t>
            </w:r>
            <w:r w:rsidR="00E74855" w:rsidRPr="00D92615">
              <w:rPr>
                <w:rFonts w:ascii="Arial" w:hAnsi="Arial" w:cs="Arial"/>
                <w:b/>
                <w:sz w:val="22"/>
                <w:szCs w:val="22"/>
              </w:rPr>
              <w:t xml:space="preserve"> Bertoua.</w:t>
            </w:r>
          </w:p>
          <w:p w:rsidR="006E387A" w:rsidRPr="00D92615" w:rsidRDefault="006E387A" w:rsidP="00AB5F5F">
            <w:pPr>
              <w:jc w:val="both"/>
              <w:rPr>
                <w:rFonts w:ascii="Arial" w:eastAsia="Arial Unicode MS" w:hAnsi="Arial" w:cs="Arial"/>
                <w:sz w:val="22"/>
                <w:szCs w:val="22"/>
              </w:rPr>
            </w:pPr>
          </w:p>
          <w:p w:rsidR="00FD0807" w:rsidRPr="00D92615" w:rsidRDefault="002B3C1E" w:rsidP="00AB5F5F">
            <w:pPr>
              <w:spacing w:after="240"/>
              <w:jc w:val="both"/>
              <w:rPr>
                <w:rFonts w:ascii="Arial" w:eastAsia="Arial Unicode MS" w:hAnsi="Arial" w:cs="Arial"/>
                <w:b/>
                <w:sz w:val="22"/>
                <w:szCs w:val="22"/>
              </w:rPr>
            </w:pPr>
            <w:r w:rsidRPr="00D92615">
              <w:rPr>
                <w:rFonts w:ascii="Arial" w:eastAsia="Arial Unicode MS" w:hAnsi="Arial" w:cs="Arial"/>
                <w:b/>
                <w:sz w:val="22"/>
                <w:szCs w:val="22"/>
                <w:u w:val="single"/>
              </w:rPr>
              <w:t>Référence de l’Appel d’Offres</w:t>
            </w:r>
            <w:r w:rsidRPr="00D92615">
              <w:rPr>
                <w:rFonts w:ascii="Arial" w:eastAsia="Arial Unicode MS" w:hAnsi="Arial" w:cs="Arial"/>
                <w:b/>
                <w:sz w:val="22"/>
                <w:szCs w:val="22"/>
              </w:rPr>
              <w:t xml:space="preserve"> : </w:t>
            </w:r>
          </w:p>
          <w:p w:rsidR="002B3C1E" w:rsidRPr="00D92615" w:rsidRDefault="00A130B9" w:rsidP="006E20B1">
            <w:pPr>
              <w:jc w:val="both"/>
              <w:rPr>
                <w:rFonts w:ascii="Arial" w:hAnsi="Arial" w:cs="Arial"/>
                <w:b/>
                <w:sz w:val="22"/>
                <w:szCs w:val="22"/>
              </w:rPr>
            </w:pPr>
            <w:r w:rsidRPr="00D92615">
              <w:rPr>
                <w:rFonts w:ascii="Arial" w:hAnsi="Arial" w:cs="Arial"/>
                <w:b/>
                <w:sz w:val="22"/>
                <w:szCs w:val="22"/>
              </w:rPr>
              <w:t xml:space="preserve">AVIS D’APPEL D’OFFRES NATIONAL </w:t>
            </w:r>
            <w:r w:rsidR="00A753C3" w:rsidRPr="00D92615">
              <w:rPr>
                <w:rFonts w:ascii="Arial" w:hAnsi="Arial" w:cs="Arial"/>
                <w:b/>
                <w:sz w:val="22"/>
                <w:szCs w:val="22"/>
              </w:rPr>
              <w:t>OUVERT</w:t>
            </w:r>
            <w:r w:rsidR="00665C4F" w:rsidRPr="00D92615">
              <w:rPr>
                <w:rFonts w:ascii="Arial" w:hAnsi="Arial" w:cs="Arial"/>
                <w:b/>
                <w:sz w:val="22"/>
                <w:szCs w:val="22"/>
              </w:rPr>
              <w:t xml:space="preserve"> </w:t>
            </w:r>
            <w:r w:rsidRPr="00D92615">
              <w:rPr>
                <w:rFonts w:ascii="Arial" w:hAnsi="Arial" w:cs="Arial"/>
                <w:b/>
                <w:sz w:val="22"/>
                <w:szCs w:val="22"/>
              </w:rPr>
              <w:t>N°</w:t>
            </w:r>
            <w:r w:rsidR="006361C4" w:rsidRPr="00D92615">
              <w:rPr>
                <w:rFonts w:ascii="Arial" w:hAnsi="Arial" w:cs="Arial"/>
                <w:b/>
                <w:sz w:val="22"/>
                <w:szCs w:val="22"/>
              </w:rPr>
              <w:t> </w:t>
            </w:r>
            <w:r w:rsidR="00A605A0" w:rsidRPr="00D92615">
              <w:rPr>
                <w:rFonts w:ascii="Arial" w:hAnsi="Arial" w:cs="Arial"/>
                <w:b/>
                <w:sz w:val="22"/>
                <w:szCs w:val="22"/>
              </w:rPr>
              <w:t>_________</w:t>
            </w:r>
            <w:r w:rsidR="006361C4" w:rsidRPr="00D92615">
              <w:rPr>
                <w:rFonts w:ascii="Arial" w:hAnsi="Arial" w:cs="Arial"/>
                <w:b/>
                <w:sz w:val="22"/>
                <w:szCs w:val="22"/>
              </w:rPr>
              <w:t xml:space="preserve"> </w:t>
            </w:r>
            <w:r w:rsidR="00DF3ABD" w:rsidRPr="00D92615">
              <w:rPr>
                <w:rFonts w:ascii="Arial" w:hAnsi="Arial" w:cs="Arial"/>
                <w:b/>
                <w:sz w:val="22"/>
                <w:szCs w:val="22"/>
              </w:rPr>
              <w:t>/AONO</w:t>
            </w:r>
            <w:r w:rsidRPr="00D92615">
              <w:rPr>
                <w:rFonts w:ascii="Arial" w:hAnsi="Arial" w:cs="Arial"/>
                <w:b/>
                <w:sz w:val="22"/>
                <w:szCs w:val="22"/>
              </w:rPr>
              <w:t>/</w:t>
            </w:r>
            <w:r w:rsidR="006B0E30" w:rsidRPr="00D92615">
              <w:rPr>
                <w:rFonts w:ascii="Arial" w:hAnsi="Arial" w:cs="Arial"/>
                <w:b/>
                <w:sz w:val="22"/>
                <w:szCs w:val="22"/>
              </w:rPr>
              <w:t>B/SDG/CRPM-2023</w:t>
            </w:r>
            <w:r w:rsidR="00B24EE1" w:rsidRPr="00D92615">
              <w:rPr>
                <w:rFonts w:ascii="Arial" w:hAnsi="Arial" w:cs="Arial"/>
                <w:b/>
                <w:sz w:val="22"/>
                <w:szCs w:val="22"/>
              </w:rPr>
              <w:t xml:space="preserve"> </w:t>
            </w:r>
            <w:r w:rsidRPr="00D92615">
              <w:rPr>
                <w:rFonts w:ascii="Arial" w:hAnsi="Arial" w:cs="Arial"/>
                <w:b/>
                <w:sz w:val="22"/>
                <w:szCs w:val="22"/>
              </w:rPr>
              <w:t>DU</w:t>
            </w:r>
            <w:r w:rsidR="00326935" w:rsidRPr="00D92615">
              <w:rPr>
                <w:rFonts w:ascii="Arial" w:hAnsi="Arial" w:cs="Arial"/>
                <w:b/>
                <w:sz w:val="22"/>
                <w:szCs w:val="22"/>
              </w:rPr>
              <w:t xml:space="preserve"> </w:t>
            </w:r>
            <w:r w:rsidR="00A605A0" w:rsidRPr="00D92615">
              <w:rPr>
                <w:rFonts w:ascii="Arial" w:hAnsi="Arial" w:cs="Arial"/>
                <w:b/>
                <w:sz w:val="22"/>
                <w:szCs w:val="22"/>
              </w:rPr>
              <w:t>___________</w:t>
            </w:r>
            <w:r w:rsidRPr="00D92615">
              <w:rPr>
                <w:rFonts w:ascii="Arial" w:hAnsi="Arial" w:cs="Arial"/>
                <w:b/>
                <w:sz w:val="22"/>
                <w:szCs w:val="22"/>
              </w:rPr>
              <w:t xml:space="preserve"> POUR LES TRAVAUX DE REHABILITATION</w:t>
            </w:r>
            <w:r w:rsidR="006D18B5" w:rsidRPr="00D92615">
              <w:rPr>
                <w:rFonts w:ascii="Arial" w:hAnsi="Arial" w:cs="Arial"/>
                <w:b/>
                <w:sz w:val="22"/>
                <w:szCs w:val="22"/>
              </w:rPr>
              <w:t xml:space="preserve"> </w:t>
            </w:r>
            <w:r w:rsidR="006E20B1">
              <w:rPr>
                <w:rFonts w:ascii="Arial" w:hAnsi="Arial" w:cs="Arial"/>
                <w:b/>
                <w:sz w:val="22"/>
                <w:szCs w:val="22"/>
              </w:rPr>
              <w:t xml:space="preserve">DE LA COUR D’APPEL DE L’EST </w:t>
            </w:r>
            <w:r w:rsidR="006E20B1" w:rsidRPr="00D92615">
              <w:rPr>
                <w:rFonts w:ascii="Arial" w:hAnsi="Arial" w:cs="Arial"/>
                <w:b/>
                <w:sz w:val="22"/>
                <w:szCs w:val="22"/>
              </w:rPr>
              <w:t xml:space="preserve"> </w:t>
            </w:r>
          </w:p>
        </w:tc>
      </w:tr>
      <w:tr w:rsidR="002B3C1E" w:rsidRPr="00D92615" w:rsidTr="00287905">
        <w:tc>
          <w:tcPr>
            <w:tcW w:w="961" w:type="dxa"/>
          </w:tcPr>
          <w:p w:rsidR="002B3C1E" w:rsidRPr="00D92615" w:rsidRDefault="002B3C1E" w:rsidP="00AB5F5F">
            <w:pPr>
              <w:jc w:val="both"/>
              <w:rPr>
                <w:rFonts w:ascii="Arial" w:eastAsia="Arial Unicode MS" w:hAnsi="Arial" w:cs="Arial"/>
                <w:b/>
                <w:sz w:val="22"/>
                <w:szCs w:val="22"/>
              </w:rPr>
            </w:pPr>
            <w:r w:rsidRPr="00D92615">
              <w:rPr>
                <w:rFonts w:ascii="Arial" w:eastAsia="Arial Unicode MS" w:hAnsi="Arial" w:cs="Arial"/>
                <w:b/>
                <w:sz w:val="22"/>
                <w:szCs w:val="22"/>
              </w:rPr>
              <w:t>1.2</w:t>
            </w:r>
          </w:p>
        </w:tc>
        <w:tc>
          <w:tcPr>
            <w:tcW w:w="9497" w:type="dxa"/>
            <w:tcBorders>
              <w:bottom w:val="single" w:sz="4" w:space="0" w:color="000000"/>
            </w:tcBorders>
          </w:tcPr>
          <w:p w:rsidR="002B3C1E" w:rsidRPr="00D92615" w:rsidRDefault="002B3C1E" w:rsidP="00BF5FE1">
            <w:pPr>
              <w:jc w:val="both"/>
              <w:rPr>
                <w:rFonts w:ascii="Arial" w:eastAsia="Arial Unicode MS" w:hAnsi="Arial" w:cs="Arial"/>
                <w:b/>
                <w:sz w:val="22"/>
                <w:szCs w:val="22"/>
              </w:rPr>
            </w:pPr>
            <w:r w:rsidRPr="00D92615">
              <w:rPr>
                <w:rFonts w:ascii="Arial" w:eastAsia="Arial Unicode MS" w:hAnsi="Arial" w:cs="Arial"/>
                <w:b/>
                <w:sz w:val="22"/>
                <w:szCs w:val="22"/>
              </w:rPr>
              <w:t>Délai d’exécution :</w:t>
            </w:r>
            <w:r w:rsidR="006361C4" w:rsidRPr="00D92615">
              <w:rPr>
                <w:rFonts w:ascii="Arial" w:eastAsia="Arial Unicode MS" w:hAnsi="Arial" w:cs="Arial"/>
                <w:b/>
                <w:sz w:val="22"/>
                <w:szCs w:val="22"/>
              </w:rPr>
              <w:t> </w:t>
            </w:r>
            <w:r w:rsidR="006D18B5" w:rsidRPr="00D92615">
              <w:rPr>
                <w:rFonts w:ascii="Arial" w:eastAsia="Arial Unicode MS" w:hAnsi="Arial" w:cs="Arial"/>
                <w:b/>
                <w:sz w:val="22"/>
                <w:szCs w:val="22"/>
              </w:rPr>
              <w:t>Trois</w:t>
            </w:r>
            <w:r w:rsidR="00623203" w:rsidRPr="00D92615">
              <w:rPr>
                <w:rFonts w:ascii="Arial" w:eastAsia="Arial Unicode MS" w:hAnsi="Arial" w:cs="Arial"/>
                <w:b/>
                <w:sz w:val="22"/>
                <w:szCs w:val="22"/>
              </w:rPr>
              <w:t xml:space="preserve"> (0</w:t>
            </w:r>
            <w:r w:rsidR="006D18B5" w:rsidRPr="00D92615">
              <w:rPr>
                <w:rFonts w:ascii="Arial" w:eastAsia="Arial Unicode MS" w:hAnsi="Arial" w:cs="Arial"/>
                <w:b/>
                <w:sz w:val="22"/>
                <w:szCs w:val="22"/>
              </w:rPr>
              <w:t>3</w:t>
            </w:r>
            <w:r w:rsidR="00DF3ABD" w:rsidRPr="00D92615">
              <w:rPr>
                <w:rFonts w:ascii="Arial" w:eastAsia="Arial Unicode MS" w:hAnsi="Arial" w:cs="Arial"/>
                <w:b/>
                <w:sz w:val="22"/>
                <w:szCs w:val="22"/>
              </w:rPr>
              <w:t>) mois</w:t>
            </w:r>
            <w:r w:rsidR="009E7323" w:rsidRPr="00D92615">
              <w:rPr>
                <w:rFonts w:ascii="Arial" w:eastAsia="Arial Unicode MS" w:hAnsi="Arial" w:cs="Arial"/>
                <w:sz w:val="22"/>
                <w:szCs w:val="22"/>
              </w:rPr>
              <w:t>.</w:t>
            </w:r>
          </w:p>
        </w:tc>
      </w:tr>
      <w:tr w:rsidR="00885DB3" w:rsidRPr="00D92615" w:rsidTr="00287905">
        <w:trPr>
          <w:trHeight w:val="383"/>
        </w:trPr>
        <w:tc>
          <w:tcPr>
            <w:tcW w:w="961" w:type="dxa"/>
          </w:tcPr>
          <w:p w:rsidR="002B3C1E" w:rsidRPr="00D92615" w:rsidRDefault="002B3C1E" w:rsidP="00AB5F5F">
            <w:pPr>
              <w:jc w:val="both"/>
              <w:rPr>
                <w:rFonts w:ascii="Arial" w:eastAsia="Arial Unicode MS" w:hAnsi="Arial" w:cs="Arial"/>
                <w:b/>
                <w:sz w:val="22"/>
                <w:szCs w:val="22"/>
              </w:rPr>
            </w:pPr>
            <w:r w:rsidRPr="00D92615">
              <w:rPr>
                <w:rFonts w:ascii="Arial" w:eastAsia="Arial Unicode MS" w:hAnsi="Arial" w:cs="Arial"/>
                <w:b/>
                <w:sz w:val="22"/>
                <w:szCs w:val="22"/>
              </w:rPr>
              <w:t>2.1</w:t>
            </w:r>
          </w:p>
        </w:tc>
        <w:tc>
          <w:tcPr>
            <w:tcW w:w="9497" w:type="dxa"/>
          </w:tcPr>
          <w:p w:rsidR="002B3C1E" w:rsidRPr="00D92615" w:rsidRDefault="002B3C1E" w:rsidP="00AB5F5F">
            <w:pPr>
              <w:jc w:val="both"/>
              <w:rPr>
                <w:rFonts w:ascii="Arial" w:eastAsia="Arial Unicode MS" w:hAnsi="Arial" w:cs="Arial"/>
                <w:b/>
                <w:sz w:val="22"/>
                <w:szCs w:val="22"/>
              </w:rPr>
            </w:pPr>
            <w:r w:rsidRPr="00D92615">
              <w:rPr>
                <w:rFonts w:ascii="Arial" w:eastAsia="Arial Unicode MS" w:hAnsi="Arial" w:cs="Arial"/>
                <w:b/>
                <w:sz w:val="22"/>
                <w:szCs w:val="22"/>
              </w:rPr>
              <w:t xml:space="preserve">Source de financement : </w:t>
            </w:r>
            <w:r w:rsidRPr="00D92615">
              <w:rPr>
                <w:rFonts w:ascii="Arial" w:eastAsia="Arial Unicode MS" w:hAnsi="Arial" w:cs="Arial"/>
                <w:sz w:val="22"/>
                <w:szCs w:val="22"/>
              </w:rPr>
              <w:t>B</w:t>
            </w:r>
            <w:r w:rsidR="00885908" w:rsidRPr="00D92615">
              <w:rPr>
                <w:rFonts w:ascii="Arial" w:eastAsia="Arial Unicode MS" w:hAnsi="Arial" w:cs="Arial"/>
                <w:sz w:val="22"/>
                <w:szCs w:val="22"/>
              </w:rPr>
              <w:t>IP</w:t>
            </w:r>
            <w:r w:rsidR="00BF5FE1" w:rsidRPr="00D92615">
              <w:rPr>
                <w:rFonts w:ascii="Arial" w:eastAsia="Arial Unicode MS" w:hAnsi="Arial" w:cs="Arial"/>
                <w:sz w:val="22"/>
                <w:szCs w:val="22"/>
              </w:rPr>
              <w:t xml:space="preserve"> MINJUSTICE</w:t>
            </w:r>
            <w:r w:rsidR="00885908" w:rsidRPr="00D92615">
              <w:rPr>
                <w:rFonts w:ascii="Arial" w:eastAsia="Arial Unicode MS" w:hAnsi="Arial" w:cs="Arial"/>
                <w:sz w:val="22"/>
                <w:szCs w:val="22"/>
              </w:rPr>
              <w:t xml:space="preserve"> </w:t>
            </w:r>
            <w:r w:rsidR="006361C4" w:rsidRPr="00D92615">
              <w:rPr>
                <w:rFonts w:ascii="Arial" w:eastAsia="Arial Unicode MS" w:hAnsi="Arial" w:cs="Arial"/>
                <w:sz w:val="22"/>
                <w:szCs w:val="22"/>
              </w:rPr>
              <w:t>- Exercice 202</w:t>
            </w:r>
            <w:r w:rsidR="001B753C" w:rsidRPr="00D92615">
              <w:rPr>
                <w:rFonts w:ascii="Arial" w:eastAsia="Arial Unicode MS" w:hAnsi="Arial" w:cs="Arial"/>
                <w:sz w:val="22"/>
                <w:szCs w:val="22"/>
              </w:rPr>
              <w:t>3</w:t>
            </w:r>
            <w:r w:rsidRPr="00D92615">
              <w:rPr>
                <w:rFonts w:ascii="Arial" w:eastAsia="Arial Unicode MS" w:hAnsi="Arial" w:cs="Arial"/>
                <w:sz w:val="22"/>
                <w:szCs w:val="22"/>
              </w:rPr>
              <w:t>.</w:t>
            </w:r>
          </w:p>
        </w:tc>
      </w:tr>
      <w:tr w:rsidR="002B3C1E" w:rsidRPr="00D92615" w:rsidTr="00287905">
        <w:trPr>
          <w:trHeight w:val="812"/>
        </w:trPr>
        <w:tc>
          <w:tcPr>
            <w:tcW w:w="961" w:type="dxa"/>
            <w:tcBorders>
              <w:bottom w:val="single" w:sz="4" w:space="0" w:color="auto"/>
            </w:tcBorders>
            <w:vAlign w:val="center"/>
          </w:tcPr>
          <w:p w:rsidR="002B3C1E" w:rsidRPr="00D92615" w:rsidRDefault="00BA715A" w:rsidP="00AB5F5F">
            <w:pPr>
              <w:jc w:val="both"/>
              <w:rPr>
                <w:rFonts w:ascii="Arial" w:eastAsia="Arial Unicode MS" w:hAnsi="Arial" w:cs="Arial"/>
                <w:b/>
                <w:sz w:val="22"/>
                <w:szCs w:val="22"/>
              </w:rPr>
            </w:pPr>
            <w:r w:rsidRPr="00D92615">
              <w:rPr>
                <w:rFonts w:ascii="Arial" w:eastAsia="Arial Unicode MS" w:hAnsi="Arial" w:cs="Arial"/>
                <w:b/>
                <w:sz w:val="22"/>
                <w:szCs w:val="22"/>
              </w:rPr>
              <w:t>2.2</w:t>
            </w:r>
          </w:p>
        </w:tc>
        <w:tc>
          <w:tcPr>
            <w:tcW w:w="9497" w:type="dxa"/>
            <w:vAlign w:val="center"/>
          </w:tcPr>
          <w:p w:rsidR="002B3C1E" w:rsidRPr="00D92615" w:rsidRDefault="002B3C1E" w:rsidP="00AB5F5F">
            <w:pPr>
              <w:jc w:val="both"/>
              <w:rPr>
                <w:rFonts w:ascii="Arial" w:eastAsia="Arial Unicode MS" w:hAnsi="Arial" w:cs="Arial"/>
                <w:b/>
                <w:sz w:val="22"/>
                <w:szCs w:val="22"/>
                <w:u w:val="single"/>
              </w:rPr>
            </w:pPr>
            <w:r w:rsidRPr="00D92615">
              <w:rPr>
                <w:rFonts w:ascii="Arial" w:hAnsi="Arial" w:cs="Arial"/>
                <w:color w:val="221F1F"/>
                <w:sz w:val="22"/>
                <w:szCs w:val="22"/>
              </w:rPr>
              <w:t>Critères</w:t>
            </w:r>
            <w:r w:rsidR="00011CCA" w:rsidRPr="00D92615">
              <w:rPr>
                <w:rFonts w:ascii="Arial" w:hAnsi="Arial" w:cs="Arial"/>
                <w:color w:val="221F1F"/>
                <w:sz w:val="22"/>
                <w:szCs w:val="22"/>
              </w:rPr>
              <w:t xml:space="preserve"> </w:t>
            </w:r>
            <w:r w:rsidRPr="00D92615">
              <w:rPr>
                <w:rFonts w:ascii="Arial" w:hAnsi="Arial" w:cs="Arial"/>
                <w:color w:val="221F1F"/>
                <w:sz w:val="22"/>
                <w:szCs w:val="22"/>
              </w:rPr>
              <w:t>de</w:t>
            </w:r>
            <w:r w:rsidR="00011CCA" w:rsidRPr="00D92615">
              <w:rPr>
                <w:rFonts w:ascii="Arial" w:hAnsi="Arial" w:cs="Arial"/>
                <w:color w:val="221F1F"/>
                <w:sz w:val="22"/>
                <w:szCs w:val="22"/>
              </w:rPr>
              <w:t xml:space="preserve"> </w:t>
            </w:r>
            <w:r w:rsidRPr="00D92615">
              <w:rPr>
                <w:rFonts w:ascii="Arial" w:hAnsi="Arial" w:cs="Arial"/>
                <w:color w:val="221F1F"/>
                <w:sz w:val="22"/>
                <w:szCs w:val="22"/>
              </w:rPr>
              <w:t>provenance</w:t>
            </w:r>
            <w:r w:rsidR="00011CCA" w:rsidRPr="00D92615">
              <w:rPr>
                <w:rFonts w:ascii="Arial" w:hAnsi="Arial" w:cs="Arial"/>
                <w:color w:val="221F1F"/>
                <w:sz w:val="22"/>
                <w:szCs w:val="22"/>
              </w:rPr>
              <w:t xml:space="preserve"> </w:t>
            </w:r>
            <w:r w:rsidRPr="00D92615">
              <w:rPr>
                <w:rFonts w:ascii="Arial" w:hAnsi="Arial" w:cs="Arial"/>
                <w:color w:val="221F1F"/>
                <w:sz w:val="22"/>
                <w:szCs w:val="22"/>
              </w:rPr>
              <w:t>des</w:t>
            </w:r>
            <w:r w:rsidR="00011CCA" w:rsidRPr="00D92615">
              <w:rPr>
                <w:rFonts w:ascii="Arial" w:hAnsi="Arial" w:cs="Arial"/>
                <w:color w:val="221F1F"/>
                <w:sz w:val="22"/>
                <w:szCs w:val="22"/>
              </w:rPr>
              <w:t xml:space="preserve"> </w:t>
            </w:r>
            <w:r w:rsidRPr="00D92615">
              <w:rPr>
                <w:rFonts w:ascii="Arial" w:hAnsi="Arial" w:cs="Arial"/>
                <w:color w:val="221F1F"/>
                <w:sz w:val="22"/>
                <w:szCs w:val="22"/>
              </w:rPr>
              <w:t>fournitures : les matériaux, matériels et fournitures d’équipements et services seront conformes aux exigences techniques en vigueur au Cameroun.</w:t>
            </w:r>
          </w:p>
        </w:tc>
      </w:tr>
      <w:tr w:rsidR="002B3C1E" w:rsidRPr="00D92615" w:rsidTr="00287905">
        <w:tc>
          <w:tcPr>
            <w:tcW w:w="961" w:type="dxa"/>
            <w:tcBorders>
              <w:top w:val="single" w:sz="4" w:space="0" w:color="auto"/>
              <w:bottom w:val="single" w:sz="4" w:space="0" w:color="auto"/>
            </w:tcBorders>
          </w:tcPr>
          <w:p w:rsidR="002B3C1E" w:rsidRPr="00D92615" w:rsidRDefault="00BA715A" w:rsidP="00AB5F5F">
            <w:pPr>
              <w:jc w:val="both"/>
              <w:rPr>
                <w:rFonts w:ascii="Arial" w:eastAsia="Arial Unicode MS" w:hAnsi="Arial" w:cs="Arial"/>
                <w:b/>
                <w:sz w:val="22"/>
                <w:szCs w:val="22"/>
              </w:rPr>
            </w:pPr>
            <w:r w:rsidRPr="00D92615">
              <w:rPr>
                <w:rFonts w:ascii="Arial" w:eastAsia="Arial Unicode MS" w:hAnsi="Arial" w:cs="Arial"/>
                <w:b/>
                <w:sz w:val="22"/>
                <w:szCs w:val="22"/>
              </w:rPr>
              <w:t>3</w:t>
            </w:r>
          </w:p>
        </w:tc>
        <w:tc>
          <w:tcPr>
            <w:tcW w:w="9497" w:type="dxa"/>
          </w:tcPr>
          <w:p w:rsidR="002B3C1E" w:rsidRPr="00D92615" w:rsidRDefault="002B3C1E" w:rsidP="00AB5F5F">
            <w:pPr>
              <w:jc w:val="both"/>
              <w:rPr>
                <w:rFonts w:ascii="Arial" w:eastAsia="Arial Unicode MS" w:hAnsi="Arial" w:cs="Arial"/>
                <w:b/>
                <w:sz w:val="22"/>
                <w:szCs w:val="22"/>
              </w:rPr>
            </w:pPr>
            <w:r w:rsidRPr="00D92615">
              <w:rPr>
                <w:rFonts w:ascii="Arial" w:eastAsia="Arial Unicode MS" w:hAnsi="Arial" w:cs="Arial"/>
                <w:b/>
                <w:sz w:val="22"/>
                <w:szCs w:val="22"/>
              </w:rPr>
              <w:t>Principaux critères d’évaluation</w:t>
            </w:r>
          </w:p>
        </w:tc>
      </w:tr>
      <w:tr w:rsidR="002B3C1E" w:rsidRPr="00D92615" w:rsidTr="00287905">
        <w:trPr>
          <w:trHeight w:val="418"/>
        </w:trPr>
        <w:tc>
          <w:tcPr>
            <w:tcW w:w="961" w:type="dxa"/>
            <w:tcBorders>
              <w:top w:val="single" w:sz="4" w:space="0" w:color="auto"/>
            </w:tcBorders>
          </w:tcPr>
          <w:p w:rsidR="002B3C1E" w:rsidRPr="00D92615" w:rsidRDefault="002B3C1E" w:rsidP="00AB5F5F">
            <w:pPr>
              <w:jc w:val="both"/>
              <w:rPr>
                <w:rFonts w:ascii="Arial" w:eastAsia="Arial Unicode MS" w:hAnsi="Arial" w:cs="Arial"/>
                <w:b/>
                <w:sz w:val="22"/>
                <w:szCs w:val="22"/>
              </w:rPr>
            </w:pPr>
          </w:p>
          <w:p w:rsidR="002B3C1E" w:rsidRPr="00D92615" w:rsidRDefault="00BA715A" w:rsidP="00AB5F5F">
            <w:pPr>
              <w:jc w:val="both"/>
              <w:rPr>
                <w:rFonts w:ascii="Arial" w:eastAsia="Arial Unicode MS" w:hAnsi="Arial" w:cs="Arial"/>
                <w:b/>
                <w:sz w:val="22"/>
                <w:szCs w:val="22"/>
              </w:rPr>
            </w:pPr>
            <w:r w:rsidRPr="00D92615">
              <w:rPr>
                <w:rFonts w:ascii="Arial" w:eastAsia="Arial Unicode MS" w:hAnsi="Arial" w:cs="Arial"/>
                <w:b/>
                <w:sz w:val="22"/>
                <w:szCs w:val="22"/>
              </w:rPr>
              <w:t>3</w:t>
            </w:r>
            <w:r w:rsidR="002B3C1E" w:rsidRPr="00D92615">
              <w:rPr>
                <w:rFonts w:ascii="Arial" w:eastAsia="Arial Unicode MS" w:hAnsi="Arial" w:cs="Arial"/>
                <w:b/>
                <w:sz w:val="22"/>
                <w:szCs w:val="22"/>
              </w:rPr>
              <w:t>.1</w:t>
            </w:r>
          </w:p>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jc w:val="both"/>
              <w:rPr>
                <w:rFonts w:ascii="Arial" w:eastAsia="Arial Unicode MS" w:hAnsi="Arial" w:cs="Arial"/>
                <w:b/>
                <w:sz w:val="22"/>
                <w:szCs w:val="22"/>
              </w:rPr>
            </w:pPr>
          </w:p>
        </w:tc>
        <w:tc>
          <w:tcPr>
            <w:tcW w:w="9497" w:type="dxa"/>
          </w:tcPr>
          <w:p w:rsidR="002B3C1E" w:rsidRPr="00D92615" w:rsidRDefault="002B3C1E" w:rsidP="00AB5F5F">
            <w:pPr>
              <w:widowControl w:val="0"/>
              <w:autoSpaceDE w:val="0"/>
              <w:autoSpaceDN w:val="0"/>
              <w:adjustRightInd w:val="0"/>
              <w:spacing w:before="11" w:line="250" w:lineRule="auto"/>
              <w:ind w:right="-16"/>
              <w:jc w:val="both"/>
              <w:rPr>
                <w:rFonts w:ascii="Arial" w:hAnsi="Arial" w:cs="Arial"/>
                <w:sz w:val="22"/>
                <w:szCs w:val="22"/>
              </w:rPr>
            </w:pPr>
            <w:r w:rsidRPr="00D92615">
              <w:rPr>
                <w:rFonts w:ascii="Arial" w:hAnsi="Arial" w:cs="Arial"/>
                <w:b/>
                <w:sz w:val="22"/>
                <w:szCs w:val="22"/>
              </w:rPr>
              <w:t>Les critères éliminatoires sont</w:t>
            </w:r>
            <w:r w:rsidRPr="00D92615">
              <w:rPr>
                <w:rFonts w:ascii="Arial" w:hAnsi="Arial" w:cs="Arial"/>
                <w:sz w:val="22"/>
                <w:szCs w:val="22"/>
              </w:rPr>
              <w:t> :</w:t>
            </w:r>
          </w:p>
          <w:p w:rsidR="00D50416" w:rsidRPr="00D92615" w:rsidRDefault="00D50416" w:rsidP="00AB5F5F">
            <w:pPr>
              <w:widowControl w:val="0"/>
              <w:numPr>
                <w:ilvl w:val="0"/>
                <w:numId w:val="21"/>
              </w:numPr>
              <w:autoSpaceDE w:val="0"/>
              <w:autoSpaceDN w:val="0"/>
              <w:adjustRightInd w:val="0"/>
              <w:spacing w:before="11" w:line="250" w:lineRule="auto"/>
              <w:ind w:right="-16"/>
              <w:jc w:val="both"/>
              <w:rPr>
                <w:rFonts w:ascii="Arial" w:hAnsi="Arial" w:cs="Arial"/>
                <w:sz w:val="22"/>
                <w:szCs w:val="22"/>
              </w:rPr>
            </w:pPr>
            <w:r w:rsidRPr="00D92615">
              <w:rPr>
                <w:rFonts w:ascii="Arial" w:hAnsi="Arial" w:cs="Arial"/>
                <w:sz w:val="22"/>
                <w:szCs w:val="22"/>
              </w:rPr>
              <w:t xml:space="preserve">Dossiers incomplets ou pièces non conformes 48 heures après l’ouverture des plis (sous réserves des dispositions de l’article 92 (9) du décret N°2018/366 du 20 juin 2018 portant Code des Marchés Publics); </w:t>
            </w:r>
          </w:p>
          <w:p w:rsidR="00D50416" w:rsidRPr="00D92615" w:rsidRDefault="00D50416" w:rsidP="00AB5F5F">
            <w:pPr>
              <w:widowControl w:val="0"/>
              <w:numPr>
                <w:ilvl w:val="0"/>
                <w:numId w:val="21"/>
              </w:numPr>
              <w:autoSpaceDE w:val="0"/>
              <w:autoSpaceDN w:val="0"/>
              <w:adjustRightInd w:val="0"/>
              <w:spacing w:before="11" w:line="250" w:lineRule="auto"/>
              <w:ind w:right="-16"/>
              <w:jc w:val="both"/>
              <w:rPr>
                <w:rFonts w:ascii="Arial" w:hAnsi="Arial" w:cs="Arial"/>
                <w:sz w:val="22"/>
                <w:szCs w:val="22"/>
              </w:rPr>
            </w:pPr>
            <w:r w:rsidRPr="00D92615">
              <w:rPr>
                <w:rFonts w:ascii="Arial" w:hAnsi="Arial" w:cs="Arial"/>
                <w:sz w:val="22"/>
                <w:szCs w:val="22"/>
              </w:rPr>
              <w:t xml:space="preserve">Absence de la caution de </w:t>
            </w:r>
            <w:r w:rsidR="00AF1ED2" w:rsidRPr="00D92615">
              <w:rPr>
                <w:rFonts w:ascii="Arial" w:hAnsi="Arial" w:cs="Arial"/>
                <w:sz w:val="22"/>
                <w:szCs w:val="22"/>
              </w:rPr>
              <w:t>soumission ;</w:t>
            </w:r>
            <w:r w:rsidRPr="00D92615">
              <w:rPr>
                <w:rFonts w:ascii="Arial" w:hAnsi="Arial" w:cs="Arial"/>
                <w:sz w:val="22"/>
                <w:szCs w:val="22"/>
              </w:rPr>
              <w:t xml:space="preserve"> </w:t>
            </w:r>
          </w:p>
          <w:p w:rsidR="00D50416" w:rsidRPr="00D92615" w:rsidRDefault="00AF1ED2" w:rsidP="00AB5F5F">
            <w:pPr>
              <w:widowControl w:val="0"/>
              <w:numPr>
                <w:ilvl w:val="0"/>
                <w:numId w:val="21"/>
              </w:numPr>
              <w:autoSpaceDE w:val="0"/>
              <w:autoSpaceDN w:val="0"/>
              <w:adjustRightInd w:val="0"/>
              <w:spacing w:before="11" w:line="250" w:lineRule="auto"/>
              <w:ind w:right="-16"/>
              <w:jc w:val="both"/>
              <w:rPr>
                <w:rFonts w:ascii="Arial" w:hAnsi="Arial" w:cs="Arial"/>
                <w:sz w:val="22"/>
                <w:szCs w:val="22"/>
              </w:rPr>
            </w:pPr>
            <w:r w:rsidRPr="00D92615">
              <w:rPr>
                <w:rFonts w:ascii="Arial" w:hAnsi="Arial" w:cs="Arial"/>
                <w:sz w:val="22"/>
                <w:szCs w:val="22"/>
              </w:rPr>
              <w:t>Fausses</w:t>
            </w:r>
            <w:r w:rsidR="00D50416" w:rsidRPr="00D92615">
              <w:rPr>
                <w:rFonts w:ascii="Arial" w:hAnsi="Arial" w:cs="Arial"/>
                <w:sz w:val="22"/>
                <w:szCs w:val="22"/>
              </w:rPr>
              <w:t xml:space="preserve"> déclarations ou pièces falsifiées,</w:t>
            </w:r>
          </w:p>
          <w:p w:rsidR="00D50416" w:rsidRPr="00D92615" w:rsidRDefault="00AF1ED2" w:rsidP="00AB5F5F">
            <w:pPr>
              <w:widowControl w:val="0"/>
              <w:numPr>
                <w:ilvl w:val="0"/>
                <w:numId w:val="21"/>
              </w:numPr>
              <w:autoSpaceDE w:val="0"/>
              <w:autoSpaceDN w:val="0"/>
              <w:adjustRightInd w:val="0"/>
              <w:spacing w:before="11" w:line="250" w:lineRule="auto"/>
              <w:ind w:right="-16"/>
              <w:jc w:val="both"/>
              <w:rPr>
                <w:rFonts w:ascii="Arial" w:hAnsi="Arial" w:cs="Arial"/>
                <w:sz w:val="22"/>
                <w:szCs w:val="22"/>
              </w:rPr>
            </w:pPr>
            <w:r w:rsidRPr="00D92615">
              <w:rPr>
                <w:rFonts w:ascii="Arial" w:hAnsi="Arial" w:cs="Arial"/>
                <w:sz w:val="22"/>
                <w:szCs w:val="22"/>
              </w:rPr>
              <w:t>Non</w:t>
            </w:r>
            <w:r w:rsidR="00D50416" w:rsidRPr="00D92615">
              <w:rPr>
                <w:rFonts w:ascii="Arial" w:hAnsi="Arial" w:cs="Arial"/>
                <w:sz w:val="22"/>
                <w:szCs w:val="22"/>
              </w:rPr>
              <w:t xml:space="preserve"> satisfaction d’au moins </w:t>
            </w:r>
            <w:r w:rsidR="006E20B1">
              <w:rPr>
                <w:rFonts w:ascii="Arial" w:hAnsi="Arial" w:cs="Arial"/>
                <w:sz w:val="22"/>
                <w:szCs w:val="22"/>
              </w:rPr>
              <w:t>75</w:t>
            </w:r>
            <w:r w:rsidR="00D50416" w:rsidRPr="00D92615">
              <w:rPr>
                <w:rFonts w:ascii="Arial" w:hAnsi="Arial" w:cs="Arial"/>
                <w:b/>
                <w:sz w:val="22"/>
                <w:szCs w:val="22"/>
              </w:rPr>
              <w:t>%</w:t>
            </w:r>
            <w:r w:rsidR="00D50416" w:rsidRPr="00D92615">
              <w:rPr>
                <w:rFonts w:ascii="Arial" w:hAnsi="Arial" w:cs="Arial"/>
                <w:sz w:val="22"/>
                <w:szCs w:val="22"/>
              </w:rPr>
              <w:t xml:space="preserve"> des critères essentiels,</w:t>
            </w:r>
          </w:p>
          <w:p w:rsidR="00D50416" w:rsidRPr="00D92615" w:rsidRDefault="00AF1ED2" w:rsidP="00AB5F5F">
            <w:pPr>
              <w:widowControl w:val="0"/>
              <w:numPr>
                <w:ilvl w:val="0"/>
                <w:numId w:val="21"/>
              </w:numPr>
              <w:autoSpaceDE w:val="0"/>
              <w:autoSpaceDN w:val="0"/>
              <w:adjustRightInd w:val="0"/>
              <w:spacing w:before="11" w:line="250" w:lineRule="auto"/>
              <w:ind w:right="-16"/>
              <w:jc w:val="both"/>
              <w:rPr>
                <w:rFonts w:ascii="Arial" w:hAnsi="Arial" w:cs="Arial"/>
                <w:sz w:val="22"/>
                <w:szCs w:val="22"/>
              </w:rPr>
            </w:pPr>
            <w:r w:rsidRPr="00D92615">
              <w:rPr>
                <w:rFonts w:ascii="Arial" w:hAnsi="Arial" w:cs="Arial"/>
                <w:sz w:val="22"/>
                <w:szCs w:val="22"/>
              </w:rPr>
              <w:t>Absence</w:t>
            </w:r>
            <w:r w:rsidR="00D50416" w:rsidRPr="00D92615">
              <w:rPr>
                <w:rFonts w:ascii="Arial" w:hAnsi="Arial" w:cs="Arial"/>
                <w:sz w:val="22"/>
                <w:szCs w:val="22"/>
              </w:rPr>
              <w:t xml:space="preserve"> d’un prix unitaire quantifié dans l’offre financière,</w:t>
            </w:r>
          </w:p>
          <w:p w:rsidR="00D50416" w:rsidRPr="00D92615" w:rsidRDefault="00D50416" w:rsidP="00AB5F5F">
            <w:pPr>
              <w:widowControl w:val="0"/>
              <w:numPr>
                <w:ilvl w:val="0"/>
                <w:numId w:val="21"/>
              </w:numPr>
              <w:autoSpaceDE w:val="0"/>
              <w:autoSpaceDN w:val="0"/>
              <w:adjustRightInd w:val="0"/>
              <w:spacing w:before="11" w:line="250" w:lineRule="auto"/>
              <w:ind w:right="-16"/>
              <w:jc w:val="both"/>
              <w:rPr>
                <w:rFonts w:ascii="Arial" w:hAnsi="Arial" w:cs="Arial"/>
                <w:sz w:val="22"/>
                <w:szCs w:val="22"/>
              </w:rPr>
            </w:pPr>
            <w:r w:rsidRPr="00D92615">
              <w:rPr>
                <w:rFonts w:ascii="Arial" w:hAnsi="Arial" w:cs="Arial"/>
                <w:sz w:val="22"/>
                <w:szCs w:val="22"/>
              </w:rPr>
              <w:t>Modification des libellés ou quantités du cadre du devis inséré au DAO ;</w:t>
            </w:r>
          </w:p>
          <w:p w:rsidR="00D50416" w:rsidRPr="00D92615" w:rsidRDefault="002763D9" w:rsidP="00AB5F5F">
            <w:pPr>
              <w:widowControl w:val="0"/>
              <w:numPr>
                <w:ilvl w:val="0"/>
                <w:numId w:val="21"/>
              </w:numPr>
              <w:autoSpaceDE w:val="0"/>
              <w:autoSpaceDN w:val="0"/>
              <w:adjustRightInd w:val="0"/>
              <w:spacing w:before="11" w:line="250" w:lineRule="auto"/>
              <w:ind w:right="-16"/>
              <w:jc w:val="both"/>
              <w:rPr>
                <w:rFonts w:ascii="Arial" w:hAnsi="Arial" w:cs="Arial"/>
                <w:sz w:val="22"/>
                <w:szCs w:val="22"/>
              </w:rPr>
            </w:pPr>
            <w:r w:rsidRPr="00D92615">
              <w:rPr>
                <w:rFonts w:ascii="Arial" w:hAnsi="Arial" w:cs="Arial"/>
                <w:sz w:val="22"/>
                <w:szCs w:val="22"/>
              </w:rPr>
              <w:t>Absence</w:t>
            </w:r>
            <w:r w:rsidR="00BA715A" w:rsidRPr="00D92615">
              <w:rPr>
                <w:rFonts w:ascii="Arial" w:hAnsi="Arial" w:cs="Arial"/>
                <w:sz w:val="22"/>
                <w:szCs w:val="22"/>
              </w:rPr>
              <w:t xml:space="preserve"> du sous détail des</w:t>
            </w:r>
            <w:r w:rsidR="00D50416" w:rsidRPr="00D92615">
              <w:rPr>
                <w:rFonts w:ascii="Arial" w:hAnsi="Arial" w:cs="Arial"/>
                <w:sz w:val="22"/>
                <w:szCs w:val="22"/>
              </w:rPr>
              <w:t xml:space="preserve"> prix unitaire ;</w:t>
            </w:r>
          </w:p>
          <w:p w:rsidR="00D50416" w:rsidRPr="00D92615" w:rsidRDefault="00D50416" w:rsidP="00AB5F5F">
            <w:pPr>
              <w:widowControl w:val="0"/>
              <w:numPr>
                <w:ilvl w:val="0"/>
                <w:numId w:val="21"/>
              </w:numPr>
              <w:autoSpaceDE w:val="0"/>
              <w:autoSpaceDN w:val="0"/>
              <w:adjustRightInd w:val="0"/>
              <w:spacing w:before="11" w:line="250" w:lineRule="auto"/>
              <w:ind w:right="-16"/>
              <w:jc w:val="both"/>
              <w:rPr>
                <w:rFonts w:ascii="Arial" w:hAnsi="Arial" w:cs="Arial"/>
                <w:sz w:val="22"/>
                <w:szCs w:val="22"/>
              </w:rPr>
            </w:pPr>
            <w:r w:rsidRPr="00D92615">
              <w:rPr>
                <w:rFonts w:ascii="Arial" w:hAnsi="Arial" w:cs="Arial"/>
                <w:sz w:val="22"/>
                <w:szCs w:val="22"/>
              </w:rPr>
              <w:t>offre financière incomplète ou non conforme.</w:t>
            </w:r>
          </w:p>
          <w:p w:rsidR="00D063C1" w:rsidRPr="00D92615" w:rsidRDefault="00D063C1" w:rsidP="00AB5F5F">
            <w:pPr>
              <w:spacing w:line="276" w:lineRule="auto"/>
              <w:jc w:val="both"/>
              <w:rPr>
                <w:rFonts w:ascii="Arial" w:hAnsi="Arial" w:cs="Arial"/>
                <w:sz w:val="22"/>
                <w:szCs w:val="22"/>
              </w:rPr>
            </w:pPr>
          </w:p>
          <w:p w:rsidR="002B3C1E" w:rsidRPr="00D92615" w:rsidRDefault="002B3C1E" w:rsidP="00AB5F5F">
            <w:pPr>
              <w:jc w:val="both"/>
              <w:rPr>
                <w:rFonts w:ascii="Arial" w:hAnsi="Arial" w:cs="Arial"/>
                <w:b/>
                <w:bCs/>
                <w:sz w:val="22"/>
                <w:szCs w:val="22"/>
              </w:rPr>
            </w:pPr>
            <w:r w:rsidRPr="00D92615">
              <w:rPr>
                <w:rFonts w:ascii="Arial" w:hAnsi="Arial" w:cs="Arial"/>
                <w:b/>
                <w:bCs/>
                <w:sz w:val="22"/>
                <w:szCs w:val="22"/>
              </w:rPr>
              <w:t>Les principaux critères de qualification (critères essentiels) sont :</w:t>
            </w:r>
          </w:p>
          <w:p w:rsidR="00F33D06" w:rsidRPr="00D92615" w:rsidRDefault="00EE4521" w:rsidP="000244D9">
            <w:pPr>
              <w:pStyle w:val="Paragraphedeliste"/>
              <w:numPr>
                <w:ilvl w:val="0"/>
                <w:numId w:val="50"/>
              </w:numPr>
              <w:spacing w:after="0" w:line="240" w:lineRule="auto"/>
              <w:ind w:left="714" w:hanging="357"/>
              <w:jc w:val="both"/>
              <w:rPr>
                <w:rFonts w:ascii="Arial" w:hAnsi="Arial" w:cs="Arial"/>
                <w:bCs/>
                <w:lang w:val="fr-FR"/>
              </w:rPr>
            </w:pPr>
            <w:r w:rsidRPr="00D92615">
              <w:rPr>
                <w:rFonts w:ascii="Arial" w:hAnsi="Arial" w:cs="Arial"/>
                <w:bCs/>
                <w:lang w:val="fr-FR"/>
              </w:rPr>
              <w:t>Référence du soumissionnaire</w:t>
            </w:r>
            <w:r w:rsidR="00F33D06" w:rsidRPr="00D92615">
              <w:rPr>
                <w:rFonts w:ascii="Arial" w:hAnsi="Arial" w:cs="Arial"/>
                <w:bCs/>
                <w:lang w:val="fr-FR"/>
              </w:rPr>
              <w:t xml:space="preserve"> (expérience générale et spécifique) ;</w:t>
            </w:r>
          </w:p>
          <w:p w:rsidR="00F33D06" w:rsidRPr="00D92615" w:rsidRDefault="00E730FB" w:rsidP="000244D9">
            <w:pPr>
              <w:pStyle w:val="Paragraphedeliste"/>
              <w:numPr>
                <w:ilvl w:val="0"/>
                <w:numId w:val="50"/>
              </w:numPr>
              <w:spacing w:after="0" w:line="240" w:lineRule="auto"/>
              <w:ind w:left="714" w:hanging="357"/>
              <w:jc w:val="both"/>
              <w:rPr>
                <w:rFonts w:ascii="Arial" w:hAnsi="Arial" w:cs="Arial"/>
                <w:bCs/>
                <w:lang w:val="fr-FR"/>
              </w:rPr>
            </w:pPr>
            <w:r w:rsidRPr="00D92615">
              <w:rPr>
                <w:rFonts w:ascii="Arial" w:hAnsi="Arial" w:cs="Arial"/>
                <w:bCs/>
                <w:lang w:val="fr-FR"/>
              </w:rPr>
              <w:t>Matériels</w:t>
            </w:r>
            <w:r w:rsidR="00F33D06" w:rsidRPr="00D92615">
              <w:rPr>
                <w:rFonts w:ascii="Arial" w:hAnsi="Arial" w:cs="Arial"/>
                <w:bCs/>
                <w:lang w:val="fr-FR"/>
              </w:rPr>
              <w:t> ;</w:t>
            </w:r>
          </w:p>
          <w:p w:rsidR="00AB6097" w:rsidRPr="00D92615" w:rsidRDefault="002B3C1E" w:rsidP="000244D9">
            <w:pPr>
              <w:pStyle w:val="Paragraphedeliste"/>
              <w:numPr>
                <w:ilvl w:val="0"/>
                <w:numId w:val="50"/>
              </w:numPr>
              <w:spacing w:after="0" w:line="240" w:lineRule="auto"/>
              <w:ind w:left="714" w:hanging="357"/>
              <w:jc w:val="both"/>
              <w:rPr>
                <w:rFonts w:ascii="Arial" w:hAnsi="Arial" w:cs="Arial"/>
                <w:bCs/>
                <w:lang w:val="fr-FR"/>
              </w:rPr>
            </w:pPr>
            <w:r w:rsidRPr="00D92615">
              <w:rPr>
                <w:rFonts w:ascii="Arial" w:hAnsi="Arial" w:cs="Arial"/>
                <w:bCs/>
                <w:lang w:val="fr-FR"/>
              </w:rPr>
              <w:t>Personnel d’encadrement (qualification, références, CV</w:t>
            </w:r>
            <w:r w:rsidR="00AB6097" w:rsidRPr="00D92615">
              <w:rPr>
                <w:rFonts w:ascii="Arial" w:hAnsi="Arial" w:cs="Arial"/>
                <w:bCs/>
                <w:lang w:val="fr-FR"/>
              </w:rPr>
              <w:t xml:space="preserve"> et attestation) ;</w:t>
            </w:r>
          </w:p>
          <w:p w:rsidR="002B3C1E" w:rsidRPr="00D92615" w:rsidRDefault="00EE4521" w:rsidP="000244D9">
            <w:pPr>
              <w:pStyle w:val="Paragraphedeliste"/>
              <w:numPr>
                <w:ilvl w:val="0"/>
                <w:numId w:val="50"/>
              </w:numPr>
              <w:spacing w:after="0" w:line="240" w:lineRule="auto"/>
              <w:ind w:left="714" w:hanging="357"/>
              <w:jc w:val="both"/>
              <w:rPr>
                <w:rFonts w:ascii="Arial" w:hAnsi="Arial" w:cs="Arial"/>
                <w:bCs/>
                <w:lang w:val="fr-FR"/>
              </w:rPr>
            </w:pPr>
            <w:r w:rsidRPr="00D92615">
              <w:rPr>
                <w:rFonts w:ascii="Arial" w:hAnsi="Arial" w:cs="Arial"/>
                <w:bCs/>
                <w:lang w:val="fr-FR"/>
              </w:rPr>
              <w:t>Méthodologie-planning et délai d’exécution</w:t>
            </w:r>
            <w:r w:rsidR="002B3C1E" w:rsidRPr="00D92615">
              <w:rPr>
                <w:rFonts w:ascii="Arial" w:hAnsi="Arial" w:cs="Arial"/>
                <w:bCs/>
                <w:lang w:val="fr-FR"/>
              </w:rPr>
              <w:t> ;</w:t>
            </w:r>
          </w:p>
          <w:p w:rsidR="002B3C1E" w:rsidRPr="00D92615" w:rsidRDefault="002B3C1E" w:rsidP="00F610AA">
            <w:pPr>
              <w:jc w:val="both"/>
              <w:rPr>
                <w:rFonts w:ascii="Arial" w:eastAsia="Arial Unicode MS" w:hAnsi="Arial" w:cs="Arial"/>
                <w:sz w:val="22"/>
                <w:szCs w:val="22"/>
                <w:lang w:eastAsia="en-US"/>
              </w:rPr>
            </w:pPr>
            <w:r w:rsidRPr="00D92615">
              <w:rPr>
                <w:rFonts w:ascii="Arial" w:hAnsi="Arial" w:cs="Arial"/>
                <w:sz w:val="22"/>
                <w:szCs w:val="22"/>
              </w:rPr>
              <w:t xml:space="preserve">Le </w:t>
            </w:r>
            <w:r w:rsidR="00AC6210" w:rsidRPr="00D92615">
              <w:rPr>
                <w:rFonts w:ascii="Arial" w:hAnsi="Arial" w:cs="Arial"/>
                <w:sz w:val="22"/>
                <w:szCs w:val="22"/>
              </w:rPr>
              <w:t>non-respect</w:t>
            </w:r>
            <w:r w:rsidRPr="00D92615">
              <w:rPr>
                <w:rFonts w:ascii="Arial" w:hAnsi="Arial" w:cs="Arial"/>
                <w:sz w:val="22"/>
                <w:szCs w:val="22"/>
              </w:rPr>
              <w:t xml:space="preserve"> d’au moins </w:t>
            </w:r>
            <w:r w:rsidR="00F610AA">
              <w:rPr>
                <w:rFonts w:ascii="Arial" w:hAnsi="Arial" w:cs="Arial"/>
                <w:sz w:val="22"/>
                <w:szCs w:val="22"/>
              </w:rPr>
              <w:t>75</w:t>
            </w:r>
            <w:r w:rsidRPr="00D92615">
              <w:rPr>
                <w:rFonts w:ascii="Arial" w:hAnsi="Arial" w:cs="Arial"/>
                <w:b/>
                <w:sz w:val="22"/>
                <w:szCs w:val="22"/>
              </w:rPr>
              <w:t xml:space="preserve"> %</w:t>
            </w:r>
            <w:r w:rsidRPr="00D92615">
              <w:rPr>
                <w:rFonts w:ascii="Arial" w:hAnsi="Arial" w:cs="Arial"/>
                <w:sz w:val="22"/>
                <w:szCs w:val="22"/>
              </w:rPr>
              <w:t xml:space="preserve"> des critères essentiels entraine l’élimination de l’offre</w:t>
            </w:r>
            <w:r w:rsidR="008A2164" w:rsidRPr="00D92615">
              <w:rPr>
                <w:rFonts w:ascii="Arial" w:hAnsi="Arial" w:cs="Arial"/>
                <w:sz w:val="22"/>
                <w:szCs w:val="22"/>
              </w:rPr>
              <w:t>.</w:t>
            </w:r>
          </w:p>
        </w:tc>
      </w:tr>
      <w:tr w:rsidR="002B3C1E" w:rsidRPr="00D92615" w:rsidTr="00F610AA">
        <w:trPr>
          <w:trHeight w:val="3117"/>
        </w:trPr>
        <w:tc>
          <w:tcPr>
            <w:tcW w:w="961" w:type="dxa"/>
            <w:tcBorders>
              <w:top w:val="single" w:sz="4" w:space="0" w:color="auto"/>
            </w:tcBorders>
            <w:vAlign w:val="center"/>
          </w:tcPr>
          <w:p w:rsidR="002B3C1E" w:rsidRPr="00D92615" w:rsidRDefault="002B3C1E" w:rsidP="00AB5F5F">
            <w:pPr>
              <w:ind w:firstLine="284"/>
              <w:jc w:val="both"/>
              <w:rPr>
                <w:rFonts w:ascii="Arial" w:hAnsi="Arial" w:cs="Arial"/>
                <w:color w:val="221F1F"/>
                <w:sz w:val="22"/>
                <w:szCs w:val="22"/>
              </w:rPr>
            </w:pPr>
          </w:p>
          <w:p w:rsidR="002B3C1E" w:rsidRPr="00D92615" w:rsidRDefault="001F1A77" w:rsidP="00AB5F5F">
            <w:pPr>
              <w:ind w:right="-20"/>
              <w:jc w:val="both"/>
              <w:rPr>
                <w:rFonts w:ascii="Arial" w:hAnsi="Arial" w:cs="Arial"/>
                <w:b/>
                <w:color w:val="221F1F"/>
                <w:sz w:val="22"/>
                <w:szCs w:val="22"/>
              </w:rPr>
            </w:pPr>
            <w:r w:rsidRPr="00D92615">
              <w:rPr>
                <w:rFonts w:ascii="Arial" w:hAnsi="Arial" w:cs="Arial"/>
                <w:b/>
                <w:color w:val="221F1F"/>
                <w:sz w:val="22"/>
                <w:szCs w:val="22"/>
              </w:rPr>
              <w:t xml:space="preserve"> 3</w:t>
            </w:r>
            <w:r w:rsidR="002B3C1E" w:rsidRPr="00D92615">
              <w:rPr>
                <w:rFonts w:ascii="Arial" w:hAnsi="Arial" w:cs="Arial"/>
                <w:b/>
                <w:color w:val="221F1F"/>
                <w:sz w:val="22"/>
                <w:szCs w:val="22"/>
              </w:rPr>
              <w:t>.2</w:t>
            </w:r>
          </w:p>
        </w:tc>
        <w:tc>
          <w:tcPr>
            <w:tcW w:w="9497" w:type="dxa"/>
            <w:vAlign w:val="center"/>
          </w:tcPr>
          <w:p w:rsidR="002B3C1E" w:rsidRPr="00D92615" w:rsidRDefault="002B3C1E" w:rsidP="00AB5F5F">
            <w:pPr>
              <w:jc w:val="both"/>
              <w:rPr>
                <w:rFonts w:ascii="Arial" w:eastAsia="Arial Unicode MS" w:hAnsi="Arial" w:cs="Arial"/>
                <w:sz w:val="22"/>
                <w:szCs w:val="22"/>
              </w:rPr>
            </w:pPr>
            <w:r w:rsidRPr="00D92615">
              <w:rPr>
                <w:rFonts w:ascii="Arial" w:hAnsi="Arial" w:cs="Arial"/>
                <w:color w:val="221F1F"/>
                <w:sz w:val="22"/>
                <w:szCs w:val="22"/>
              </w:rPr>
              <w:t xml:space="preserve">En </w:t>
            </w:r>
            <w:r w:rsidRPr="00D92615">
              <w:rPr>
                <w:rFonts w:ascii="Arial" w:eastAsia="Arial Unicode MS" w:hAnsi="Arial" w:cs="Arial"/>
                <w:sz w:val="22"/>
                <w:szCs w:val="22"/>
              </w:rPr>
              <w:t>cas de groupement de fournisseurs :</w:t>
            </w:r>
          </w:p>
          <w:p w:rsidR="002B3C1E" w:rsidRPr="00D92615" w:rsidRDefault="00E730FB" w:rsidP="00AB5F5F">
            <w:pPr>
              <w:jc w:val="both"/>
              <w:rPr>
                <w:rFonts w:ascii="Arial" w:eastAsia="Arial Unicode MS" w:hAnsi="Arial" w:cs="Arial"/>
                <w:sz w:val="22"/>
                <w:szCs w:val="22"/>
              </w:rPr>
            </w:pPr>
            <w:r w:rsidRPr="00D92615">
              <w:rPr>
                <w:rFonts w:ascii="Arial" w:eastAsia="Arial Unicode MS" w:hAnsi="Arial" w:cs="Arial"/>
                <w:sz w:val="22"/>
                <w:szCs w:val="22"/>
              </w:rPr>
              <w:t>La nature</w:t>
            </w:r>
            <w:r w:rsidR="002B3C1E" w:rsidRPr="00D92615">
              <w:rPr>
                <w:rFonts w:ascii="Arial" w:eastAsia="Arial Unicode MS" w:hAnsi="Arial" w:cs="Arial"/>
                <w:sz w:val="22"/>
                <w:szCs w:val="22"/>
              </w:rPr>
              <w:t xml:space="preserve">  du  groupement  (conjoint  ou  solidaire) doit être précisée et justifiée par la production d’une copie de  l’accord  de  groupement  en  bonne  et  due forme.  Le membre   du   groupement   désigné   comme mandataire, représentera l’ensemble des entreprises vis à vis du Maître d’ouvrage </w:t>
            </w:r>
            <w:r w:rsidR="00B722BF" w:rsidRPr="00D92615">
              <w:rPr>
                <w:rFonts w:ascii="Arial" w:eastAsia="Arial Unicode MS" w:hAnsi="Arial" w:cs="Arial"/>
                <w:sz w:val="22"/>
                <w:szCs w:val="22"/>
              </w:rPr>
              <w:t xml:space="preserve">Délégué </w:t>
            </w:r>
            <w:r w:rsidR="002B3C1E" w:rsidRPr="00D92615">
              <w:rPr>
                <w:rFonts w:ascii="Arial" w:eastAsia="Arial Unicode MS" w:hAnsi="Arial" w:cs="Arial"/>
                <w:sz w:val="22"/>
                <w:szCs w:val="22"/>
              </w:rPr>
              <w:t>pour l’exécution du marché. En cas de</w:t>
            </w:r>
            <w:r w:rsidR="00B722BF" w:rsidRPr="00D92615">
              <w:rPr>
                <w:rFonts w:ascii="Arial" w:eastAsia="Arial Unicode MS" w:hAnsi="Arial" w:cs="Arial"/>
                <w:sz w:val="22"/>
                <w:szCs w:val="22"/>
              </w:rPr>
              <w:t xml:space="preserve"> </w:t>
            </w:r>
            <w:r w:rsidR="002B3C1E" w:rsidRPr="00D92615">
              <w:rPr>
                <w:rFonts w:ascii="Arial" w:eastAsia="Arial Unicode MS" w:hAnsi="Arial" w:cs="Arial"/>
                <w:sz w:val="22"/>
                <w:szCs w:val="22"/>
              </w:rPr>
              <w:t xml:space="preserve">groupement solidaire, les cotraitants se </w:t>
            </w:r>
            <w:r w:rsidR="00AC6210" w:rsidRPr="00D92615">
              <w:rPr>
                <w:rFonts w:ascii="Arial" w:eastAsia="Arial Unicode MS" w:hAnsi="Arial" w:cs="Arial"/>
                <w:sz w:val="22"/>
                <w:szCs w:val="22"/>
              </w:rPr>
              <w:t>répartissent</w:t>
            </w:r>
            <w:r w:rsidR="002B3C1E" w:rsidRPr="00D92615">
              <w:rPr>
                <w:rFonts w:ascii="Arial" w:eastAsia="Arial Unicode MS" w:hAnsi="Arial" w:cs="Arial"/>
                <w:sz w:val="22"/>
                <w:szCs w:val="22"/>
              </w:rPr>
              <w:t xml:space="preserve"> les sommes qui sont réglées par le Maître d’Ouvrage dans un compte </w:t>
            </w:r>
            <w:r w:rsidR="000C0902" w:rsidRPr="00D92615">
              <w:rPr>
                <w:rFonts w:ascii="Arial" w:eastAsia="Arial Unicode MS" w:hAnsi="Arial" w:cs="Arial"/>
                <w:sz w:val="22"/>
                <w:szCs w:val="22"/>
              </w:rPr>
              <w:t>unique ;</w:t>
            </w:r>
            <w:r w:rsidR="002B3C1E" w:rsidRPr="00D92615">
              <w:rPr>
                <w:rFonts w:ascii="Arial" w:eastAsia="Arial Unicode MS" w:hAnsi="Arial" w:cs="Arial"/>
                <w:sz w:val="22"/>
                <w:szCs w:val="22"/>
              </w:rPr>
              <w:t xml:space="preserve"> en revanche, </w:t>
            </w:r>
            <w:r w:rsidR="000C0902" w:rsidRPr="00D92615">
              <w:rPr>
                <w:rFonts w:ascii="Arial" w:eastAsia="Arial Unicode MS" w:hAnsi="Arial" w:cs="Arial"/>
                <w:sz w:val="22"/>
                <w:szCs w:val="22"/>
              </w:rPr>
              <w:t>chaque entreprise est</w:t>
            </w:r>
            <w:r w:rsidR="002B3C1E" w:rsidRPr="00D92615">
              <w:rPr>
                <w:rFonts w:ascii="Arial" w:eastAsia="Arial Unicode MS" w:hAnsi="Arial" w:cs="Arial"/>
                <w:sz w:val="22"/>
                <w:szCs w:val="22"/>
              </w:rPr>
              <w:t xml:space="preserve"> </w:t>
            </w:r>
            <w:r w:rsidR="000C0902" w:rsidRPr="00D92615">
              <w:rPr>
                <w:rFonts w:ascii="Arial" w:eastAsia="Arial Unicode MS" w:hAnsi="Arial" w:cs="Arial"/>
                <w:sz w:val="22"/>
                <w:szCs w:val="22"/>
              </w:rPr>
              <w:t>payée par le</w:t>
            </w:r>
            <w:r w:rsidR="002B3C1E" w:rsidRPr="00D92615">
              <w:rPr>
                <w:rFonts w:ascii="Arial" w:eastAsia="Arial Unicode MS" w:hAnsi="Arial" w:cs="Arial"/>
                <w:sz w:val="22"/>
                <w:szCs w:val="22"/>
              </w:rPr>
              <w:t xml:space="preserve"> Maître   d’Ouvrage   dans   son   propre   compte, lorsqu’il s’agit d’un groupement conjoint.</w:t>
            </w:r>
          </w:p>
          <w:p w:rsidR="002B3C1E" w:rsidRPr="00D92615" w:rsidRDefault="002B3C1E" w:rsidP="00AB5F5F">
            <w:pPr>
              <w:ind w:right="-20"/>
              <w:jc w:val="both"/>
              <w:rPr>
                <w:rFonts w:ascii="Arial" w:hAnsi="Arial" w:cs="Arial"/>
                <w:color w:val="221F1F"/>
                <w:sz w:val="22"/>
                <w:szCs w:val="22"/>
              </w:rPr>
            </w:pPr>
          </w:p>
          <w:p w:rsidR="002B3C1E" w:rsidRPr="00D92615" w:rsidRDefault="00741427" w:rsidP="00AB5F5F">
            <w:pPr>
              <w:ind w:left="340" w:right="95" w:hanging="340"/>
              <w:jc w:val="both"/>
              <w:rPr>
                <w:rFonts w:ascii="Arial" w:hAnsi="Arial" w:cs="Arial"/>
                <w:color w:val="221F1F"/>
                <w:sz w:val="22"/>
                <w:szCs w:val="22"/>
              </w:rPr>
            </w:pPr>
            <w:r w:rsidRPr="00D92615">
              <w:rPr>
                <w:rFonts w:ascii="Arial" w:hAnsi="Arial" w:cs="Arial"/>
                <w:color w:val="221F1F"/>
                <w:sz w:val="22"/>
                <w:szCs w:val="22"/>
              </w:rPr>
              <w:t>Le mandataire devra vérifier au moins 50 % des critères essentiels, ce n’est que par la suite que le cumul des références, du matériel et du personnel sera effectué.</w:t>
            </w:r>
          </w:p>
        </w:tc>
      </w:tr>
      <w:tr w:rsidR="002B3C1E" w:rsidRPr="00D92615" w:rsidTr="00287905">
        <w:tc>
          <w:tcPr>
            <w:tcW w:w="961" w:type="dxa"/>
          </w:tcPr>
          <w:p w:rsidR="002B3C1E" w:rsidRPr="00D92615" w:rsidRDefault="001F1A77" w:rsidP="00AB5F5F">
            <w:pPr>
              <w:jc w:val="both"/>
              <w:rPr>
                <w:rFonts w:ascii="Arial" w:eastAsia="Arial Unicode MS" w:hAnsi="Arial" w:cs="Arial"/>
                <w:b/>
                <w:sz w:val="22"/>
                <w:szCs w:val="22"/>
              </w:rPr>
            </w:pPr>
            <w:r w:rsidRPr="00D92615">
              <w:rPr>
                <w:rFonts w:ascii="Arial" w:eastAsia="Arial Unicode MS" w:hAnsi="Arial" w:cs="Arial"/>
                <w:b/>
                <w:sz w:val="22"/>
                <w:szCs w:val="22"/>
              </w:rPr>
              <w:t>4.1</w:t>
            </w:r>
          </w:p>
        </w:tc>
        <w:tc>
          <w:tcPr>
            <w:tcW w:w="9497" w:type="dxa"/>
          </w:tcPr>
          <w:p w:rsidR="002B3C1E" w:rsidRPr="00D92615" w:rsidRDefault="002B3C1E" w:rsidP="00AB5F5F">
            <w:pPr>
              <w:jc w:val="both"/>
              <w:rPr>
                <w:rFonts w:ascii="Arial" w:eastAsia="Arial Unicode MS" w:hAnsi="Arial" w:cs="Arial"/>
                <w:b/>
                <w:sz w:val="22"/>
                <w:szCs w:val="22"/>
              </w:rPr>
            </w:pPr>
            <w:r w:rsidRPr="00D92615">
              <w:rPr>
                <w:rFonts w:ascii="Arial" w:eastAsia="Arial Unicode MS" w:hAnsi="Arial" w:cs="Arial"/>
                <w:b/>
                <w:sz w:val="22"/>
                <w:szCs w:val="22"/>
              </w:rPr>
              <w:t xml:space="preserve">Visite du site des travaux </w:t>
            </w:r>
          </w:p>
          <w:p w:rsidR="002B3C1E" w:rsidRPr="00D92615" w:rsidRDefault="002B3C1E" w:rsidP="00AB5F5F">
            <w:pPr>
              <w:jc w:val="both"/>
              <w:rPr>
                <w:rFonts w:ascii="Arial" w:eastAsia="Arial Unicode MS" w:hAnsi="Arial" w:cs="Arial"/>
                <w:sz w:val="22"/>
                <w:szCs w:val="22"/>
              </w:rPr>
            </w:pPr>
            <w:r w:rsidRPr="00D92615">
              <w:rPr>
                <w:rFonts w:ascii="Arial" w:eastAsia="Arial Unicode MS" w:hAnsi="Arial" w:cs="Arial"/>
                <w:sz w:val="22"/>
                <w:szCs w:val="22"/>
              </w:rPr>
              <w:t>Le soumissionnaire devra obligatoirement effectuer à ses frais une visite des lieux, examiner l’emplacement des travaux et des environs et prendre connaissance avant d’établir son offre, des caractéristiques de l’emplacement et de la nature des travaux à exécuter, de l’importance des matériaux à fournir, des voies et moyens d’accès au chantier et des installations nécessaires.</w:t>
            </w:r>
          </w:p>
        </w:tc>
      </w:tr>
      <w:tr w:rsidR="002B3C1E" w:rsidRPr="00D92615" w:rsidTr="00287905">
        <w:trPr>
          <w:trHeight w:val="419"/>
        </w:trPr>
        <w:tc>
          <w:tcPr>
            <w:tcW w:w="961" w:type="dxa"/>
          </w:tcPr>
          <w:p w:rsidR="002B3C1E" w:rsidRPr="00D92615" w:rsidRDefault="001F1A77" w:rsidP="00AB5F5F">
            <w:pPr>
              <w:jc w:val="both"/>
              <w:rPr>
                <w:rFonts w:ascii="Arial" w:eastAsia="Arial Unicode MS" w:hAnsi="Arial" w:cs="Arial"/>
                <w:b/>
                <w:sz w:val="22"/>
                <w:szCs w:val="22"/>
              </w:rPr>
            </w:pPr>
            <w:r w:rsidRPr="00D92615">
              <w:rPr>
                <w:rFonts w:ascii="Arial" w:eastAsia="Arial Unicode MS" w:hAnsi="Arial" w:cs="Arial"/>
                <w:b/>
                <w:sz w:val="22"/>
                <w:szCs w:val="22"/>
              </w:rPr>
              <w:t>5</w:t>
            </w:r>
          </w:p>
        </w:tc>
        <w:tc>
          <w:tcPr>
            <w:tcW w:w="9497" w:type="dxa"/>
          </w:tcPr>
          <w:p w:rsidR="002B3C1E" w:rsidRPr="00D92615" w:rsidRDefault="002B3C1E" w:rsidP="00AB5F5F">
            <w:pPr>
              <w:jc w:val="both"/>
              <w:rPr>
                <w:rFonts w:ascii="Arial" w:eastAsia="Arial Unicode MS" w:hAnsi="Arial" w:cs="Arial"/>
                <w:b/>
                <w:sz w:val="22"/>
                <w:szCs w:val="22"/>
              </w:rPr>
            </w:pPr>
            <w:r w:rsidRPr="00D92615">
              <w:rPr>
                <w:rFonts w:ascii="Arial" w:eastAsia="Arial Unicode MS" w:hAnsi="Arial" w:cs="Arial"/>
                <w:b/>
                <w:sz w:val="22"/>
                <w:szCs w:val="22"/>
              </w:rPr>
              <w:t xml:space="preserve">Langue de l’Offre : </w:t>
            </w:r>
            <w:r w:rsidRPr="00D92615">
              <w:rPr>
                <w:rFonts w:ascii="Arial" w:eastAsia="Arial Unicode MS" w:hAnsi="Arial" w:cs="Arial"/>
                <w:sz w:val="22"/>
                <w:szCs w:val="22"/>
              </w:rPr>
              <w:t>La langue de l’offre est le Français ou l’Anglais</w:t>
            </w:r>
          </w:p>
        </w:tc>
      </w:tr>
      <w:tr w:rsidR="002B3C1E" w:rsidRPr="00D92615" w:rsidTr="00287905">
        <w:tc>
          <w:tcPr>
            <w:tcW w:w="961" w:type="dxa"/>
          </w:tcPr>
          <w:p w:rsidR="002B3C1E" w:rsidRPr="00D92615" w:rsidRDefault="001F1A77" w:rsidP="00AB5F5F">
            <w:pPr>
              <w:jc w:val="both"/>
              <w:rPr>
                <w:rFonts w:ascii="Arial" w:eastAsia="Arial Unicode MS" w:hAnsi="Arial" w:cs="Arial"/>
                <w:b/>
                <w:sz w:val="22"/>
                <w:szCs w:val="22"/>
              </w:rPr>
            </w:pPr>
            <w:r w:rsidRPr="00D92615">
              <w:rPr>
                <w:rFonts w:ascii="Arial" w:eastAsia="Arial Unicode MS" w:hAnsi="Arial" w:cs="Arial"/>
                <w:b/>
                <w:sz w:val="22"/>
                <w:szCs w:val="22"/>
              </w:rPr>
              <w:t>6</w:t>
            </w:r>
            <w:r w:rsidR="002B3C1E" w:rsidRPr="00D92615">
              <w:rPr>
                <w:rFonts w:ascii="Arial" w:eastAsia="Arial Unicode MS" w:hAnsi="Arial" w:cs="Arial"/>
                <w:b/>
                <w:sz w:val="22"/>
                <w:szCs w:val="22"/>
              </w:rPr>
              <w:t>.1</w:t>
            </w:r>
          </w:p>
        </w:tc>
        <w:tc>
          <w:tcPr>
            <w:tcW w:w="9497" w:type="dxa"/>
            <w:vMerge w:val="restart"/>
          </w:tcPr>
          <w:p w:rsidR="002B3C1E" w:rsidRPr="00D92615" w:rsidRDefault="002B3C1E" w:rsidP="00AB5F5F">
            <w:pPr>
              <w:ind w:firstLine="417"/>
              <w:jc w:val="both"/>
              <w:rPr>
                <w:rFonts w:ascii="Arial" w:eastAsia="Arial Unicode MS" w:hAnsi="Arial" w:cs="Arial"/>
                <w:sz w:val="22"/>
                <w:szCs w:val="22"/>
              </w:rPr>
            </w:pPr>
            <w:r w:rsidRPr="00D92615">
              <w:rPr>
                <w:rFonts w:ascii="Arial" w:eastAsia="Arial Unicode MS" w:hAnsi="Arial" w:cs="Arial"/>
                <w:sz w:val="22"/>
                <w:szCs w:val="22"/>
              </w:rPr>
              <w:t>La liste des documents visés à l’article 13 du RGAO devra être regroupée en trois volumes insérés respectivement dans des enveloppes et détaillée comme suit :</w:t>
            </w:r>
          </w:p>
          <w:p w:rsidR="002B3C1E" w:rsidRPr="00D92615" w:rsidRDefault="002B3C1E" w:rsidP="00AB5F5F">
            <w:pPr>
              <w:ind w:firstLine="417"/>
              <w:jc w:val="both"/>
              <w:rPr>
                <w:rFonts w:ascii="Arial" w:eastAsia="Arial Unicode MS" w:hAnsi="Arial" w:cs="Arial"/>
                <w:sz w:val="22"/>
                <w:szCs w:val="22"/>
              </w:rPr>
            </w:pPr>
          </w:p>
          <w:p w:rsidR="002B3C1E" w:rsidRPr="00D92615" w:rsidRDefault="002B3C1E" w:rsidP="00AB5F5F">
            <w:pPr>
              <w:pStyle w:val="Paragraphedeliste"/>
              <w:numPr>
                <w:ilvl w:val="0"/>
                <w:numId w:val="14"/>
              </w:numPr>
              <w:tabs>
                <w:tab w:val="left" w:pos="993"/>
              </w:tabs>
              <w:spacing w:after="120" w:line="240" w:lineRule="auto"/>
              <w:jc w:val="both"/>
              <w:rPr>
                <w:rFonts w:ascii="Arial" w:eastAsia="Arial Unicode MS" w:hAnsi="Arial" w:cs="Arial"/>
                <w:b/>
                <w:lang w:val="fr-FR"/>
              </w:rPr>
            </w:pPr>
            <w:r w:rsidRPr="00D92615">
              <w:rPr>
                <w:rFonts w:ascii="Arial" w:eastAsia="Arial Unicode MS" w:hAnsi="Arial" w:cs="Arial"/>
                <w:b/>
                <w:lang w:val="fr-FR"/>
              </w:rPr>
              <w:t>Volume 1</w:t>
            </w:r>
            <w:r w:rsidR="00935C62" w:rsidRPr="00D92615">
              <w:rPr>
                <w:rFonts w:ascii="Arial" w:eastAsia="Arial Unicode MS" w:hAnsi="Arial" w:cs="Arial"/>
                <w:b/>
                <w:lang w:val="fr-FR"/>
              </w:rPr>
              <w:t xml:space="preserve"> </w:t>
            </w:r>
            <w:r w:rsidRPr="00D92615">
              <w:rPr>
                <w:rFonts w:ascii="Arial" w:eastAsia="Arial Unicode MS" w:hAnsi="Arial" w:cs="Arial"/>
                <w:b/>
                <w:lang w:val="fr-FR"/>
              </w:rPr>
              <w:t>: Offre Administrative</w:t>
            </w:r>
          </w:p>
          <w:p w:rsidR="005D5009" w:rsidRPr="00D92615" w:rsidRDefault="002B3C1E" w:rsidP="00AB5F5F">
            <w:pPr>
              <w:pStyle w:val="Paragraphedeliste"/>
              <w:tabs>
                <w:tab w:val="left" w:pos="3189"/>
              </w:tabs>
              <w:spacing w:after="0" w:line="240" w:lineRule="auto"/>
              <w:ind w:left="0" w:firstLine="417"/>
              <w:jc w:val="both"/>
              <w:rPr>
                <w:rFonts w:ascii="Arial" w:eastAsia="Arial Unicode MS" w:hAnsi="Arial" w:cs="Arial"/>
                <w:lang w:val="fr-FR"/>
              </w:rPr>
            </w:pPr>
            <w:r w:rsidRPr="00D92615">
              <w:rPr>
                <w:rFonts w:ascii="Arial" w:eastAsia="Arial Unicode MS" w:hAnsi="Arial" w:cs="Arial"/>
                <w:lang w:val="fr-FR"/>
              </w:rPr>
              <w:t>L’Offre administrative comprend :</w:t>
            </w:r>
          </w:p>
          <w:p w:rsidR="00B722BF" w:rsidRPr="00D92615" w:rsidRDefault="00326935"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b/>
                <w:lang w:val="fr-FR"/>
              </w:rPr>
              <w:t xml:space="preserve"> </w:t>
            </w:r>
            <w:r w:rsidR="005D5009" w:rsidRPr="00D92615">
              <w:rPr>
                <w:rFonts w:ascii="Arial" w:eastAsia="Arial Unicode MS" w:hAnsi="Arial" w:cs="Arial"/>
                <w:b/>
                <w:lang w:val="fr-FR"/>
              </w:rPr>
              <w:t>A</w:t>
            </w:r>
            <w:r w:rsidR="00581A87" w:rsidRPr="00D92615">
              <w:rPr>
                <w:rFonts w:ascii="Arial" w:eastAsia="Arial Unicode MS" w:hAnsi="Arial" w:cs="Arial"/>
                <w:b/>
                <w:lang w:val="fr-FR"/>
              </w:rPr>
              <w:t>-1</w:t>
            </w:r>
            <w:r w:rsidR="002B3C1E" w:rsidRPr="00D92615">
              <w:rPr>
                <w:rFonts w:ascii="Arial" w:eastAsia="Arial Unicode MS" w:hAnsi="Arial" w:cs="Arial"/>
                <w:b/>
                <w:lang w:val="fr-FR"/>
              </w:rPr>
              <w:t>)</w:t>
            </w:r>
            <w:r w:rsidR="002B3C1E" w:rsidRPr="00D92615">
              <w:rPr>
                <w:rFonts w:ascii="Arial" w:eastAsia="Arial Unicode MS" w:hAnsi="Arial" w:cs="Arial"/>
                <w:lang w:val="fr-FR"/>
              </w:rPr>
              <w:t xml:space="preserve"> </w:t>
            </w:r>
            <w:r w:rsidR="00B722BF" w:rsidRPr="00D92615">
              <w:rPr>
                <w:rFonts w:ascii="Arial" w:eastAsia="Arial Unicode MS" w:hAnsi="Arial" w:cs="Arial"/>
                <w:lang w:val="fr-FR"/>
              </w:rPr>
              <w:t>la déclaration d’intention de soumissionner</w:t>
            </w:r>
            <w:r w:rsidR="002205A6" w:rsidRPr="00D92615">
              <w:rPr>
                <w:rFonts w:ascii="Arial" w:eastAsia="Arial Unicode MS" w:hAnsi="Arial" w:cs="Arial"/>
                <w:lang w:val="fr-FR"/>
              </w:rPr>
              <w:t xml:space="preserve"> timbrée</w:t>
            </w:r>
            <w:r w:rsidR="00737692" w:rsidRPr="00D92615">
              <w:rPr>
                <w:rFonts w:ascii="Arial" w:eastAsia="Arial Unicode MS" w:hAnsi="Arial" w:cs="Arial"/>
                <w:lang w:val="fr-FR"/>
              </w:rPr>
              <w:t xml:space="preserve">, datée </w:t>
            </w:r>
            <w:r w:rsidR="002205A6" w:rsidRPr="00D92615">
              <w:rPr>
                <w:rFonts w:ascii="Arial" w:eastAsia="Arial Unicode MS" w:hAnsi="Arial" w:cs="Arial"/>
                <w:lang w:val="fr-FR"/>
              </w:rPr>
              <w:t>et signée</w:t>
            </w:r>
            <w:r w:rsidR="00B722BF" w:rsidRPr="00D92615">
              <w:rPr>
                <w:rFonts w:ascii="Arial" w:eastAsia="Arial Unicode MS" w:hAnsi="Arial" w:cs="Arial"/>
                <w:lang w:val="fr-FR"/>
              </w:rPr>
              <w:t> ;</w:t>
            </w:r>
          </w:p>
          <w:p w:rsidR="00B722BF" w:rsidRPr="00D92615" w:rsidRDefault="00B722BF"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lang w:val="fr-FR"/>
              </w:rPr>
              <w:t xml:space="preserve"> </w:t>
            </w:r>
            <w:r w:rsidR="005D5009" w:rsidRPr="00D92615">
              <w:rPr>
                <w:rFonts w:ascii="Arial" w:eastAsia="Arial Unicode MS" w:hAnsi="Arial" w:cs="Arial"/>
                <w:b/>
                <w:lang w:val="fr-FR"/>
              </w:rPr>
              <w:t>A</w:t>
            </w:r>
            <w:r w:rsidR="00581A87" w:rsidRPr="00D92615">
              <w:rPr>
                <w:rFonts w:ascii="Arial" w:eastAsia="Arial Unicode MS" w:hAnsi="Arial" w:cs="Arial"/>
                <w:b/>
                <w:lang w:val="fr-FR"/>
              </w:rPr>
              <w:t>-2</w:t>
            </w:r>
            <w:r w:rsidR="002B3C1E" w:rsidRPr="00D92615">
              <w:rPr>
                <w:rFonts w:ascii="Arial" w:eastAsia="Arial Unicode MS" w:hAnsi="Arial" w:cs="Arial"/>
                <w:b/>
                <w:lang w:val="fr-FR"/>
              </w:rPr>
              <w:t>)</w:t>
            </w:r>
            <w:r w:rsidR="002B3C1E" w:rsidRPr="00D92615">
              <w:rPr>
                <w:rFonts w:ascii="Arial" w:eastAsia="Arial Unicode MS" w:hAnsi="Arial" w:cs="Arial"/>
                <w:lang w:val="fr-FR"/>
              </w:rPr>
              <w:t xml:space="preserve"> </w:t>
            </w:r>
            <w:r w:rsidRPr="00D92615">
              <w:rPr>
                <w:rFonts w:ascii="Arial" w:eastAsia="Arial Unicode MS" w:hAnsi="Arial" w:cs="Arial"/>
                <w:lang w:val="fr-FR"/>
              </w:rPr>
              <w:t xml:space="preserve">L’attestation de non faillite délivrée par le greffe du tribunal de grande Instance du lieu du </w:t>
            </w:r>
            <w:r w:rsidR="00935C62" w:rsidRPr="00D92615">
              <w:rPr>
                <w:rFonts w:ascii="Arial" w:eastAsia="Arial Unicode MS" w:hAnsi="Arial" w:cs="Arial"/>
                <w:lang w:val="fr-FR"/>
              </w:rPr>
              <w:t>siège ;</w:t>
            </w:r>
          </w:p>
          <w:p w:rsidR="00B722BF" w:rsidRPr="00D92615" w:rsidRDefault="00B722BF"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b/>
                <w:lang w:val="fr-FR"/>
              </w:rPr>
              <w:t>A-3)</w:t>
            </w:r>
            <w:r w:rsidRPr="00D92615">
              <w:rPr>
                <w:rFonts w:ascii="Arial" w:eastAsia="Arial Unicode MS" w:hAnsi="Arial" w:cs="Arial"/>
                <w:lang w:val="fr-FR"/>
              </w:rPr>
              <w:t xml:space="preserve"> la caution</w:t>
            </w:r>
            <w:r w:rsidR="00AE59C1" w:rsidRPr="00D92615">
              <w:rPr>
                <w:rFonts w:ascii="Arial" w:eastAsia="Arial Unicode MS" w:hAnsi="Arial" w:cs="Arial"/>
                <w:lang w:val="fr-FR"/>
              </w:rPr>
              <w:t xml:space="preserve"> </w:t>
            </w:r>
            <w:r w:rsidRPr="00D92615">
              <w:rPr>
                <w:rFonts w:ascii="Arial" w:eastAsia="Arial Unicode MS" w:hAnsi="Arial" w:cs="Arial"/>
                <w:lang w:val="fr-FR"/>
              </w:rPr>
              <w:t>de soumission</w:t>
            </w:r>
          </w:p>
          <w:p w:rsidR="005D5009" w:rsidRPr="00D92615" w:rsidRDefault="005D5009"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b/>
                <w:lang w:val="fr-FR"/>
              </w:rPr>
              <w:t>A</w:t>
            </w:r>
            <w:r w:rsidR="00581A87" w:rsidRPr="00D92615">
              <w:rPr>
                <w:rFonts w:ascii="Arial" w:eastAsia="Arial Unicode MS" w:hAnsi="Arial" w:cs="Arial"/>
                <w:b/>
                <w:lang w:val="fr-FR"/>
              </w:rPr>
              <w:t>-</w:t>
            </w:r>
            <w:r w:rsidR="00AE59C1" w:rsidRPr="00D92615">
              <w:rPr>
                <w:rFonts w:ascii="Arial" w:eastAsia="Arial Unicode MS" w:hAnsi="Arial" w:cs="Arial"/>
                <w:b/>
                <w:lang w:val="fr-FR"/>
              </w:rPr>
              <w:t>4</w:t>
            </w:r>
            <w:r w:rsidR="002B3C1E" w:rsidRPr="00D92615">
              <w:rPr>
                <w:rFonts w:ascii="Arial" w:eastAsia="Arial Unicode MS" w:hAnsi="Arial" w:cs="Arial"/>
                <w:b/>
                <w:lang w:val="fr-FR"/>
              </w:rPr>
              <w:t>)</w:t>
            </w:r>
            <w:r w:rsidR="002B3C1E" w:rsidRPr="00D92615">
              <w:rPr>
                <w:rFonts w:ascii="Arial" w:eastAsia="Arial Unicode MS" w:hAnsi="Arial" w:cs="Arial"/>
                <w:lang w:val="fr-FR"/>
              </w:rPr>
              <w:t xml:space="preserve"> L’attestation de domiciliation bancaire ;</w:t>
            </w:r>
          </w:p>
          <w:p w:rsidR="001C67BB" w:rsidRPr="00D92615" w:rsidRDefault="005D5009"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b/>
                <w:lang w:val="fr-FR"/>
              </w:rPr>
              <w:t>A</w:t>
            </w:r>
            <w:r w:rsidR="00581A87" w:rsidRPr="00D92615">
              <w:rPr>
                <w:rFonts w:ascii="Arial" w:eastAsia="Arial Unicode MS" w:hAnsi="Arial" w:cs="Arial"/>
                <w:b/>
                <w:lang w:val="fr-FR"/>
              </w:rPr>
              <w:t>-5</w:t>
            </w:r>
            <w:r w:rsidR="002B3C1E" w:rsidRPr="00D92615">
              <w:rPr>
                <w:rFonts w:ascii="Arial" w:eastAsia="Arial Unicode MS" w:hAnsi="Arial" w:cs="Arial"/>
                <w:b/>
                <w:lang w:val="fr-FR"/>
              </w:rPr>
              <w:t>)</w:t>
            </w:r>
            <w:r w:rsidR="002B3C1E" w:rsidRPr="00D92615">
              <w:rPr>
                <w:rFonts w:ascii="Arial" w:eastAsia="Arial Unicode MS" w:hAnsi="Arial" w:cs="Arial"/>
                <w:lang w:val="fr-FR"/>
              </w:rPr>
              <w:t xml:space="preserve"> L’original de l’attestation </w:t>
            </w:r>
            <w:r w:rsidR="00AE59C1" w:rsidRPr="00D92615">
              <w:rPr>
                <w:rFonts w:ascii="Arial" w:eastAsia="Arial Unicode MS" w:hAnsi="Arial" w:cs="Arial"/>
                <w:lang w:val="fr-FR"/>
              </w:rPr>
              <w:t xml:space="preserve">pour soumission </w:t>
            </w:r>
            <w:r w:rsidR="002B3C1E" w:rsidRPr="00D92615">
              <w:rPr>
                <w:rFonts w:ascii="Arial" w:eastAsia="Arial Unicode MS" w:hAnsi="Arial" w:cs="Arial"/>
                <w:lang w:val="fr-FR"/>
              </w:rPr>
              <w:t>signée du Directeur de la Caisse Nationale de Prévoyance Sociale, ou d’un de s</w:t>
            </w:r>
            <w:r w:rsidR="00992332" w:rsidRPr="00D92615">
              <w:rPr>
                <w:rFonts w:ascii="Arial" w:eastAsia="Arial Unicode MS" w:hAnsi="Arial" w:cs="Arial"/>
                <w:lang w:val="fr-FR"/>
              </w:rPr>
              <w:t>es représentants dûment mandaté</w:t>
            </w:r>
            <w:r w:rsidR="002B3C1E" w:rsidRPr="00D92615">
              <w:rPr>
                <w:rFonts w:ascii="Arial" w:eastAsia="Arial Unicode MS" w:hAnsi="Arial" w:cs="Arial"/>
                <w:lang w:val="fr-FR"/>
              </w:rPr>
              <w:t>, certifiant qu’il a effectivement versé à la caisse les sommes dont il est redevable et précisant l’objet de la soumission et le numéro de l’Appel d’offres ;</w:t>
            </w:r>
          </w:p>
          <w:p w:rsidR="001C67BB" w:rsidRPr="00D92615" w:rsidRDefault="001C67BB"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b/>
                <w:lang w:val="fr-FR"/>
              </w:rPr>
              <w:t>A-6</w:t>
            </w:r>
            <w:r w:rsidR="002B3C1E" w:rsidRPr="00D92615">
              <w:rPr>
                <w:rFonts w:ascii="Arial" w:eastAsia="Arial Unicode MS" w:hAnsi="Arial" w:cs="Arial"/>
                <w:b/>
                <w:lang w:val="fr-FR"/>
              </w:rPr>
              <w:t>)</w:t>
            </w:r>
            <w:r w:rsidR="002B3C1E" w:rsidRPr="00D92615">
              <w:rPr>
                <w:rFonts w:ascii="Arial" w:eastAsia="Arial Unicode MS" w:hAnsi="Arial" w:cs="Arial"/>
                <w:lang w:val="fr-FR"/>
              </w:rPr>
              <w:t xml:space="preserve"> </w:t>
            </w:r>
            <w:r w:rsidR="00190270" w:rsidRPr="00D92615">
              <w:rPr>
                <w:rFonts w:ascii="Arial" w:eastAsia="Arial Unicode MS" w:hAnsi="Arial" w:cs="Arial"/>
                <w:lang w:val="fr-FR"/>
              </w:rPr>
              <w:t xml:space="preserve">L’attestation d’immatriculation </w:t>
            </w:r>
          </w:p>
          <w:p w:rsidR="001C67BB" w:rsidRPr="00D92615" w:rsidRDefault="001C67BB"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b/>
                <w:lang w:val="fr-FR"/>
              </w:rPr>
              <w:t>A-7</w:t>
            </w:r>
            <w:r w:rsidR="002B3C1E" w:rsidRPr="00D92615">
              <w:rPr>
                <w:rFonts w:ascii="Arial" w:eastAsia="Arial Unicode MS" w:hAnsi="Arial" w:cs="Arial"/>
                <w:b/>
                <w:lang w:val="fr-FR"/>
              </w:rPr>
              <w:t>)</w:t>
            </w:r>
            <w:r w:rsidR="002B3C1E" w:rsidRPr="00D92615">
              <w:rPr>
                <w:rFonts w:ascii="Arial" w:eastAsia="Arial Unicode MS" w:hAnsi="Arial" w:cs="Arial"/>
                <w:lang w:val="fr-FR"/>
              </w:rPr>
              <w:t xml:space="preserve"> L’original de la quittance de versement au Trésor Public des frais d’acquisition du Dossier d’Appel d’Offres </w:t>
            </w:r>
            <w:r w:rsidR="00E63643" w:rsidRPr="00D92615">
              <w:rPr>
                <w:rFonts w:ascii="Arial" w:eastAsia="Arial Unicode MS" w:hAnsi="Arial" w:cs="Arial"/>
                <w:lang w:val="fr-FR"/>
              </w:rPr>
              <w:t xml:space="preserve">d’un montant de </w:t>
            </w:r>
            <w:r w:rsidR="006B0E30" w:rsidRPr="00D92615">
              <w:rPr>
                <w:rFonts w:ascii="Arial" w:hAnsi="Arial" w:cs="Arial"/>
                <w:b/>
                <w:lang w:val="fr-FR"/>
              </w:rPr>
              <w:t>Vingt</w:t>
            </w:r>
            <w:r w:rsidR="00827DD3" w:rsidRPr="00D92615">
              <w:rPr>
                <w:rFonts w:ascii="Arial" w:hAnsi="Arial" w:cs="Arial"/>
                <w:b/>
                <w:lang w:val="fr-FR"/>
              </w:rPr>
              <w:t xml:space="preserve"> mille</w:t>
            </w:r>
            <w:r w:rsidR="00F20615" w:rsidRPr="00D92615">
              <w:rPr>
                <w:rFonts w:ascii="Arial" w:hAnsi="Arial" w:cs="Arial"/>
                <w:b/>
              </w:rPr>
              <w:t xml:space="preserve"> </w:t>
            </w:r>
            <w:r w:rsidR="00A62155" w:rsidRPr="00D92615">
              <w:rPr>
                <w:rFonts w:ascii="Arial" w:hAnsi="Arial" w:cs="Arial"/>
                <w:b/>
              </w:rPr>
              <w:t>(</w:t>
            </w:r>
            <w:r w:rsidR="006B0E30" w:rsidRPr="00D92615">
              <w:rPr>
                <w:rFonts w:ascii="Arial" w:hAnsi="Arial" w:cs="Arial"/>
                <w:b/>
                <w:lang w:val="fr-FR"/>
              </w:rPr>
              <w:t>20</w:t>
            </w:r>
            <w:r w:rsidR="00827DD3" w:rsidRPr="00D92615">
              <w:rPr>
                <w:rFonts w:ascii="Arial" w:hAnsi="Arial" w:cs="Arial"/>
                <w:b/>
                <w:lang w:val="fr-FR"/>
              </w:rPr>
              <w:t xml:space="preserve"> 000</w:t>
            </w:r>
            <w:r w:rsidR="00A62155" w:rsidRPr="00D92615">
              <w:rPr>
                <w:rFonts w:ascii="Arial" w:hAnsi="Arial" w:cs="Arial"/>
                <w:b/>
              </w:rPr>
              <w:t xml:space="preserve">) </w:t>
            </w:r>
            <w:r w:rsidR="00E63643" w:rsidRPr="00D92615">
              <w:rPr>
                <w:rFonts w:ascii="Arial" w:eastAsia="Arial Unicode MS" w:hAnsi="Arial" w:cs="Arial"/>
                <w:b/>
                <w:lang w:val="fr-FR"/>
              </w:rPr>
              <w:t>francs</w:t>
            </w:r>
            <w:r w:rsidR="00DF3ABD" w:rsidRPr="00D92615">
              <w:rPr>
                <w:rFonts w:ascii="Arial" w:eastAsia="Arial Unicode MS" w:hAnsi="Arial" w:cs="Arial"/>
                <w:b/>
                <w:lang w:val="fr-FR"/>
              </w:rPr>
              <w:t xml:space="preserve"> CFA</w:t>
            </w:r>
            <w:r w:rsidR="00E63643" w:rsidRPr="00D92615">
              <w:rPr>
                <w:rFonts w:ascii="Arial" w:eastAsia="Arial Unicode MS" w:hAnsi="Arial" w:cs="Arial"/>
                <w:lang w:val="fr-FR"/>
              </w:rPr>
              <w:t> ;</w:t>
            </w:r>
          </w:p>
          <w:p w:rsidR="001C67BB" w:rsidRPr="00D92615" w:rsidRDefault="001C67BB"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b/>
                <w:lang w:val="fr-FR"/>
              </w:rPr>
              <w:t>A-8</w:t>
            </w:r>
            <w:r w:rsidR="002B3C1E" w:rsidRPr="00D92615">
              <w:rPr>
                <w:rFonts w:ascii="Arial" w:eastAsia="Arial Unicode MS" w:hAnsi="Arial" w:cs="Arial"/>
                <w:b/>
                <w:lang w:val="fr-FR"/>
              </w:rPr>
              <w:t>)</w:t>
            </w:r>
            <w:r w:rsidR="002B3C1E" w:rsidRPr="00D92615">
              <w:rPr>
                <w:rFonts w:ascii="Arial" w:eastAsia="Arial Unicode MS" w:hAnsi="Arial" w:cs="Arial"/>
                <w:lang w:val="fr-FR"/>
              </w:rPr>
              <w:t xml:space="preserve"> L’original de l’attestation de non exclusion des marchés publics délivrée par l’Agence de Régulation des Marchés publics (ARMP).</w:t>
            </w:r>
          </w:p>
          <w:p w:rsidR="001C67BB" w:rsidRDefault="001C67BB" w:rsidP="00AB5F5F">
            <w:pPr>
              <w:pStyle w:val="Paragraphedeliste"/>
              <w:tabs>
                <w:tab w:val="left" w:pos="3189"/>
              </w:tabs>
              <w:spacing w:after="0" w:line="240" w:lineRule="auto"/>
              <w:ind w:left="34"/>
              <w:jc w:val="both"/>
              <w:rPr>
                <w:rFonts w:ascii="Arial" w:eastAsia="Arial Unicode MS" w:hAnsi="Arial" w:cs="Arial"/>
                <w:lang w:val="fr-FR"/>
              </w:rPr>
            </w:pPr>
            <w:r w:rsidRPr="00D92615">
              <w:rPr>
                <w:rFonts w:ascii="Arial" w:eastAsia="Arial Unicode MS" w:hAnsi="Arial" w:cs="Arial"/>
                <w:b/>
                <w:lang w:val="fr-FR"/>
              </w:rPr>
              <w:t>A-9</w:t>
            </w:r>
            <w:r w:rsidR="002B3C1E" w:rsidRPr="00D92615">
              <w:rPr>
                <w:rFonts w:ascii="Arial" w:eastAsia="Arial Unicode MS" w:hAnsi="Arial" w:cs="Arial"/>
                <w:b/>
                <w:lang w:val="fr-FR"/>
              </w:rPr>
              <w:t>)</w:t>
            </w:r>
            <w:r w:rsidR="002B3C1E" w:rsidRPr="00D92615">
              <w:rPr>
                <w:rFonts w:ascii="Arial" w:eastAsia="Arial Unicode MS" w:hAnsi="Arial" w:cs="Arial"/>
                <w:lang w:val="fr-FR"/>
              </w:rPr>
              <w:t xml:space="preserve"> Une attestation de non redevance en cours de validité délivrée par </w:t>
            </w:r>
            <w:r w:rsidR="00AE59C1" w:rsidRPr="00D92615">
              <w:rPr>
                <w:rFonts w:ascii="Arial" w:eastAsia="Arial Unicode MS" w:hAnsi="Arial" w:cs="Arial"/>
                <w:lang w:val="fr-FR"/>
              </w:rPr>
              <w:t xml:space="preserve">le service des </w:t>
            </w:r>
            <w:r w:rsidR="002B3C1E" w:rsidRPr="00D92615">
              <w:rPr>
                <w:rFonts w:ascii="Arial" w:eastAsia="Arial Unicode MS" w:hAnsi="Arial" w:cs="Arial"/>
                <w:lang w:val="fr-FR"/>
              </w:rPr>
              <w:t>impôts;</w:t>
            </w:r>
          </w:p>
          <w:p w:rsidR="00F610AA" w:rsidRPr="00F610AA" w:rsidRDefault="00F610AA" w:rsidP="00AB5F5F">
            <w:pPr>
              <w:pStyle w:val="Paragraphedeliste"/>
              <w:tabs>
                <w:tab w:val="left" w:pos="3189"/>
              </w:tabs>
              <w:spacing w:after="0" w:line="240" w:lineRule="auto"/>
              <w:ind w:left="34"/>
              <w:jc w:val="both"/>
              <w:rPr>
                <w:rFonts w:ascii="Arial" w:eastAsia="Arial Unicode MS" w:hAnsi="Arial" w:cs="Arial"/>
                <w:lang w:val="fr-FR"/>
              </w:rPr>
            </w:pPr>
            <w:r>
              <w:rPr>
                <w:rFonts w:ascii="Arial" w:eastAsia="Arial Unicode MS" w:hAnsi="Arial" w:cs="Arial"/>
                <w:b/>
                <w:lang w:val="fr-FR"/>
              </w:rPr>
              <w:t xml:space="preserve">A-10) </w:t>
            </w:r>
            <w:r>
              <w:rPr>
                <w:rFonts w:ascii="Arial" w:eastAsia="Arial Unicode MS" w:hAnsi="Arial" w:cs="Arial"/>
                <w:lang w:val="fr-FR"/>
              </w:rPr>
              <w:t xml:space="preserve">Plan de localisation signé et timbré au tarif en vigueur. </w:t>
            </w:r>
          </w:p>
          <w:p w:rsidR="00741427" w:rsidRPr="00D92615" w:rsidRDefault="00741427" w:rsidP="00AB5F5F">
            <w:pPr>
              <w:widowControl w:val="0"/>
              <w:autoSpaceDE w:val="0"/>
              <w:autoSpaceDN w:val="0"/>
              <w:adjustRightInd w:val="0"/>
              <w:spacing w:line="360" w:lineRule="auto"/>
              <w:ind w:right="116"/>
              <w:jc w:val="both"/>
              <w:rPr>
                <w:rFonts w:ascii="Arial" w:eastAsia="Arial Unicode MS" w:hAnsi="Arial" w:cs="Arial"/>
                <w:sz w:val="22"/>
                <w:szCs w:val="22"/>
              </w:rPr>
            </w:pPr>
            <w:r w:rsidRPr="00D92615">
              <w:rPr>
                <w:rFonts w:ascii="Arial" w:eastAsia="Arial Unicode MS" w:hAnsi="Arial" w:cs="Arial"/>
                <w:sz w:val="22"/>
                <w:szCs w:val="22"/>
              </w:rPr>
              <w:t>En cas de groupement chaque membre du groupement doit présenter un dossier administratif complet, l</w:t>
            </w:r>
            <w:r w:rsidR="00AE59C1" w:rsidRPr="00D92615">
              <w:rPr>
                <w:rFonts w:ascii="Arial" w:eastAsia="Arial Unicode MS" w:hAnsi="Arial" w:cs="Arial"/>
                <w:sz w:val="22"/>
                <w:szCs w:val="22"/>
              </w:rPr>
              <w:t>a</w:t>
            </w:r>
            <w:r w:rsidRPr="00D92615">
              <w:rPr>
                <w:rFonts w:ascii="Arial" w:eastAsia="Arial Unicode MS" w:hAnsi="Arial" w:cs="Arial"/>
                <w:sz w:val="22"/>
                <w:szCs w:val="22"/>
              </w:rPr>
              <w:t xml:space="preserve"> pièce </w:t>
            </w:r>
            <w:r w:rsidR="001C67BB" w:rsidRPr="00D92615">
              <w:rPr>
                <w:rFonts w:ascii="Arial" w:eastAsia="Arial Unicode MS" w:hAnsi="Arial" w:cs="Arial"/>
                <w:b/>
                <w:sz w:val="22"/>
                <w:szCs w:val="22"/>
              </w:rPr>
              <w:t>A-</w:t>
            </w:r>
            <w:r w:rsidR="00AE59C1" w:rsidRPr="00D92615">
              <w:rPr>
                <w:rFonts w:ascii="Arial" w:eastAsia="Arial Unicode MS" w:hAnsi="Arial" w:cs="Arial"/>
                <w:b/>
                <w:sz w:val="22"/>
                <w:szCs w:val="22"/>
              </w:rPr>
              <w:t>7</w:t>
            </w:r>
            <w:r w:rsidRPr="00D92615">
              <w:rPr>
                <w:rFonts w:ascii="Arial" w:eastAsia="Arial Unicode MS" w:hAnsi="Arial" w:cs="Arial"/>
                <w:b/>
                <w:sz w:val="22"/>
                <w:szCs w:val="22"/>
              </w:rPr>
              <w:t>)</w:t>
            </w:r>
            <w:r w:rsidRPr="00D92615">
              <w:rPr>
                <w:rFonts w:ascii="Arial" w:eastAsia="Arial Unicode MS" w:hAnsi="Arial" w:cs="Arial"/>
                <w:sz w:val="22"/>
                <w:szCs w:val="22"/>
              </w:rPr>
              <w:t xml:space="preserve"> </w:t>
            </w:r>
            <w:r w:rsidR="001F1A77" w:rsidRPr="00D92615">
              <w:rPr>
                <w:rFonts w:ascii="Arial" w:eastAsia="Arial Unicode MS" w:hAnsi="Arial" w:cs="Arial"/>
                <w:b/>
                <w:sz w:val="22"/>
                <w:szCs w:val="22"/>
              </w:rPr>
              <w:t xml:space="preserve">A-3) A-4) </w:t>
            </w:r>
            <w:r w:rsidR="008C1BD7" w:rsidRPr="00D92615">
              <w:rPr>
                <w:rFonts w:ascii="Arial" w:eastAsia="Arial Unicode MS" w:hAnsi="Arial" w:cs="Arial"/>
                <w:sz w:val="22"/>
                <w:szCs w:val="22"/>
              </w:rPr>
              <w:t>étant</w:t>
            </w:r>
            <w:r w:rsidRPr="00D92615">
              <w:rPr>
                <w:rFonts w:ascii="Arial" w:eastAsia="Arial Unicode MS" w:hAnsi="Arial" w:cs="Arial"/>
                <w:sz w:val="22"/>
                <w:szCs w:val="22"/>
              </w:rPr>
              <w:t xml:space="preserve"> uniquement présentée par le mandataire du groupement.</w:t>
            </w:r>
          </w:p>
          <w:p w:rsidR="00741427" w:rsidRPr="00D92615" w:rsidRDefault="00741427" w:rsidP="00AB5F5F">
            <w:pPr>
              <w:widowControl w:val="0"/>
              <w:autoSpaceDE w:val="0"/>
              <w:autoSpaceDN w:val="0"/>
              <w:adjustRightInd w:val="0"/>
              <w:spacing w:line="276" w:lineRule="auto"/>
              <w:ind w:right="116"/>
              <w:jc w:val="both"/>
              <w:rPr>
                <w:rFonts w:ascii="Arial" w:hAnsi="Arial" w:cs="Arial"/>
                <w:b/>
                <w:bCs/>
                <w:sz w:val="22"/>
                <w:szCs w:val="22"/>
              </w:rPr>
            </w:pPr>
            <w:r w:rsidRPr="00D92615">
              <w:rPr>
                <w:rFonts w:ascii="Arial" w:hAnsi="Arial" w:cs="Arial"/>
                <w:b/>
                <w:bCs/>
                <w:sz w:val="22"/>
                <w:szCs w:val="22"/>
                <w:u w:val="single"/>
              </w:rPr>
              <w:t>N.B </w:t>
            </w:r>
            <w:r w:rsidRPr="00D92615">
              <w:rPr>
                <w:rFonts w:ascii="Arial" w:hAnsi="Arial" w:cs="Arial"/>
                <w:b/>
                <w:bCs/>
                <w:sz w:val="22"/>
                <w:szCs w:val="22"/>
              </w:rPr>
              <w:t xml:space="preserve">: les pièces administratives doivent être certifiées par les responsables des services émetteurs et datées de moins de trois (3) mois. </w:t>
            </w:r>
          </w:p>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numPr>
                <w:ilvl w:val="0"/>
                <w:numId w:val="14"/>
              </w:numPr>
              <w:spacing w:after="120"/>
              <w:jc w:val="both"/>
              <w:rPr>
                <w:rFonts w:ascii="Arial" w:eastAsia="Arial Unicode MS" w:hAnsi="Arial" w:cs="Arial"/>
                <w:b/>
                <w:sz w:val="22"/>
                <w:szCs w:val="22"/>
              </w:rPr>
            </w:pPr>
            <w:r w:rsidRPr="00D92615">
              <w:rPr>
                <w:rFonts w:ascii="Arial" w:eastAsia="Arial Unicode MS" w:hAnsi="Arial" w:cs="Arial"/>
                <w:b/>
                <w:sz w:val="22"/>
                <w:szCs w:val="22"/>
              </w:rPr>
              <w:t>Volume 2 : Offre Technique</w:t>
            </w:r>
          </w:p>
          <w:p w:rsidR="002B3C1E" w:rsidRPr="00D92615" w:rsidRDefault="00FC6F61" w:rsidP="00AB5F5F">
            <w:pPr>
              <w:ind w:firstLine="708"/>
              <w:jc w:val="both"/>
              <w:rPr>
                <w:rFonts w:ascii="Arial" w:eastAsia="Arial Unicode MS" w:hAnsi="Arial" w:cs="Arial"/>
                <w:sz w:val="22"/>
                <w:szCs w:val="22"/>
              </w:rPr>
            </w:pPr>
            <w:r w:rsidRPr="00D92615">
              <w:rPr>
                <w:rFonts w:ascii="Arial" w:eastAsia="Arial Unicode MS" w:hAnsi="Arial" w:cs="Arial"/>
                <w:sz w:val="22"/>
                <w:szCs w:val="22"/>
              </w:rPr>
              <w:t>L’offre tech</w:t>
            </w:r>
            <w:r w:rsidR="00753FEC" w:rsidRPr="00D92615">
              <w:rPr>
                <w:rFonts w:ascii="Arial" w:eastAsia="Arial Unicode MS" w:hAnsi="Arial" w:cs="Arial"/>
                <w:sz w:val="22"/>
                <w:szCs w:val="22"/>
              </w:rPr>
              <w:t>nique comprendra</w:t>
            </w:r>
            <w:r w:rsidR="001B3053" w:rsidRPr="00D92615">
              <w:rPr>
                <w:rFonts w:ascii="Arial" w:eastAsia="Arial Unicode MS" w:hAnsi="Arial" w:cs="Arial"/>
                <w:sz w:val="22"/>
                <w:szCs w:val="22"/>
              </w:rPr>
              <w:t xml:space="preserve"> </w:t>
            </w:r>
            <w:r w:rsidR="002B3C1E" w:rsidRPr="00D92615">
              <w:rPr>
                <w:rFonts w:ascii="Arial" w:eastAsia="Arial Unicode MS" w:hAnsi="Arial" w:cs="Arial"/>
                <w:sz w:val="22"/>
                <w:szCs w:val="22"/>
              </w:rPr>
              <w:t>:</w:t>
            </w:r>
          </w:p>
          <w:p w:rsidR="00E33514" w:rsidRPr="00D92615" w:rsidRDefault="00E33514" w:rsidP="00AB5F5F">
            <w:pPr>
              <w:ind w:firstLine="708"/>
              <w:jc w:val="both"/>
              <w:rPr>
                <w:rFonts w:ascii="Arial" w:eastAsia="Arial Unicode MS" w:hAnsi="Arial" w:cs="Arial"/>
                <w:sz w:val="22"/>
                <w:szCs w:val="22"/>
              </w:rPr>
            </w:pPr>
          </w:p>
          <w:p w:rsidR="002B3C1E" w:rsidRPr="00D92615" w:rsidRDefault="00A14C6A" w:rsidP="00AB5F5F">
            <w:pPr>
              <w:spacing w:after="120"/>
              <w:ind w:left="510"/>
              <w:jc w:val="both"/>
              <w:rPr>
                <w:rFonts w:ascii="Arial" w:eastAsia="Arial Unicode MS" w:hAnsi="Arial" w:cs="Arial"/>
                <w:sz w:val="22"/>
                <w:szCs w:val="22"/>
              </w:rPr>
            </w:pPr>
            <w:r w:rsidRPr="00D92615">
              <w:rPr>
                <w:rFonts w:ascii="Arial" w:eastAsia="Arial Unicode MS" w:hAnsi="Arial" w:cs="Arial"/>
                <w:b/>
                <w:sz w:val="22"/>
                <w:szCs w:val="22"/>
              </w:rPr>
              <w:t>B</w:t>
            </w:r>
            <w:r w:rsidR="002B3C1E" w:rsidRPr="00D92615">
              <w:rPr>
                <w:rFonts w:ascii="Arial" w:eastAsia="Arial Unicode MS" w:hAnsi="Arial" w:cs="Arial"/>
                <w:b/>
                <w:sz w:val="22"/>
                <w:szCs w:val="22"/>
              </w:rPr>
              <w:t xml:space="preserve">-1) L’attestation de visite des </w:t>
            </w:r>
            <w:r w:rsidR="000C0902" w:rsidRPr="00D92615">
              <w:rPr>
                <w:rFonts w:ascii="Arial" w:eastAsia="Arial Unicode MS" w:hAnsi="Arial" w:cs="Arial"/>
                <w:b/>
                <w:sz w:val="22"/>
                <w:szCs w:val="22"/>
              </w:rPr>
              <w:t>lieux et</w:t>
            </w:r>
            <w:r w:rsidR="002B3C1E" w:rsidRPr="00D92615">
              <w:rPr>
                <w:rFonts w:ascii="Arial" w:eastAsia="Arial Unicode MS" w:hAnsi="Arial" w:cs="Arial"/>
                <w:b/>
                <w:sz w:val="22"/>
                <w:szCs w:val="22"/>
              </w:rPr>
              <w:t xml:space="preserve"> le rapport de visite des lieux</w:t>
            </w:r>
          </w:p>
          <w:p w:rsidR="00741427" w:rsidRPr="00D92615" w:rsidRDefault="002B3C1E" w:rsidP="00AB5F5F">
            <w:pPr>
              <w:ind w:firstLine="510"/>
              <w:jc w:val="both"/>
              <w:rPr>
                <w:rFonts w:ascii="Arial" w:eastAsia="Arial Unicode MS" w:hAnsi="Arial" w:cs="Arial"/>
                <w:sz w:val="22"/>
                <w:szCs w:val="22"/>
              </w:rPr>
            </w:pPr>
            <w:r w:rsidRPr="00D92615">
              <w:rPr>
                <w:rFonts w:ascii="Arial" w:eastAsia="Arial Unicode MS" w:hAnsi="Arial" w:cs="Arial"/>
                <w:sz w:val="22"/>
                <w:szCs w:val="22"/>
              </w:rPr>
              <w:t>L’attestation de visite d</w:t>
            </w:r>
            <w:r w:rsidR="007679E6" w:rsidRPr="00D92615">
              <w:rPr>
                <w:rFonts w:ascii="Arial" w:eastAsia="Arial Unicode MS" w:hAnsi="Arial" w:cs="Arial"/>
                <w:sz w:val="22"/>
                <w:szCs w:val="22"/>
              </w:rPr>
              <w:t xml:space="preserve">es lieux </w:t>
            </w:r>
            <w:r w:rsidR="00A14C6A" w:rsidRPr="00D92615">
              <w:rPr>
                <w:rFonts w:ascii="Arial" w:eastAsia="Arial Unicode MS" w:hAnsi="Arial" w:cs="Arial"/>
                <w:sz w:val="22"/>
                <w:szCs w:val="22"/>
              </w:rPr>
              <w:t xml:space="preserve">  et le</w:t>
            </w:r>
            <w:r w:rsidR="00413866" w:rsidRPr="00D92615">
              <w:rPr>
                <w:rFonts w:ascii="Arial" w:hAnsi="Arial" w:cs="Arial"/>
                <w:sz w:val="22"/>
                <w:szCs w:val="22"/>
              </w:rPr>
              <w:t xml:space="preserve"> rapport de visite des lieux </w:t>
            </w:r>
            <w:r w:rsidRPr="00D92615">
              <w:rPr>
                <w:rFonts w:ascii="Arial" w:eastAsia="Arial Unicode MS" w:hAnsi="Arial" w:cs="Arial"/>
                <w:sz w:val="22"/>
                <w:szCs w:val="22"/>
              </w:rPr>
              <w:t>signé</w:t>
            </w:r>
            <w:r w:rsidR="00DB4A0D" w:rsidRPr="00D92615">
              <w:rPr>
                <w:rFonts w:ascii="Arial" w:eastAsia="Arial Unicode MS" w:hAnsi="Arial" w:cs="Arial"/>
                <w:sz w:val="22"/>
                <w:szCs w:val="22"/>
              </w:rPr>
              <w:t>s</w:t>
            </w:r>
            <w:r w:rsidRPr="00D92615">
              <w:rPr>
                <w:rFonts w:ascii="Arial" w:eastAsia="Arial Unicode MS" w:hAnsi="Arial" w:cs="Arial"/>
                <w:sz w:val="22"/>
                <w:szCs w:val="22"/>
              </w:rPr>
              <w:t xml:space="preserve"> sur l’honneur par le soumissionnaire. </w:t>
            </w:r>
          </w:p>
          <w:p w:rsidR="002B3C1E" w:rsidRPr="00D92615" w:rsidRDefault="00A14C6A" w:rsidP="00AB5F5F">
            <w:pPr>
              <w:spacing w:after="120"/>
              <w:ind w:left="510"/>
              <w:jc w:val="both"/>
              <w:rPr>
                <w:rFonts w:ascii="Arial" w:eastAsia="Arial Unicode MS" w:hAnsi="Arial" w:cs="Arial"/>
                <w:sz w:val="22"/>
                <w:szCs w:val="22"/>
                <w:u w:val="single"/>
              </w:rPr>
            </w:pPr>
            <w:r w:rsidRPr="00D92615">
              <w:rPr>
                <w:rFonts w:ascii="Arial" w:eastAsia="Arial Unicode MS" w:hAnsi="Arial" w:cs="Arial"/>
                <w:b/>
                <w:sz w:val="22"/>
                <w:szCs w:val="22"/>
              </w:rPr>
              <w:t>B</w:t>
            </w:r>
            <w:r w:rsidR="002B3C1E" w:rsidRPr="00D92615">
              <w:rPr>
                <w:rFonts w:ascii="Arial" w:eastAsia="Arial Unicode MS" w:hAnsi="Arial" w:cs="Arial"/>
                <w:b/>
                <w:sz w:val="22"/>
                <w:szCs w:val="22"/>
              </w:rPr>
              <w:t>-2) La note de présentation du personnel d’encadrement</w:t>
            </w:r>
            <w:r w:rsidR="002B3C1E" w:rsidRPr="00D92615">
              <w:rPr>
                <w:rFonts w:ascii="Arial" w:eastAsia="Arial Unicode MS" w:hAnsi="Arial" w:cs="Arial"/>
                <w:sz w:val="22"/>
                <w:szCs w:val="22"/>
                <w:u w:val="single"/>
              </w:rPr>
              <w:t xml:space="preserve">.       </w:t>
            </w:r>
          </w:p>
          <w:p w:rsidR="002B3C1E" w:rsidRPr="00D92615" w:rsidRDefault="002B3C1E" w:rsidP="00AB5F5F">
            <w:pPr>
              <w:ind w:left="510"/>
              <w:jc w:val="both"/>
              <w:rPr>
                <w:rFonts w:ascii="Arial" w:eastAsia="Arial Unicode MS" w:hAnsi="Arial" w:cs="Arial"/>
                <w:b/>
                <w:sz w:val="22"/>
                <w:szCs w:val="22"/>
              </w:rPr>
            </w:pPr>
            <w:r w:rsidRPr="00D92615">
              <w:rPr>
                <w:rFonts w:ascii="Arial" w:eastAsia="Arial Unicode MS" w:hAnsi="Arial" w:cs="Arial"/>
                <w:b/>
                <w:sz w:val="22"/>
                <w:szCs w:val="22"/>
              </w:rPr>
              <w:t>Personnel d’encadrement technique</w:t>
            </w:r>
          </w:p>
          <w:p w:rsidR="002B3C1E" w:rsidRPr="00D92615" w:rsidRDefault="002B3C1E" w:rsidP="00AB5F5F">
            <w:pPr>
              <w:jc w:val="both"/>
              <w:rPr>
                <w:rFonts w:ascii="Arial" w:eastAsia="Arial Unicode MS" w:hAnsi="Arial" w:cs="Arial"/>
                <w:sz w:val="22"/>
                <w:szCs w:val="22"/>
              </w:rPr>
            </w:pPr>
            <w:r w:rsidRPr="00D92615">
              <w:rPr>
                <w:rFonts w:ascii="Arial" w:eastAsia="Arial Unicode MS" w:hAnsi="Arial" w:cs="Arial"/>
                <w:sz w:val="22"/>
                <w:szCs w:val="22"/>
              </w:rPr>
              <w:lastRenderedPageBreak/>
              <w:tab/>
              <w:t>L’entreprise devra avoir, ou s’être engagée à embaucher avant le début des travaux et pour la durée du chantier, le personnel technique compétent nécessaire, à savoir :</w:t>
            </w:r>
          </w:p>
          <w:p w:rsidR="00992332" w:rsidRPr="00D92615" w:rsidRDefault="00992332" w:rsidP="00AB5F5F">
            <w:pPr>
              <w:pStyle w:val="Paragraphedeliste"/>
              <w:numPr>
                <w:ilvl w:val="0"/>
                <w:numId w:val="13"/>
              </w:numPr>
              <w:spacing w:after="0" w:line="240" w:lineRule="auto"/>
              <w:jc w:val="both"/>
              <w:rPr>
                <w:rFonts w:ascii="Arial" w:eastAsia="Arial Unicode MS" w:hAnsi="Arial" w:cs="Arial"/>
                <w:lang w:val="fr-FR"/>
              </w:rPr>
            </w:pPr>
            <w:r w:rsidRPr="00D92615">
              <w:rPr>
                <w:rFonts w:ascii="Arial" w:eastAsia="Arial Unicode MS" w:hAnsi="Arial" w:cs="Arial"/>
                <w:b/>
                <w:lang w:val="fr-FR"/>
              </w:rPr>
              <w:t>Un conducteur des travaux</w:t>
            </w:r>
            <w:r w:rsidR="00947C80" w:rsidRPr="00D92615">
              <w:rPr>
                <w:rFonts w:ascii="Arial" w:eastAsia="Arial Unicode MS" w:hAnsi="Arial" w:cs="Arial"/>
                <w:b/>
                <w:lang w:val="fr-FR"/>
              </w:rPr>
              <w:t> :</w:t>
            </w:r>
            <w:r w:rsidR="00E63643" w:rsidRPr="00D92615">
              <w:rPr>
                <w:rFonts w:ascii="Arial" w:eastAsia="Arial Unicode MS" w:hAnsi="Arial" w:cs="Arial"/>
                <w:b/>
                <w:lang w:val="fr-FR"/>
              </w:rPr>
              <w:t xml:space="preserve"> </w:t>
            </w:r>
            <w:r w:rsidR="00222679" w:rsidRPr="00D92615">
              <w:rPr>
                <w:rFonts w:ascii="Arial" w:eastAsia="Arial Unicode MS" w:hAnsi="Arial" w:cs="Arial"/>
                <w:lang w:val="fr-FR"/>
              </w:rPr>
              <w:t xml:space="preserve">titulaire du diplôme </w:t>
            </w:r>
            <w:r w:rsidR="00DB4A0D" w:rsidRPr="00D92615">
              <w:rPr>
                <w:rFonts w:ascii="Arial" w:eastAsia="Arial Unicode MS" w:hAnsi="Arial" w:cs="Arial"/>
                <w:lang w:val="fr-FR"/>
              </w:rPr>
              <w:t xml:space="preserve">de </w:t>
            </w:r>
            <w:r w:rsidR="00702FDA" w:rsidRPr="00D92615">
              <w:rPr>
                <w:rFonts w:ascii="Arial" w:eastAsia="Arial Unicode MS" w:hAnsi="Arial" w:cs="Arial"/>
                <w:lang w:val="fr-FR"/>
              </w:rPr>
              <w:t>T</w:t>
            </w:r>
            <w:r w:rsidR="00DB4A0D" w:rsidRPr="00D92615">
              <w:rPr>
                <w:rFonts w:ascii="Arial" w:eastAsia="Arial Unicode MS" w:hAnsi="Arial" w:cs="Arial"/>
                <w:lang w:val="fr-FR"/>
              </w:rPr>
              <w:t xml:space="preserve">echnicien </w:t>
            </w:r>
            <w:r w:rsidR="00702FDA" w:rsidRPr="00D92615">
              <w:rPr>
                <w:rFonts w:ascii="Arial" w:eastAsia="Arial Unicode MS" w:hAnsi="Arial" w:cs="Arial"/>
                <w:lang w:val="fr-FR"/>
              </w:rPr>
              <w:t>S</w:t>
            </w:r>
            <w:r w:rsidR="00DB4A0D" w:rsidRPr="00D92615">
              <w:rPr>
                <w:rFonts w:ascii="Arial" w:eastAsia="Arial Unicode MS" w:hAnsi="Arial" w:cs="Arial"/>
                <w:lang w:val="fr-FR"/>
              </w:rPr>
              <w:t>upérieur</w:t>
            </w:r>
            <w:r w:rsidR="00F0228C" w:rsidRPr="00D92615">
              <w:rPr>
                <w:rFonts w:ascii="Arial" w:eastAsia="Arial Unicode MS" w:hAnsi="Arial" w:cs="Arial"/>
                <w:lang w:val="fr-FR"/>
              </w:rPr>
              <w:t xml:space="preserve"> des travaux</w:t>
            </w:r>
            <w:r w:rsidR="00222679" w:rsidRPr="00D92615">
              <w:rPr>
                <w:rFonts w:ascii="Arial" w:eastAsia="Arial Unicode MS" w:hAnsi="Arial" w:cs="Arial"/>
                <w:lang w:val="fr-FR"/>
              </w:rPr>
              <w:t xml:space="preserve"> de Génie Civil, </w:t>
            </w:r>
            <w:r w:rsidRPr="00D92615">
              <w:rPr>
                <w:rFonts w:ascii="Arial" w:eastAsia="Arial Unicode MS" w:hAnsi="Arial" w:cs="Arial"/>
                <w:lang w:val="fr-FR"/>
              </w:rPr>
              <w:t xml:space="preserve">disposant </w:t>
            </w:r>
            <w:r w:rsidR="00222679" w:rsidRPr="00D92615">
              <w:rPr>
                <w:rFonts w:ascii="Arial" w:eastAsia="Arial Unicode MS" w:hAnsi="Arial" w:cs="Arial"/>
                <w:lang w:val="fr-FR"/>
              </w:rPr>
              <w:t xml:space="preserve">d’une expérience d’au moins </w:t>
            </w:r>
            <w:r w:rsidR="001A112A" w:rsidRPr="00D92615">
              <w:rPr>
                <w:rFonts w:ascii="Arial" w:eastAsia="Arial Unicode MS" w:hAnsi="Arial" w:cs="Arial"/>
                <w:lang w:val="fr-FR"/>
              </w:rPr>
              <w:t>cinq (0 5</w:t>
            </w:r>
            <w:r w:rsidR="00222679" w:rsidRPr="00D92615">
              <w:rPr>
                <w:rFonts w:ascii="Arial" w:eastAsia="Arial Unicode MS" w:hAnsi="Arial" w:cs="Arial"/>
                <w:lang w:val="fr-FR"/>
              </w:rPr>
              <w:t>)</w:t>
            </w:r>
            <w:r w:rsidRPr="00D92615">
              <w:rPr>
                <w:rFonts w:ascii="Arial" w:eastAsia="Arial Unicode MS" w:hAnsi="Arial" w:cs="Arial"/>
                <w:lang w:val="fr-FR"/>
              </w:rPr>
              <w:t xml:space="preserve"> an</w:t>
            </w:r>
            <w:r w:rsidR="00947C80" w:rsidRPr="00D92615">
              <w:rPr>
                <w:rFonts w:ascii="Arial" w:eastAsia="Arial Unicode MS" w:hAnsi="Arial" w:cs="Arial"/>
                <w:lang w:val="fr-FR"/>
              </w:rPr>
              <w:t>née</w:t>
            </w:r>
            <w:r w:rsidRPr="00D92615">
              <w:rPr>
                <w:rFonts w:ascii="Arial" w:eastAsia="Arial Unicode MS" w:hAnsi="Arial" w:cs="Arial"/>
                <w:lang w:val="fr-FR"/>
              </w:rPr>
              <w:t xml:space="preserve">s </w:t>
            </w:r>
            <w:r w:rsidR="00947C80" w:rsidRPr="00D92615">
              <w:rPr>
                <w:rFonts w:ascii="Arial" w:eastAsia="Arial Unicode MS" w:hAnsi="Arial" w:cs="Arial"/>
                <w:lang w:val="fr-FR"/>
              </w:rPr>
              <w:t xml:space="preserve">dont au moins </w:t>
            </w:r>
            <w:r w:rsidR="001A112A" w:rsidRPr="00D92615">
              <w:rPr>
                <w:rFonts w:ascii="Arial" w:eastAsia="Arial Unicode MS" w:hAnsi="Arial" w:cs="Arial"/>
                <w:lang w:val="fr-FR"/>
              </w:rPr>
              <w:t>trois</w:t>
            </w:r>
            <w:r w:rsidR="00947C80" w:rsidRPr="00D92615">
              <w:rPr>
                <w:rFonts w:ascii="Arial" w:eastAsia="Arial Unicode MS" w:hAnsi="Arial" w:cs="Arial"/>
                <w:lang w:val="fr-FR"/>
              </w:rPr>
              <w:t xml:space="preserve"> </w:t>
            </w:r>
            <w:r w:rsidRPr="00D92615">
              <w:rPr>
                <w:rFonts w:ascii="Arial" w:eastAsia="Arial Unicode MS" w:hAnsi="Arial" w:cs="Arial"/>
                <w:lang w:val="fr-FR"/>
              </w:rPr>
              <w:t>da</w:t>
            </w:r>
            <w:r w:rsidR="00947C80" w:rsidRPr="00D92615">
              <w:rPr>
                <w:rFonts w:ascii="Arial" w:eastAsia="Arial Unicode MS" w:hAnsi="Arial" w:cs="Arial"/>
                <w:lang w:val="fr-FR"/>
              </w:rPr>
              <w:t>ns les constructions et/ou réhabilitation des bâtiments</w:t>
            </w:r>
            <w:r w:rsidR="00F0228C" w:rsidRPr="00D92615">
              <w:rPr>
                <w:rFonts w:ascii="Arial" w:eastAsia="Arial Unicode MS" w:hAnsi="Arial" w:cs="Arial"/>
                <w:lang w:val="fr-FR"/>
              </w:rPr>
              <w:t xml:space="preserve"> et équipements collectif</w:t>
            </w:r>
            <w:r w:rsidR="00947C80" w:rsidRPr="00D92615">
              <w:rPr>
                <w:rFonts w:ascii="Arial" w:eastAsia="Arial Unicode MS" w:hAnsi="Arial" w:cs="Arial"/>
                <w:lang w:val="fr-FR"/>
              </w:rPr>
              <w:t>. Il sera l’interlocuteur de l’Administration au nom de l’Entreprise et aura la charge d’organiser et de coordonner le projet.</w:t>
            </w:r>
            <w:r w:rsidR="0040141E" w:rsidRPr="00D92615">
              <w:rPr>
                <w:rFonts w:ascii="Arial" w:eastAsia="Arial Unicode MS" w:hAnsi="Arial" w:cs="Arial"/>
                <w:lang w:val="fr-FR"/>
              </w:rPr>
              <w:t xml:space="preserve"> (</w:t>
            </w:r>
            <w:r w:rsidR="000C0902" w:rsidRPr="00D92615">
              <w:rPr>
                <w:rFonts w:ascii="Arial" w:eastAsia="Arial Unicode MS" w:hAnsi="Arial" w:cs="Arial"/>
                <w:lang w:val="fr-FR"/>
              </w:rPr>
              <w:t>Joindre</w:t>
            </w:r>
            <w:r w:rsidR="00E63643" w:rsidRPr="00D92615">
              <w:rPr>
                <w:rFonts w:ascii="Arial" w:eastAsia="Arial Unicode MS" w:hAnsi="Arial" w:cs="Arial"/>
                <w:lang w:val="fr-FR"/>
              </w:rPr>
              <w:t xml:space="preserve"> </w:t>
            </w:r>
            <w:r w:rsidR="0040141E" w:rsidRPr="00D92615">
              <w:rPr>
                <w:rFonts w:ascii="Arial" w:eastAsia="Arial Unicode MS" w:hAnsi="Arial" w:cs="Arial"/>
                <w:lang w:val="fr-FR"/>
              </w:rPr>
              <w:t xml:space="preserve">une copie certifiée conforme du diplôme, curriculum vitae daté </w:t>
            </w:r>
            <w:r w:rsidR="000C0902" w:rsidRPr="00D92615">
              <w:rPr>
                <w:rFonts w:ascii="Arial" w:eastAsia="Arial Unicode MS" w:hAnsi="Arial" w:cs="Arial"/>
                <w:lang w:val="fr-FR"/>
              </w:rPr>
              <w:t>et signé</w:t>
            </w:r>
            <w:r w:rsidR="0040141E" w:rsidRPr="00D92615">
              <w:rPr>
                <w:rFonts w:ascii="Arial" w:eastAsia="Arial Unicode MS" w:hAnsi="Arial" w:cs="Arial"/>
                <w:lang w:val="fr-FR"/>
              </w:rPr>
              <w:t xml:space="preserve"> par le candidat, une attestation de disponibilité et une </w:t>
            </w:r>
            <w:r w:rsidR="000C0902" w:rsidRPr="00D92615">
              <w:rPr>
                <w:rFonts w:ascii="Arial" w:eastAsia="Arial Unicode MS" w:hAnsi="Arial" w:cs="Arial"/>
                <w:lang w:val="fr-FR"/>
              </w:rPr>
              <w:t>attestation de</w:t>
            </w:r>
            <w:r w:rsidR="0040141E" w:rsidRPr="00D92615">
              <w:rPr>
                <w:rFonts w:ascii="Arial" w:eastAsia="Arial Unicode MS" w:hAnsi="Arial" w:cs="Arial"/>
                <w:lang w:val="fr-FR"/>
              </w:rPr>
              <w:t xml:space="preserve"> présentation de l’original du </w:t>
            </w:r>
            <w:r w:rsidR="000C0902" w:rsidRPr="00D92615">
              <w:rPr>
                <w:rFonts w:ascii="Arial" w:eastAsia="Arial Unicode MS" w:hAnsi="Arial" w:cs="Arial"/>
                <w:lang w:val="fr-FR"/>
              </w:rPr>
              <w:t>diplôme et</w:t>
            </w:r>
            <w:r w:rsidR="00ED6D02" w:rsidRPr="00D92615">
              <w:rPr>
                <w:rFonts w:ascii="Arial" w:eastAsia="Arial Unicode MS" w:hAnsi="Arial" w:cs="Arial"/>
                <w:lang w:val="fr-FR"/>
              </w:rPr>
              <w:t xml:space="preserve"> la copie</w:t>
            </w:r>
            <w:r w:rsidR="00861DF6" w:rsidRPr="00D92615">
              <w:rPr>
                <w:rFonts w:ascii="Arial" w:eastAsia="Arial Unicode MS" w:hAnsi="Arial" w:cs="Arial"/>
                <w:lang w:val="fr-FR"/>
              </w:rPr>
              <w:t xml:space="preserve"> certifiée</w:t>
            </w:r>
            <w:r w:rsidR="0040141E" w:rsidRPr="00D92615">
              <w:rPr>
                <w:rFonts w:ascii="Arial" w:eastAsia="Arial Unicode MS" w:hAnsi="Arial" w:cs="Arial"/>
                <w:lang w:val="fr-FR"/>
              </w:rPr>
              <w:t>).</w:t>
            </w:r>
          </w:p>
          <w:p w:rsidR="001F1A77" w:rsidRPr="00D92615" w:rsidRDefault="002B3C1E" w:rsidP="00AB5F5F">
            <w:pPr>
              <w:pStyle w:val="Paragraphedeliste"/>
              <w:numPr>
                <w:ilvl w:val="0"/>
                <w:numId w:val="13"/>
              </w:numPr>
              <w:spacing w:after="0" w:line="240" w:lineRule="auto"/>
              <w:jc w:val="both"/>
              <w:rPr>
                <w:rFonts w:ascii="Arial" w:eastAsia="Arial Unicode MS" w:hAnsi="Arial" w:cs="Arial"/>
                <w:lang w:val="fr-FR"/>
              </w:rPr>
            </w:pPr>
            <w:r w:rsidRPr="00D92615">
              <w:rPr>
                <w:rFonts w:ascii="Arial" w:eastAsia="Arial Unicode MS" w:hAnsi="Arial" w:cs="Arial"/>
                <w:b/>
                <w:lang w:val="fr-FR"/>
              </w:rPr>
              <w:t xml:space="preserve">Un chef de </w:t>
            </w:r>
            <w:r w:rsidR="00947C80" w:rsidRPr="00D92615">
              <w:rPr>
                <w:rFonts w:ascii="Arial" w:eastAsia="Arial Unicode MS" w:hAnsi="Arial" w:cs="Arial"/>
                <w:b/>
                <w:lang w:val="fr-FR"/>
              </w:rPr>
              <w:t>chantier :</w:t>
            </w:r>
            <w:r w:rsidR="00E63643" w:rsidRPr="00D92615">
              <w:rPr>
                <w:rFonts w:ascii="Arial" w:eastAsia="Arial Unicode MS" w:hAnsi="Arial" w:cs="Arial"/>
                <w:b/>
                <w:lang w:val="fr-FR"/>
              </w:rPr>
              <w:t xml:space="preserve"> </w:t>
            </w:r>
            <w:r w:rsidR="00753FEC" w:rsidRPr="00D92615">
              <w:rPr>
                <w:rFonts w:ascii="Arial" w:eastAsia="Arial Unicode MS" w:hAnsi="Arial" w:cs="Arial"/>
                <w:lang w:val="fr-FR"/>
              </w:rPr>
              <w:t xml:space="preserve">devant assurer le suivi permanent des travaux </w:t>
            </w:r>
            <w:r w:rsidRPr="00D92615">
              <w:rPr>
                <w:rFonts w:ascii="Arial" w:eastAsia="Arial Unicode MS" w:hAnsi="Arial" w:cs="Arial"/>
                <w:lang w:val="fr-FR"/>
              </w:rPr>
              <w:t>et titulaire du diplôme de Technicien</w:t>
            </w:r>
            <w:r w:rsidR="00F0228C" w:rsidRPr="00D92615">
              <w:rPr>
                <w:rFonts w:ascii="Arial" w:eastAsia="Arial Unicode MS" w:hAnsi="Arial" w:cs="Arial"/>
                <w:lang w:val="fr-FR"/>
              </w:rPr>
              <w:t xml:space="preserve"> </w:t>
            </w:r>
            <w:r w:rsidRPr="00D92615">
              <w:rPr>
                <w:rFonts w:ascii="Arial" w:eastAsia="Arial Unicode MS" w:hAnsi="Arial" w:cs="Arial"/>
                <w:lang w:val="fr-FR"/>
              </w:rPr>
              <w:t xml:space="preserve">de Génie </w:t>
            </w:r>
            <w:r w:rsidR="00F0228C" w:rsidRPr="00D92615">
              <w:rPr>
                <w:rFonts w:ascii="Arial" w:eastAsia="Arial Unicode MS" w:hAnsi="Arial" w:cs="Arial"/>
                <w:lang w:val="fr-FR"/>
              </w:rPr>
              <w:t xml:space="preserve">Civil. </w:t>
            </w:r>
            <w:r w:rsidRPr="00D92615">
              <w:rPr>
                <w:rFonts w:ascii="Arial" w:eastAsia="Arial Unicode MS" w:hAnsi="Arial" w:cs="Arial"/>
                <w:lang w:val="fr-FR"/>
              </w:rPr>
              <w:t xml:space="preserve">Il devra avoir au moins </w:t>
            </w:r>
            <w:r w:rsidR="001A112A" w:rsidRPr="00D92615">
              <w:rPr>
                <w:rFonts w:ascii="Arial" w:eastAsia="Arial Unicode MS" w:hAnsi="Arial" w:cs="Arial"/>
                <w:lang w:val="fr-FR"/>
              </w:rPr>
              <w:t>trois</w:t>
            </w:r>
            <w:r w:rsidRPr="00D92615">
              <w:rPr>
                <w:rFonts w:ascii="Arial" w:eastAsia="Arial Unicode MS" w:hAnsi="Arial" w:cs="Arial"/>
                <w:lang w:val="fr-FR"/>
              </w:rPr>
              <w:t xml:space="preserve"> (0</w:t>
            </w:r>
            <w:r w:rsidR="001A112A" w:rsidRPr="00D92615">
              <w:rPr>
                <w:rFonts w:ascii="Arial" w:eastAsia="Arial Unicode MS" w:hAnsi="Arial" w:cs="Arial"/>
                <w:lang w:val="fr-FR"/>
              </w:rPr>
              <w:t> 3</w:t>
            </w:r>
            <w:r w:rsidRPr="00D92615">
              <w:rPr>
                <w:rFonts w:ascii="Arial" w:eastAsia="Arial Unicode MS" w:hAnsi="Arial" w:cs="Arial"/>
                <w:lang w:val="fr-FR"/>
              </w:rPr>
              <w:t>) ans d’expérience pratique dans les BTP</w:t>
            </w:r>
            <w:r w:rsidR="00EB4C4D" w:rsidRPr="00D92615">
              <w:rPr>
                <w:rFonts w:ascii="Arial" w:eastAsia="Arial Unicode MS" w:hAnsi="Arial" w:cs="Arial"/>
                <w:lang w:val="fr-FR"/>
              </w:rPr>
              <w:t>, dont deux (02) ans dans le domaine des bâtiments</w:t>
            </w:r>
            <w:r w:rsidR="00F0228C" w:rsidRPr="00D92615">
              <w:rPr>
                <w:rFonts w:ascii="Arial" w:eastAsia="Arial Unicode MS" w:hAnsi="Arial" w:cs="Arial"/>
                <w:lang w:val="fr-FR"/>
              </w:rPr>
              <w:t xml:space="preserve"> et équipements collectifs</w:t>
            </w:r>
            <w:r w:rsidRPr="00D92615">
              <w:rPr>
                <w:rFonts w:ascii="Arial" w:eastAsia="Arial Unicode MS" w:hAnsi="Arial" w:cs="Arial"/>
                <w:lang w:val="fr-FR"/>
              </w:rPr>
              <w:t xml:space="preserve"> (joindre curriculum vitae</w:t>
            </w:r>
            <w:r w:rsidR="00753FEC" w:rsidRPr="00D92615">
              <w:rPr>
                <w:rFonts w:ascii="Arial" w:eastAsia="Arial Unicode MS" w:hAnsi="Arial" w:cs="Arial"/>
                <w:lang w:val="fr-FR"/>
              </w:rPr>
              <w:t xml:space="preserve"> daté et </w:t>
            </w:r>
            <w:r w:rsidRPr="00D92615">
              <w:rPr>
                <w:rFonts w:ascii="Arial" w:eastAsia="Arial Unicode MS" w:hAnsi="Arial" w:cs="Arial"/>
                <w:lang w:val="fr-FR"/>
              </w:rPr>
              <w:t>signé par le candidat, une copie certifiée conforme du diplôme</w:t>
            </w:r>
            <w:r w:rsidR="00753FEC" w:rsidRPr="00D92615">
              <w:rPr>
                <w:rFonts w:ascii="Arial" w:eastAsia="Arial Unicode MS" w:hAnsi="Arial" w:cs="Arial"/>
                <w:lang w:val="fr-FR"/>
              </w:rPr>
              <w:t xml:space="preserve">, une attestation de disponibilité et </w:t>
            </w:r>
            <w:r w:rsidRPr="00D92615">
              <w:rPr>
                <w:rFonts w:ascii="Arial" w:eastAsia="Arial Unicode MS" w:hAnsi="Arial" w:cs="Arial"/>
                <w:lang w:val="fr-FR"/>
              </w:rPr>
              <w:t xml:space="preserve">une attestation de présentation de l’original du </w:t>
            </w:r>
            <w:r w:rsidR="001F1A77" w:rsidRPr="00D92615">
              <w:rPr>
                <w:rFonts w:ascii="Arial" w:eastAsia="Arial Unicode MS" w:hAnsi="Arial" w:cs="Arial"/>
                <w:lang w:val="fr-FR"/>
              </w:rPr>
              <w:t>diplôme</w:t>
            </w:r>
            <w:r w:rsidR="002F7509" w:rsidRPr="00D92615">
              <w:rPr>
                <w:rFonts w:ascii="Arial" w:eastAsia="Arial Unicode MS" w:hAnsi="Arial" w:cs="Arial"/>
                <w:lang w:val="fr-FR"/>
              </w:rPr>
              <w:t>+</w:t>
            </w:r>
            <w:r w:rsidR="001F1A77" w:rsidRPr="00D92615">
              <w:rPr>
                <w:rFonts w:ascii="Arial" w:eastAsia="Arial Unicode MS" w:hAnsi="Arial" w:cs="Arial"/>
                <w:lang w:val="fr-FR"/>
              </w:rPr>
              <w:t xml:space="preserve"> copie</w:t>
            </w:r>
            <w:r w:rsidR="00861DF6" w:rsidRPr="00D92615">
              <w:rPr>
                <w:rFonts w:ascii="Arial" w:eastAsia="Arial Unicode MS" w:hAnsi="Arial" w:cs="Arial"/>
                <w:lang w:val="fr-FR"/>
              </w:rPr>
              <w:t xml:space="preserve"> certifiée</w:t>
            </w:r>
            <w:r w:rsidR="00AE59C1" w:rsidRPr="00D92615">
              <w:rPr>
                <w:rFonts w:ascii="Arial" w:eastAsia="Arial Unicode MS" w:hAnsi="Arial" w:cs="Arial"/>
                <w:lang w:val="fr-FR"/>
              </w:rPr>
              <w:t>).</w:t>
            </w:r>
          </w:p>
          <w:p w:rsidR="00E33514" w:rsidRPr="00D92615" w:rsidRDefault="00E33514" w:rsidP="00AB5F5F">
            <w:pPr>
              <w:pStyle w:val="Paragraphedeliste"/>
              <w:spacing w:after="0" w:line="240" w:lineRule="auto"/>
              <w:jc w:val="both"/>
              <w:rPr>
                <w:rFonts w:ascii="Arial" w:eastAsia="Arial Unicode MS" w:hAnsi="Arial" w:cs="Arial"/>
                <w:lang w:val="fr-FR"/>
              </w:rPr>
            </w:pPr>
          </w:p>
          <w:p w:rsidR="002B3C1E" w:rsidRPr="00D92615" w:rsidRDefault="002B3C1E" w:rsidP="00AB5F5F">
            <w:pPr>
              <w:pStyle w:val="Paragraphedeliste"/>
              <w:spacing w:after="0" w:line="240" w:lineRule="auto"/>
              <w:ind w:left="360"/>
              <w:jc w:val="both"/>
              <w:rPr>
                <w:rFonts w:ascii="Arial" w:hAnsi="Arial" w:cs="Arial"/>
                <w:b/>
                <w:lang w:val="fr-FR"/>
              </w:rPr>
            </w:pPr>
            <w:r w:rsidRPr="00D92615">
              <w:rPr>
                <w:rFonts w:ascii="Arial" w:hAnsi="Arial" w:cs="Arial"/>
                <w:b/>
                <w:lang w:val="fr-FR"/>
              </w:rPr>
              <w:t>Personnel d’encadrement administratif</w:t>
            </w:r>
          </w:p>
          <w:p w:rsidR="00E33514" w:rsidRPr="00D92615" w:rsidRDefault="00E33514" w:rsidP="00AB5F5F">
            <w:pPr>
              <w:pStyle w:val="Paragraphedeliste"/>
              <w:spacing w:after="0" w:line="240" w:lineRule="auto"/>
              <w:ind w:left="360"/>
              <w:jc w:val="both"/>
              <w:rPr>
                <w:rFonts w:ascii="Arial" w:hAnsi="Arial" w:cs="Arial"/>
                <w:b/>
                <w:u w:val="single"/>
                <w:lang w:val="fr-FR"/>
              </w:rPr>
            </w:pPr>
          </w:p>
          <w:p w:rsidR="00AE59C1" w:rsidRPr="00D92615" w:rsidRDefault="002B3C1E" w:rsidP="00AB5F5F">
            <w:pPr>
              <w:pStyle w:val="Paragraphedeliste"/>
              <w:numPr>
                <w:ilvl w:val="0"/>
                <w:numId w:val="13"/>
              </w:numPr>
              <w:spacing w:after="0" w:line="240" w:lineRule="auto"/>
              <w:jc w:val="both"/>
              <w:rPr>
                <w:rFonts w:ascii="Arial" w:eastAsia="Arial Unicode MS" w:hAnsi="Arial" w:cs="Arial"/>
                <w:lang w:val="fr-FR"/>
              </w:rPr>
            </w:pPr>
            <w:r w:rsidRPr="00D92615">
              <w:rPr>
                <w:rFonts w:ascii="Arial" w:eastAsia="Arial Unicode MS" w:hAnsi="Arial" w:cs="Arial"/>
              </w:rPr>
              <w:t xml:space="preserve">  L’entreprise devra avoir, ou s’être engagée à embaucher avant le début des travaux et pour la durée du chantier, </w:t>
            </w:r>
            <w:r w:rsidRPr="00D92615">
              <w:rPr>
                <w:rFonts w:ascii="Arial" w:eastAsia="Arial Unicode MS" w:hAnsi="Arial" w:cs="Arial"/>
                <w:b/>
              </w:rPr>
              <w:t>un responsable administratif</w:t>
            </w:r>
            <w:r w:rsidR="00656804" w:rsidRPr="00D92615">
              <w:rPr>
                <w:rFonts w:ascii="Arial" w:eastAsia="Arial Unicode MS" w:hAnsi="Arial" w:cs="Arial"/>
                <w:b/>
              </w:rPr>
              <w:t xml:space="preserve"> et financier, </w:t>
            </w:r>
            <w:r w:rsidRPr="00D92615">
              <w:rPr>
                <w:rFonts w:ascii="Arial" w:eastAsia="Arial Unicode MS" w:hAnsi="Arial" w:cs="Arial"/>
              </w:rPr>
              <w:t xml:space="preserve"> titulaire au moins d’un </w:t>
            </w:r>
            <w:r w:rsidR="00F0228C" w:rsidRPr="00D92615">
              <w:rPr>
                <w:rFonts w:ascii="Arial" w:eastAsia="Arial Unicode MS" w:hAnsi="Arial" w:cs="Arial"/>
                <w:lang w:val="fr-FR"/>
              </w:rPr>
              <w:t xml:space="preserve">BAC B </w:t>
            </w:r>
            <w:r w:rsidR="00021A50" w:rsidRPr="00D92615">
              <w:rPr>
                <w:rFonts w:ascii="Arial" w:eastAsia="Arial Unicode MS" w:hAnsi="Arial" w:cs="Arial"/>
                <w:lang w:val="fr-FR"/>
              </w:rPr>
              <w:t>,</w:t>
            </w:r>
            <w:r w:rsidR="00F0228C" w:rsidRPr="00D92615">
              <w:rPr>
                <w:rFonts w:ascii="Arial" w:eastAsia="Arial Unicode MS" w:hAnsi="Arial" w:cs="Arial"/>
                <w:lang w:val="fr-FR"/>
              </w:rPr>
              <w:t>G2,G3 ou équivalent</w:t>
            </w:r>
            <w:r w:rsidRPr="00D92615">
              <w:rPr>
                <w:rFonts w:ascii="Arial" w:eastAsia="Arial Unicode MS" w:hAnsi="Arial" w:cs="Arial"/>
              </w:rPr>
              <w:t>. Il devra avoir au moins trois (03) ans d’expérience pratique dans les BTP (joindre curriculum vitae</w:t>
            </w:r>
            <w:r w:rsidR="00845313" w:rsidRPr="00D92615">
              <w:rPr>
                <w:rFonts w:ascii="Arial" w:eastAsia="Arial Unicode MS" w:hAnsi="Arial" w:cs="Arial"/>
              </w:rPr>
              <w:t xml:space="preserve"> daté</w:t>
            </w:r>
            <w:r w:rsidRPr="00D92615">
              <w:rPr>
                <w:rFonts w:ascii="Arial" w:eastAsia="Arial Unicode MS" w:hAnsi="Arial" w:cs="Arial"/>
              </w:rPr>
              <w:t xml:space="preserve"> signé par le candidat, une copie certifiée conforme du diplôme</w:t>
            </w:r>
            <w:r w:rsidR="00845313" w:rsidRPr="00D92615">
              <w:rPr>
                <w:rFonts w:ascii="Arial" w:eastAsia="Arial Unicode MS" w:hAnsi="Arial" w:cs="Arial"/>
              </w:rPr>
              <w:t xml:space="preserve">, une attestation de disponibilité et </w:t>
            </w:r>
            <w:r w:rsidRPr="00D92615">
              <w:rPr>
                <w:rFonts w:ascii="Arial" w:eastAsia="Arial Unicode MS" w:hAnsi="Arial" w:cs="Arial"/>
              </w:rPr>
              <w:t xml:space="preserve">une attestation de présentation de l’original du </w:t>
            </w:r>
            <w:r w:rsidR="001B753C" w:rsidRPr="00D92615">
              <w:rPr>
                <w:rFonts w:ascii="Arial" w:eastAsia="Arial Unicode MS" w:hAnsi="Arial" w:cs="Arial"/>
              </w:rPr>
              <w:t>diplôme</w:t>
            </w:r>
            <w:r w:rsidR="001B753C" w:rsidRPr="00D92615">
              <w:rPr>
                <w:rFonts w:ascii="Arial" w:eastAsia="Arial Unicode MS" w:hAnsi="Arial" w:cs="Arial"/>
                <w:lang w:val="fr-FR"/>
              </w:rPr>
              <w:t xml:space="preserve"> + copie certifiée</w:t>
            </w:r>
            <w:r w:rsidR="00AE59C1" w:rsidRPr="00D92615">
              <w:rPr>
                <w:rFonts w:ascii="Arial" w:eastAsia="Arial Unicode MS" w:hAnsi="Arial" w:cs="Arial"/>
                <w:lang w:val="fr-FR"/>
              </w:rPr>
              <w:t>).</w:t>
            </w:r>
          </w:p>
          <w:p w:rsidR="00656804" w:rsidRPr="00D92615" w:rsidRDefault="00656804" w:rsidP="00AB5F5F">
            <w:pPr>
              <w:ind w:firstLine="708"/>
              <w:jc w:val="both"/>
              <w:rPr>
                <w:rFonts w:ascii="Arial" w:eastAsia="Arial Unicode MS" w:hAnsi="Arial" w:cs="Arial"/>
                <w:sz w:val="22"/>
                <w:szCs w:val="22"/>
              </w:rPr>
            </w:pPr>
          </w:p>
          <w:p w:rsidR="002B3C1E" w:rsidRPr="00D92615" w:rsidRDefault="008E4867" w:rsidP="00AB5F5F">
            <w:pPr>
              <w:spacing w:after="120"/>
              <w:ind w:left="708"/>
              <w:jc w:val="both"/>
              <w:rPr>
                <w:rFonts w:ascii="Arial" w:eastAsia="Arial Unicode MS" w:hAnsi="Arial" w:cs="Arial"/>
                <w:b/>
                <w:sz w:val="22"/>
                <w:szCs w:val="22"/>
                <w:u w:val="single"/>
              </w:rPr>
            </w:pPr>
            <w:r w:rsidRPr="00D92615">
              <w:rPr>
                <w:rFonts w:ascii="Arial" w:eastAsia="Arial Unicode MS" w:hAnsi="Arial" w:cs="Arial"/>
                <w:b/>
                <w:sz w:val="22"/>
                <w:szCs w:val="22"/>
              </w:rPr>
              <w:t>B-</w:t>
            </w:r>
            <w:r w:rsidR="002B3C1E" w:rsidRPr="00D92615">
              <w:rPr>
                <w:rFonts w:ascii="Arial" w:eastAsia="Arial Unicode MS" w:hAnsi="Arial" w:cs="Arial"/>
                <w:b/>
                <w:sz w:val="22"/>
                <w:szCs w:val="22"/>
              </w:rPr>
              <w:t>3) Matériel de chantier</w:t>
            </w:r>
          </w:p>
          <w:p w:rsidR="008917E2" w:rsidRPr="00D92615" w:rsidRDefault="00656804" w:rsidP="00AB5F5F">
            <w:pPr>
              <w:widowControl w:val="0"/>
              <w:autoSpaceDE w:val="0"/>
              <w:autoSpaceDN w:val="0"/>
              <w:adjustRightInd w:val="0"/>
              <w:jc w:val="both"/>
              <w:rPr>
                <w:rFonts w:ascii="Arial" w:eastAsia="Arial Unicode MS" w:hAnsi="Arial" w:cs="Arial"/>
                <w:sz w:val="22"/>
                <w:szCs w:val="22"/>
              </w:rPr>
            </w:pPr>
            <w:r w:rsidRPr="00D92615">
              <w:rPr>
                <w:rFonts w:ascii="Arial" w:eastAsia="Arial Unicode MS" w:hAnsi="Arial" w:cs="Arial"/>
                <w:sz w:val="22"/>
                <w:szCs w:val="22"/>
              </w:rPr>
              <w:t>Le matériel et la logistique à mobiliser par l’Entrepreneur sont :</w:t>
            </w:r>
          </w:p>
          <w:p w:rsidR="008917E2" w:rsidRPr="00D92615" w:rsidRDefault="008917E2" w:rsidP="00AB5F5F">
            <w:pPr>
              <w:widowControl w:val="0"/>
              <w:autoSpaceDE w:val="0"/>
              <w:autoSpaceDN w:val="0"/>
              <w:adjustRightInd w:val="0"/>
              <w:jc w:val="both"/>
              <w:rPr>
                <w:rFonts w:ascii="Arial" w:eastAsia="Arial Unicode MS" w:hAnsi="Arial" w:cs="Arial"/>
                <w:sz w:val="22"/>
                <w:szCs w:val="22"/>
              </w:rPr>
            </w:pPr>
          </w:p>
          <w:p w:rsidR="008917E2" w:rsidRPr="00D92615" w:rsidRDefault="008917E2" w:rsidP="000244D9">
            <w:pPr>
              <w:pStyle w:val="Paragraphedeliste"/>
              <w:widowControl w:val="0"/>
              <w:numPr>
                <w:ilvl w:val="0"/>
                <w:numId w:val="34"/>
              </w:numPr>
              <w:autoSpaceDE w:val="0"/>
              <w:autoSpaceDN w:val="0"/>
              <w:adjustRightInd w:val="0"/>
              <w:spacing w:after="0"/>
              <w:jc w:val="both"/>
              <w:rPr>
                <w:rFonts w:ascii="Arial" w:eastAsia="Arial Unicode MS" w:hAnsi="Arial" w:cs="Arial"/>
                <w:lang w:val="fr-FR"/>
              </w:rPr>
            </w:pPr>
            <w:r w:rsidRPr="00D92615">
              <w:rPr>
                <w:rFonts w:ascii="Arial" w:eastAsia="Arial Unicode MS" w:hAnsi="Arial" w:cs="Arial"/>
                <w:lang w:val="fr-FR"/>
              </w:rPr>
              <w:t>Un Kit matériel d’</w:t>
            </w:r>
            <w:r w:rsidR="00A753C3" w:rsidRPr="00D92615">
              <w:rPr>
                <w:rFonts w:ascii="Arial" w:eastAsia="Arial Unicode MS" w:hAnsi="Arial" w:cs="Arial"/>
                <w:lang w:val="fr-FR"/>
              </w:rPr>
              <w:t>électricité, En</w:t>
            </w:r>
            <w:r w:rsidRPr="00D92615">
              <w:rPr>
                <w:rFonts w:ascii="Arial" w:eastAsia="Arial Unicode MS" w:hAnsi="Arial" w:cs="Arial"/>
                <w:lang w:val="fr-FR"/>
              </w:rPr>
              <w:t xml:space="preserve"> propre (justificatifs y afférents)</w:t>
            </w:r>
          </w:p>
          <w:p w:rsidR="008917E2" w:rsidRPr="00D92615" w:rsidRDefault="008917E2" w:rsidP="000244D9">
            <w:pPr>
              <w:pStyle w:val="Paragraphedeliste"/>
              <w:widowControl w:val="0"/>
              <w:numPr>
                <w:ilvl w:val="0"/>
                <w:numId w:val="34"/>
              </w:numPr>
              <w:autoSpaceDE w:val="0"/>
              <w:autoSpaceDN w:val="0"/>
              <w:adjustRightInd w:val="0"/>
              <w:spacing w:after="0"/>
              <w:jc w:val="both"/>
              <w:rPr>
                <w:rFonts w:ascii="Arial" w:eastAsia="Arial Unicode MS" w:hAnsi="Arial" w:cs="Arial"/>
                <w:lang w:val="fr-FR"/>
              </w:rPr>
            </w:pPr>
            <w:r w:rsidRPr="00D92615">
              <w:rPr>
                <w:rFonts w:ascii="Arial" w:eastAsia="Arial Unicode MS" w:hAnsi="Arial" w:cs="Arial"/>
                <w:lang w:val="fr-FR"/>
              </w:rPr>
              <w:t xml:space="preserve">Un Kit matériel plomberie, </w:t>
            </w:r>
            <w:r w:rsidRPr="00D92615">
              <w:rPr>
                <w:rFonts w:ascii="Arial" w:eastAsia="Arial Unicode MS" w:hAnsi="Arial" w:cs="Arial"/>
                <w:lang w:val="fr-FR"/>
              </w:rPr>
              <w:tab/>
              <w:t>En propre (justificatifs y afférents)</w:t>
            </w:r>
          </w:p>
          <w:p w:rsidR="008917E2" w:rsidRPr="00D92615" w:rsidRDefault="008917E2" w:rsidP="000244D9">
            <w:pPr>
              <w:pStyle w:val="Paragraphedeliste"/>
              <w:widowControl w:val="0"/>
              <w:numPr>
                <w:ilvl w:val="0"/>
                <w:numId w:val="34"/>
              </w:numPr>
              <w:autoSpaceDE w:val="0"/>
              <w:autoSpaceDN w:val="0"/>
              <w:adjustRightInd w:val="0"/>
              <w:spacing w:after="0" w:line="240" w:lineRule="auto"/>
              <w:jc w:val="both"/>
              <w:rPr>
                <w:rFonts w:ascii="Arial" w:eastAsia="Arial Unicode MS" w:hAnsi="Arial" w:cs="Arial"/>
                <w:lang w:val="fr-FR"/>
              </w:rPr>
            </w:pPr>
            <w:r w:rsidRPr="00D92615">
              <w:rPr>
                <w:rFonts w:ascii="Arial" w:eastAsia="Arial Unicode MS" w:hAnsi="Arial" w:cs="Arial"/>
                <w:lang w:val="fr-FR"/>
              </w:rPr>
              <w:t>Un Kit matériel de maçonnerie, En propre (justificatifs y afférents)</w:t>
            </w:r>
          </w:p>
          <w:p w:rsidR="00656804" w:rsidRPr="00D92615" w:rsidRDefault="00E90067" w:rsidP="000244D9">
            <w:pPr>
              <w:widowControl w:val="0"/>
              <w:numPr>
                <w:ilvl w:val="0"/>
                <w:numId w:val="34"/>
              </w:numPr>
              <w:autoSpaceDE w:val="0"/>
              <w:autoSpaceDN w:val="0"/>
              <w:adjustRightInd w:val="0"/>
              <w:jc w:val="both"/>
              <w:rPr>
                <w:rFonts w:ascii="Arial" w:eastAsia="Arial Unicode MS" w:hAnsi="Arial" w:cs="Arial"/>
                <w:sz w:val="22"/>
                <w:szCs w:val="22"/>
              </w:rPr>
            </w:pPr>
            <w:r w:rsidRPr="00D92615">
              <w:rPr>
                <w:rFonts w:ascii="Arial" w:eastAsia="Arial Unicode MS" w:hAnsi="Arial" w:cs="Arial"/>
                <w:sz w:val="22"/>
                <w:szCs w:val="22"/>
              </w:rPr>
              <w:t xml:space="preserve">Un véhicule de liaison </w:t>
            </w:r>
            <w:r w:rsidR="0040141E" w:rsidRPr="00D92615">
              <w:rPr>
                <w:rFonts w:ascii="Arial" w:eastAsia="Arial Unicode MS" w:hAnsi="Arial" w:cs="Arial"/>
                <w:sz w:val="22"/>
                <w:szCs w:val="22"/>
              </w:rPr>
              <w:t>de type 4x4</w:t>
            </w:r>
            <w:r w:rsidRPr="00D92615">
              <w:rPr>
                <w:rFonts w:ascii="Arial" w:eastAsia="Arial Unicode MS" w:hAnsi="Arial" w:cs="Arial"/>
                <w:sz w:val="22"/>
                <w:szCs w:val="22"/>
              </w:rPr>
              <w:t>.</w:t>
            </w:r>
          </w:p>
          <w:p w:rsidR="00656804" w:rsidRPr="00D92615" w:rsidRDefault="00656804" w:rsidP="00AB5F5F">
            <w:pPr>
              <w:widowControl w:val="0"/>
              <w:autoSpaceDE w:val="0"/>
              <w:autoSpaceDN w:val="0"/>
              <w:adjustRightInd w:val="0"/>
              <w:jc w:val="both"/>
              <w:rPr>
                <w:rFonts w:ascii="Arial" w:eastAsia="Arial Unicode MS" w:hAnsi="Arial" w:cs="Arial"/>
                <w:sz w:val="22"/>
                <w:szCs w:val="22"/>
              </w:rPr>
            </w:pPr>
            <w:r w:rsidRPr="00D92615">
              <w:rPr>
                <w:rFonts w:ascii="Arial" w:eastAsia="Arial Unicode MS" w:hAnsi="Arial" w:cs="Arial"/>
                <w:sz w:val="22"/>
                <w:szCs w:val="22"/>
              </w:rPr>
              <w:t xml:space="preserve">Pour tout ce matériel, le soumissionnaire devra soit fournir les cartes grises </w:t>
            </w:r>
            <w:r w:rsidR="00FC6F61" w:rsidRPr="00D92615">
              <w:rPr>
                <w:rFonts w:ascii="Arial" w:eastAsia="Arial Unicode MS" w:hAnsi="Arial" w:cs="Arial"/>
                <w:sz w:val="22"/>
                <w:szCs w:val="22"/>
              </w:rPr>
              <w:t>(certifiées</w:t>
            </w:r>
            <w:r w:rsidR="005D4AE3" w:rsidRPr="00D92615">
              <w:rPr>
                <w:rFonts w:ascii="Arial" w:eastAsia="Arial Unicode MS" w:hAnsi="Arial" w:cs="Arial"/>
                <w:sz w:val="22"/>
                <w:szCs w:val="22"/>
              </w:rPr>
              <w:t xml:space="preserve"> par les autorités compétentes du ministère des transports) </w:t>
            </w:r>
            <w:r w:rsidRPr="00D92615">
              <w:rPr>
                <w:rFonts w:ascii="Arial" w:eastAsia="Arial Unicode MS" w:hAnsi="Arial" w:cs="Arial"/>
                <w:sz w:val="22"/>
                <w:szCs w:val="22"/>
              </w:rPr>
              <w:t>ou factures, soit fournir un contrat de location avec un propriétaire dans le cas où il gagnera le marché.</w:t>
            </w:r>
          </w:p>
          <w:p w:rsidR="00656804" w:rsidRPr="00D92615" w:rsidRDefault="00656804" w:rsidP="00AB5F5F">
            <w:pPr>
              <w:ind w:firstLine="708"/>
              <w:jc w:val="both"/>
              <w:rPr>
                <w:rFonts w:ascii="Arial" w:eastAsia="Arial Unicode MS" w:hAnsi="Arial" w:cs="Arial"/>
                <w:sz w:val="22"/>
                <w:szCs w:val="22"/>
              </w:rPr>
            </w:pPr>
          </w:p>
          <w:p w:rsidR="002B3C1E" w:rsidRPr="00D92615" w:rsidRDefault="00FB0BF4" w:rsidP="00AB5F5F">
            <w:pPr>
              <w:ind w:left="510"/>
              <w:jc w:val="both"/>
              <w:rPr>
                <w:rFonts w:ascii="Arial" w:eastAsia="Arial Unicode MS" w:hAnsi="Arial" w:cs="Arial"/>
                <w:b/>
                <w:sz w:val="22"/>
                <w:szCs w:val="22"/>
              </w:rPr>
            </w:pPr>
            <w:r w:rsidRPr="00D92615">
              <w:rPr>
                <w:rFonts w:ascii="Arial" w:eastAsia="Arial Unicode MS" w:hAnsi="Arial" w:cs="Arial"/>
                <w:b/>
                <w:sz w:val="22"/>
                <w:szCs w:val="22"/>
              </w:rPr>
              <w:t>B</w:t>
            </w:r>
            <w:r w:rsidR="002B3C1E" w:rsidRPr="00D92615">
              <w:rPr>
                <w:rFonts w:ascii="Arial" w:eastAsia="Arial Unicode MS" w:hAnsi="Arial" w:cs="Arial"/>
                <w:b/>
                <w:sz w:val="22"/>
                <w:szCs w:val="22"/>
              </w:rPr>
              <w:t>-4)</w:t>
            </w:r>
            <w:r w:rsidR="00882CF7" w:rsidRPr="00D92615">
              <w:rPr>
                <w:rFonts w:ascii="Arial" w:eastAsia="Arial Unicode MS" w:hAnsi="Arial" w:cs="Arial"/>
                <w:b/>
                <w:sz w:val="22"/>
                <w:szCs w:val="22"/>
              </w:rPr>
              <w:t xml:space="preserve"> </w:t>
            </w:r>
            <w:r w:rsidR="002B3C1E" w:rsidRPr="00D92615">
              <w:rPr>
                <w:rFonts w:ascii="Arial" w:eastAsia="Arial Unicode MS" w:hAnsi="Arial" w:cs="Arial"/>
                <w:b/>
                <w:sz w:val="22"/>
                <w:szCs w:val="22"/>
              </w:rPr>
              <w:t xml:space="preserve">Références de l’entreprise dans le domaine du BTP au cours des </w:t>
            </w:r>
            <w:r w:rsidR="008917E2" w:rsidRPr="00D92615">
              <w:rPr>
                <w:rFonts w:ascii="Arial" w:eastAsia="Arial Unicode MS" w:hAnsi="Arial" w:cs="Arial"/>
                <w:b/>
                <w:sz w:val="22"/>
                <w:szCs w:val="22"/>
              </w:rPr>
              <w:t>cinq</w:t>
            </w:r>
            <w:r w:rsidR="002B3C1E" w:rsidRPr="00D92615">
              <w:rPr>
                <w:rFonts w:ascii="Arial" w:eastAsia="Arial Unicode MS" w:hAnsi="Arial" w:cs="Arial"/>
                <w:b/>
                <w:sz w:val="22"/>
                <w:szCs w:val="22"/>
              </w:rPr>
              <w:t xml:space="preserve"> dernières années</w:t>
            </w:r>
          </w:p>
          <w:p w:rsidR="00E33514" w:rsidRPr="00D92615" w:rsidRDefault="00E33514" w:rsidP="00AB5F5F">
            <w:pPr>
              <w:ind w:left="510"/>
              <w:jc w:val="both"/>
              <w:rPr>
                <w:rFonts w:ascii="Arial" w:eastAsia="Arial Unicode MS" w:hAnsi="Arial" w:cs="Arial"/>
                <w:b/>
                <w:sz w:val="22"/>
                <w:szCs w:val="22"/>
              </w:rPr>
            </w:pPr>
          </w:p>
          <w:p w:rsidR="002B3C1E" w:rsidRPr="00D92615" w:rsidRDefault="002B3C1E" w:rsidP="00AB5F5F">
            <w:pPr>
              <w:pStyle w:val="Paragraphedeliste"/>
              <w:spacing w:after="0" w:line="240" w:lineRule="auto"/>
              <w:ind w:left="0" w:firstLine="708"/>
              <w:jc w:val="both"/>
              <w:rPr>
                <w:rFonts w:ascii="Arial" w:eastAsia="Arial Unicode MS" w:hAnsi="Arial" w:cs="Arial"/>
                <w:lang w:val="fr-FR"/>
              </w:rPr>
            </w:pPr>
            <w:r w:rsidRPr="00D92615">
              <w:rPr>
                <w:rFonts w:ascii="Arial" w:eastAsia="Arial Unicode MS" w:hAnsi="Arial" w:cs="Arial"/>
                <w:lang w:val="fr-FR"/>
              </w:rPr>
              <w:t xml:space="preserve">L’entreprise devra fournir des références dans le domaine du BTP (première et dernière page des contrats et les procès-verbaux de réception provisoire ou définitif) qui justifient la réalisation au cours des </w:t>
            </w:r>
            <w:r w:rsidR="00656804" w:rsidRPr="00D92615">
              <w:rPr>
                <w:rFonts w:ascii="Arial" w:eastAsia="Arial Unicode MS" w:hAnsi="Arial" w:cs="Arial"/>
                <w:lang w:val="fr-FR"/>
              </w:rPr>
              <w:t>cinq (05) dernières années :</w:t>
            </w:r>
          </w:p>
          <w:p w:rsidR="00656804" w:rsidRPr="00D92615" w:rsidRDefault="00656804" w:rsidP="00AB5F5F">
            <w:pPr>
              <w:pStyle w:val="Paragraphedeliste"/>
              <w:spacing w:after="0" w:line="240" w:lineRule="auto"/>
              <w:ind w:left="0" w:firstLine="708"/>
              <w:jc w:val="both"/>
              <w:rPr>
                <w:rFonts w:ascii="Arial" w:eastAsia="Arial Unicode MS" w:hAnsi="Arial" w:cs="Arial"/>
                <w:lang w:val="fr-FR"/>
              </w:rPr>
            </w:pPr>
          </w:p>
          <w:p w:rsidR="00656804" w:rsidRPr="00D92615" w:rsidRDefault="00656804" w:rsidP="00AB5F5F">
            <w:pPr>
              <w:jc w:val="both"/>
              <w:rPr>
                <w:rFonts w:ascii="Arial" w:eastAsia="Arial Unicode MS" w:hAnsi="Arial" w:cs="Arial"/>
                <w:sz w:val="22"/>
                <w:szCs w:val="22"/>
                <w:lang w:eastAsia="en-US"/>
              </w:rPr>
            </w:pPr>
            <w:r w:rsidRPr="00D92615">
              <w:rPr>
                <w:rFonts w:ascii="Arial" w:eastAsia="Arial Unicode MS" w:hAnsi="Arial" w:cs="Arial"/>
                <w:sz w:val="22"/>
                <w:szCs w:val="22"/>
                <w:lang w:eastAsia="en-US"/>
              </w:rPr>
              <w:t>-</w:t>
            </w:r>
            <w:r w:rsidR="005B4D16" w:rsidRPr="00D92615">
              <w:rPr>
                <w:rFonts w:ascii="Arial" w:eastAsia="Arial Unicode MS" w:hAnsi="Arial" w:cs="Arial"/>
                <w:sz w:val="22"/>
                <w:szCs w:val="22"/>
                <w:lang w:eastAsia="en-US"/>
              </w:rPr>
              <w:t xml:space="preserve"> </w:t>
            </w:r>
            <w:r w:rsidRPr="00D92615">
              <w:rPr>
                <w:rFonts w:ascii="Arial" w:eastAsia="Arial Unicode MS" w:hAnsi="Arial" w:cs="Arial"/>
                <w:sz w:val="22"/>
                <w:szCs w:val="22"/>
                <w:lang w:eastAsia="en-US"/>
              </w:rPr>
              <w:t xml:space="preserve">Liste des références générales dans le domaine des BTP du </w:t>
            </w:r>
            <w:r w:rsidR="00CA185D" w:rsidRPr="00D92615">
              <w:rPr>
                <w:rFonts w:ascii="Arial" w:eastAsia="Arial Unicode MS" w:hAnsi="Arial" w:cs="Arial"/>
                <w:sz w:val="22"/>
                <w:szCs w:val="22"/>
                <w:lang w:eastAsia="en-US"/>
              </w:rPr>
              <w:t>soumissionnaire ;</w:t>
            </w:r>
            <w:r w:rsidRPr="00D92615">
              <w:rPr>
                <w:rFonts w:ascii="Arial" w:eastAsia="Arial Unicode MS" w:hAnsi="Arial" w:cs="Arial"/>
                <w:sz w:val="22"/>
                <w:szCs w:val="22"/>
                <w:lang w:eastAsia="en-US"/>
              </w:rPr>
              <w:t xml:space="preserve"> il est exigé au moins </w:t>
            </w:r>
            <w:r w:rsidR="00073C7B" w:rsidRPr="00D92615">
              <w:rPr>
                <w:rFonts w:ascii="Arial" w:eastAsia="Arial Unicode MS" w:hAnsi="Arial" w:cs="Arial"/>
                <w:sz w:val="22"/>
                <w:szCs w:val="22"/>
                <w:lang w:eastAsia="en-US"/>
              </w:rPr>
              <w:t>Trois (03</w:t>
            </w:r>
            <w:r w:rsidRPr="00D92615">
              <w:rPr>
                <w:rFonts w:ascii="Arial" w:eastAsia="Arial Unicode MS" w:hAnsi="Arial" w:cs="Arial"/>
                <w:sz w:val="22"/>
                <w:szCs w:val="22"/>
                <w:lang w:eastAsia="en-US"/>
              </w:rPr>
              <w:t>) références</w:t>
            </w:r>
            <w:r w:rsidR="00D16DE6" w:rsidRPr="00D92615">
              <w:rPr>
                <w:rFonts w:ascii="Arial" w:eastAsia="Arial Unicode MS" w:hAnsi="Arial" w:cs="Arial"/>
                <w:sz w:val="22"/>
                <w:szCs w:val="22"/>
                <w:lang w:eastAsia="en-US"/>
              </w:rPr>
              <w:t xml:space="preserve"> d’un montant supérieur ou égal à </w:t>
            </w:r>
            <w:r w:rsidR="00272316" w:rsidRPr="00D92615">
              <w:rPr>
                <w:rFonts w:ascii="Arial" w:hAnsi="Arial" w:cs="Arial"/>
                <w:b/>
                <w:sz w:val="22"/>
                <w:szCs w:val="22"/>
              </w:rPr>
              <w:t>Dix million</w:t>
            </w:r>
            <w:r w:rsidR="00AE4DFA" w:rsidRPr="00D92615">
              <w:rPr>
                <w:rFonts w:ascii="Arial" w:hAnsi="Arial" w:cs="Arial"/>
                <w:b/>
                <w:sz w:val="22"/>
                <w:szCs w:val="22"/>
              </w:rPr>
              <w:t>s</w:t>
            </w:r>
            <w:r w:rsidR="00272316" w:rsidRPr="00D92615">
              <w:rPr>
                <w:rFonts w:ascii="Arial" w:hAnsi="Arial" w:cs="Arial"/>
                <w:b/>
                <w:sz w:val="22"/>
                <w:szCs w:val="22"/>
              </w:rPr>
              <w:t xml:space="preserve"> de </w:t>
            </w:r>
            <w:r w:rsidR="008A73CD" w:rsidRPr="00D92615">
              <w:rPr>
                <w:rFonts w:ascii="Arial" w:hAnsi="Arial" w:cs="Arial"/>
                <w:b/>
                <w:sz w:val="22"/>
                <w:szCs w:val="22"/>
              </w:rPr>
              <w:t>Francs CFA (</w:t>
            </w:r>
            <w:r w:rsidR="00272316" w:rsidRPr="00D92615">
              <w:rPr>
                <w:rFonts w:ascii="Arial" w:hAnsi="Arial" w:cs="Arial"/>
                <w:b/>
                <w:sz w:val="22"/>
                <w:szCs w:val="22"/>
              </w:rPr>
              <w:t>10</w:t>
            </w:r>
            <w:r w:rsidR="008A73CD" w:rsidRPr="00D92615">
              <w:rPr>
                <w:rFonts w:ascii="Arial" w:hAnsi="Arial" w:cs="Arial"/>
                <w:b/>
                <w:sz w:val="22"/>
                <w:szCs w:val="22"/>
              </w:rPr>
              <w:t>.</w:t>
            </w:r>
            <w:r w:rsidR="00272316" w:rsidRPr="00D92615">
              <w:rPr>
                <w:rFonts w:ascii="Arial" w:hAnsi="Arial" w:cs="Arial"/>
                <w:b/>
                <w:sz w:val="22"/>
                <w:szCs w:val="22"/>
              </w:rPr>
              <w:t>000</w:t>
            </w:r>
            <w:r w:rsidR="008A73CD" w:rsidRPr="00D92615">
              <w:rPr>
                <w:rFonts w:ascii="Arial" w:hAnsi="Arial" w:cs="Arial"/>
                <w:b/>
                <w:sz w:val="22"/>
                <w:szCs w:val="22"/>
              </w:rPr>
              <w:t>.</w:t>
            </w:r>
            <w:r w:rsidR="00272316" w:rsidRPr="00D92615">
              <w:rPr>
                <w:rFonts w:ascii="Arial" w:hAnsi="Arial" w:cs="Arial"/>
                <w:b/>
                <w:sz w:val="22"/>
                <w:szCs w:val="22"/>
              </w:rPr>
              <w:t>000</w:t>
            </w:r>
            <w:r w:rsidR="00C16C87" w:rsidRPr="00D92615">
              <w:rPr>
                <w:rFonts w:ascii="Arial" w:hAnsi="Arial" w:cs="Arial"/>
                <w:b/>
                <w:sz w:val="22"/>
                <w:szCs w:val="22"/>
              </w:rPr>
              <w:t xml:space="preserve"> FCFA</w:t>
            </w:r>
            <w:r w:rsidR="008A73CD" w:rsidRPr="00D92615">
              <w:rPr>
                <w:rFonts w:ascii="Arial" w:hAnsi="Arial" w:cs="Arial"/>
                <w:b/>
                <w:sz w:val="22"/>
                <w:szCs w:val="22"/>
              </w:rPr>
              <w:t>).</w:t>
            </w:r>
          </w:p>
          <w:p w:rsidR="00656804" w:rsidRPr="00D92615" w:rsidRDefault="00656804" w:rsidP="00AB5F5F">
            <w:pPr>
              <w:jc w:val="both"/>
              <w:rPr>
                <w:rFonts w:ascii="Arial" w:eastAsia="Arial Unicode MS" w:hAnsi="Arial" w:cs="Arial"/>
                <w:sz w:val="22"/>
                <w:szCs w:val="22"/>
                <w:lang w:eastAsia="en-US"/>
              </w:rPr>
            </w:pPr>
            <w:r w:rsidRPr="00D92615">
              <w:rPr>
                <w:rFonts w:ascii="Arial" w:eastAsia="Arial Unicode MS" w:hAnsi="Arial" w:cs="Arial"/>
                <w:sz w:val="22"/>
                <w:szCs w:val="22"/>
                <w:lang w:eastAsia="en-US"/>
              </w:rPr>
              <w:t>-</w:t>
            </w:r>
            <w:r w:rsidR="005B4D16" w:rsidRPr="00D92615">
              <w:rPr>
                <w:rFonts w:ascii="Arial" w:eastAsia="Arial Unicode MS" w:hAnsi="Arial" w:cs="Arial"/>
                <w:sz w:val="22"/>
                <w:szCs w:val="22"/>
                <w:lang w:eastAsia="en-US"/>
              </w:rPr>
              <w:t xml:space="preserve"> </w:t>
            </w:r>
            <w:r w:rsidRPr="00D92615">
              <w:rPr>
                <w:rFonts w:ascii="Arial" w:eastAsia="Arial Unicode MS" w:hAnsi="Arial" w:cs="Arial"/>
                <w:sz w:val="22"/>
                <w:szCs w:val="22"/>
                <w:lang w:eastAsia="en-US"/>
              </w:rPr>
              <w:t>Liste des références de l’entreprise dans le domaine</w:t>
            </w:r>
            <w:r w:rsidR="00CA185D" w:rsidRPr="00D92615">
              <w:rPr>
                <w:rFonts w:ascii="Arial" w:eastAsia="Arial Unicode MS" w:hAnsi="Arial" w:cs="Arial"/>
                <w:sz w:val="22"/>
                <w:szCs w:val="22"/>
                <w:lang w:eastAsia="en-US"/>
              </w:rPr>
              <w:t xml:space="preserve"> </w:t>
            </w:r>
            <w:r w:rsidRPr="00D92615">
              <w:rPr>
                <w:rFonts w:ascii="Arial" w:eastAsia="Arial Unicode MS" w:hAnsi="Arial" w:cs="Arial"/>
                <w:sz w:val="22"/>
                <w:szCs w:val="22"/>
                <w:lang w:eastAsia="en-US"/>
              </w:rPr>
              <w:t>de construction ou de réhabilitation de bâtiments</w:t>
            </w:r>
            <w:r w:rsidR="00A753C3" w:rsidRPr="00D92615">
              <w:rPr>
                <w:rFonts w:ascii="Arial" w:eastAsia="Arial Unicode MS" w:hAnsi="Arial" w:cs="Arial"/>
                <w:sz w:val="22"/>
                <w:szCs w:val="22"/>
                <w:lang w:eastAsia="en-US"/>
              </w:rPr>
              <w:t xml:space="preserve"> et équipement </w:t>
            </w:r>
            <w:r w:rsidR="00CA185D" w:rsidRPr="00D92615">
              <w:rPr>
                <w:rFonts w:ascii="Arial" w:eastAsia="Arial Unicode MS" w:hAnsi="Arial" w:cs="Arial"/>
                <w:sz w:val="22"/>
                <w:szCs w:val="22"/>
                <w:lang w:eastAsia="en-US"/>
              </w:rPr>
              <w:t>collectif ;</w:t>
            </w:r>
            <w:r w:rsidRPr="00D92615">
              <w:rPr>
                <w:rFonts w:ascii="Arial" w:eastAsia="Arial Unicode MS" w:hAnsi="Arial" w:cs="Arial"/>
                <w:sz w:val="22"/>
                <w:szCs w:val="22"/>
                <w:lang w:eastAsia="en-US"/>
              </w:rPr>
              <w:t xml:space="preserve"> il est exig</w:t>
            </w:r>
            <w:r w:rsidR="00FC6F61" w:rsidRPr="00D92615">
              <w:rPr>
                <w:rFonts w:ascii="Arial" w:eastAsia="Arial Unicode MS" w:hAnsi="Arial" w:cs="Arial"/>
                <w:sz w:val="22"/>
                <w:szCs w:val="22"/>
                <w:lang w:eastAsia="en-US"/>
              </w:rPr>
              <w:t xml:space="preserve">é au moins </w:t>
            </w:r>
            <w:r w:rsidR="00073C7B" w:rsidRPr="00D92615">
              <w:rPr>
                <w:rFonts w:ascii="Arial" w:eastAsia="Arial Unicode MS" w:hAnsi="Arial" w:cs="Arial"/>
                <w:sz w:val="22"/>
                <w:szCs w:val="22"/>
                <w:lang w:eastAsia="en-US"/>
              </w:rPr>
              <w:t>trois</w:t>
            </w:r>
            <w:r w:rsidR="00FC6F61" w:rsidRPr="00D92615">
              <w:rPr>
                <w:rFonts w:ascii="Arial" w:eastAsia="Arial Unicode MS" w:hAnsi="Arial" w:cs="Arial"/>
                <w:sz w:val="22"/>
                <w:szCs w:val="22"/>
                <w:lang w:eastAsia="en-US"/>
              </w:rPr>
              <w:t xml:space="preserve"> (0</w:t>
            </w:r>
            <w:r w:rsidR="00073C7B" w:rsidRPr="00D92615">
              <w:rPr>
                <w:rFonts w:ascii="Arial" w:eastAsia="Arial Unicode MS" w:hAnsi="Arial" w:cs="Arial"/>
                <w:sz w:val="22"/>
                <w:szCs w:val="22"/>
                <w:lang w:eastAsia="en-US"/>
              </w:rPr>
              <w:t>3</w:t>
            </w:r>
            <w:r w:rsidR="00FC6F61" w:rsidRPr="00D92615">
              <w:rPr>
                <w:rFonts w:ascii="Arial" w:eastAsia="Arial Unicode MS" w:hAnsi="Arial" w:cs="Arial"/>
                <w:sz w:val="22"/>
                <w:szCs w:val="22"/>
                <w:lang w:eastAsia="en-US"/>
              </w:rPr>
              <w:t>) références pour des p</w:t>
            </w:r>
            <w:r w:rsidR="008F0F97" w:rsidRPr="00D92615">
              <w:rPr>
                <w:rFonts w:ascii="Arial" w:eastAsia="Arial Unicode MS" w:hAnsi="Arial" w:cs="Arial"/>
                <w:sz w:val="22"/>
                <w:szCs w:val="22"/>
                <w:lang w:eastAsia="en-US"/>
              </w:rPr>
              <w:t>rojets similaires</w:t>
            </w:r>
            <w:r w:rsidR="00D16DE6" w:rsidRPr="00D92615">
              <w:rPr>
                <w:rFonts w:ascii="Arial" w:eastAsia="Arial Unicode MS" w:hAnsi="Arial" w:cs="Arial"/>
                <w:sz w:val="22"/>
                <w:szCs w:val="22"/>
                <w:lang w:eastAsia="en-US"/>
              </w:rPr>
              <w:t xml:space="preserve"> supérieur ou égal à </w:t>
            </w:r>
            <w:r w:rsidR="00987D3D" w:rsidRPr="00D92615">
              <w:rPr>
                <w:rFonts w:ascii="Arial" w:hAnsi="Arial" w:cs="Arial"/>
                <w:b/>
                <w:sz w:val="22"/>
                <w:szCs w:val="22"/>
              </w:rPr>
              <w:t>Dix million</w:t>
            </w:r>
            <w:r w:rsidR="00AE4DFA" w:rsidRPr="00D92615">
              <w:rPr>
                <w:rFonts w:ascii="Arial" w:hAnsi="Arial" w:cs="Arial"/>
                <w:b/>
                <w:sz w:val="22"/>
                <w:szCs w:val="22"/>
              </w:rPr>
              <w:t>s</w:t>
            </w:r>
            <w:r w:rsidR="00987D3D" w:rsidRPr="00D92615">
              <w:rPr>
                <w:rFonts w:ascii="Arial" w:hAnsi="Arial" w:cs="Arial"/>
                <w:b/>
                <w:sz w:val="22"/>
                <w:szCs w:val="22"/>
              </w:rPr>
              <w:t xml:space="preserve"> de Francs CFA (10.000.000</w:t>
            </w:r>
            <w:r w:rsidR="00C16C87" w:rsidRPr="00D92615">
              <w:rPr>
                <w:rFonts w:ascii="Arial" w:hAnsi="Arial" w:cs="Arial"/>
                <w:b/>
                <w:sz w:val="22"/>
                <w:szCs w:val="22"/>
              </w:rPr>
              <w:t xml:space="preserve"> FCFA</w:t>
            </w:r>
            <w:r w:rsidR="00987D3D" w:rsidRPr="00D92615">
              <w:rPr>
                <w:rFonts w:ascii="Arial" w:hAnsi="Arial" w:cs="Arial"/>
                <w:b/>
                <w:sz w:val="22"/>
                <w:szCs w:val="22"/>
              </w:rPr>
              <w:t>).</w:t>
            </w:r>
            <w:r w:rsidR="00987D3D" w:rsidRPr="00D92615">
              <w:rPr>
                <w:rFonts w:ascii="Arial" w:eastAsia="Arial Unicode MS" w:hAnsi="Arial" w:cs="Arial"/>
                <w:sz w:val="22"/>
                <w:szCs w:val="22"/>
                <w:lang w:eastAsia="en-US"/>
              </w:rPr>
              <w:t xml:space="preserve"> </w:t>
            </w:r>
            <w:r w:rsidRPr="00D92615">
              <w:rPr>
                <w:rFonts w:ascii="Arial" w:eastAsia="Arial Unicode MS" w:hAnsi="Arial" w:cs="Arial"/>
                <w:sz w:val="22"/>
                <w:szCs w:val="22"/>
                <w:lang w:eastAsia="en-US"/>
              </w:rPr>
              <w:t>(</w:t>
            </w:r>
            <w:r w:rsidR="00FD3D88" w:rsidRPr="00D92615">
              <w:rPr>
                <w:rFonts w:ascii="Arial" w:eastAsia="Arial Unicode MS" w:hAnsi="Arial" w:cs="Arial"/>
                <w:sz w:val="22"/>
                <w:szCs w:val="22"/>
                <w:lang w:eastAsia="en-US"/>
              </w:rPr>
              <w:t>Copies</w:t>
            </w:r>
            <w:r w:rsidRPr="00D92615">
              <w:rPr>
                <w:rFonts w:ascii="Arial" w:eastAsia="Arial Unicode MS" w:hAnsi="Arial" w:cs="Arial"/>
                <w:sz w:val="22"/>
                <w:szCs w:val="22"/>
                <w:lang w:eastAsia="en-US"/>
              </w:rPr>
              <w:t xml:space="preserve"> de marchés première et dernière pages, </w:t>
            </w:r>
            <w:r w:rsidR="009F4DFD" w:rsidRPr="00D92615">
              <w:rPr>
                <w:rFonts w:ascii="Arial" w:eastAsia="Arial Unicode MS" w:hAnsi="Arial" w:cs="Arial"/>
                <w:sz w:val="22"/>
                <w:szCs w:val="22"/>
                <w:lang w:eastAsia="en-US"/>
              </w:rPr>
              <w:t>signé par le Maître d’Ouvrage</w:t>
            </w:r>
            <w:r w:rsidR="00276DED" w:rsidRPr="00D92615">
              <w:rPr>
                <w:rFonts w:ascii="Arial" w:eastAsia="Arial Unicode MS" w:hAnsi="Arial" w:cs="Arial"/>
                <w:sz w:val="22"/>
                <w:szCs w:val="22"/>
                <w:lang w:eastAsia="en-US"/>
              </w:rPr>
              <w:t>,</w:t>
            </w:r>
            <w:r w:rsidRPr="00D92615">
              <w:rPr>
                <w:rFonts w:ascii="Arial" w:eastAsia="Arial Unicode MS" w:hAnsi="Arial" w:cs="Arial"/>
                <w:sz w:val="22"/>
                <w:szCs w:val="22"/>
                <w:lang w:eastAsia="en-US"/>
              </w:rPr>
              <w:t xml:space="preserve"> PV de réception</w:t>
            </w:r>
            <w:r w:rsidRPr="00D92615">
              <w:rPr>
                <w:rFonts w:ascii="Arial" w:eastAsia="Arial Unicode MS" w:hAnsi="Arial" w:cs="Arial"/>
                <w:color w:val="FF0000"/>
                <w:sz w:val="22"/>
                <w:szCs w:val="22"/>
                <w:lang w:eastAsia="en-US"/>
              </w:rPr>
              <w:t xml:space="preserve"> </w:t>
            </w:r>
            <w:r w:rsidRPr="00D92615">
              <w:rPr>
                <w:rFonts w:ascii="Arial" w:eastAsia="Arial Unicode MS" w:hAnsi="Arial" w:cs="Arial"/>
                <w:sz w:val="22"/>
                <w:szCs w:val="22"/>
                <w:lang w:eastAsia="en-US"/>
              </w:rPr>
              <w:t>certifiant la bonne exécution de ces marchés</w:t>
            </w:r>
            <w:r w:rsidR="002320E2" w:rsidRPr="00D92615">
              <w:rPr>
                <w:rFonts w:ascii="Arial" w:eastAsia="Arial Unicode MS" w:hAnsi="Arial" w:cs="Arial"/>
                <w:sz w:val="22"/>
                <w:szCs w:val="22"/>
                <w:lang w:eastAsia="en-US"/>
              </w:rPr>
              <w:t>) ;</w:t>
            </w:r>
          </w:p>
          <w:p w:rsidR="00656804" w:rsidRPr="00D92615" w:rsidRDefault="00656804" w:rsidP="00AB5F5F">
            <w:pPr>
              <w:pStyle w:val="Paragraphedeliste"/>
              <w:spacing w:after="0" w:line="240" w:lineRule="auto"/>
              <w:ind w:left="0" w:firstLine="708"/>
              <w:jc w:val="both"/>
              <w:rPr>
                <w:rFonts w:ascii="Arial" w:eastAsia="Arial Unicode MS" w:hAnsi="Arial" w:cs="Arial"/>
                <w:lang w:val="fr-FR"/>
              </w:rPr>
            </w:pPr>
          </w:p>
          <w:p w:rsidR="00656804" w:rsidRPr="00D92615" w:rsidRDefault="00FB0BF4" w:rsidP="00AB5F5F">
            <w:pPr>
              <w:ind w:left="284"/>
              <w:jc w:val="both"/>
              <w:rPr>
                <w:rFonts w:ascii="Arial" w:eastAsia="Arial Unicode MS" w:hAnsi="Arial" w:cs="Arial"/>
                <w:b/>
                <w:sz w:val="22"/>
                <w:szCs w:val="22"/>
              </w:rPr>
            </w:pPr>
            <w:r w:rsidRPr="00D92615">
              <w:rPr>
                <w:rFonts w:ascii="Arial" w:eastAsia="Arial Unicode MS" w:hAnsi="Arial" w:cs="Arial"/>
                <w:b/>
                <w:sz w:val="22"/>
                <w:szCs w:val="22"/>
              </w:rPr>
              <w:t>B</w:t>
            </w:r>
            <w:r w:rsidR="002B3C1E" w:rsidRPr="00D92615">
              <w:rPr>
                <w:rFonts w:ascii="Arial" w:eastAsia="Arial Unicode MS" w:hAnsi="Arial" w:cs="Arial"/>
                <w:b/>
                <w:sz w:val="22"/>
                <w:szCs w:val="22"/>
              </w:rPr>
              <w:t xml:space="preserve">-5) </w:t>
            </w:r>
            <w:r w:rsidR="00656804" w:rsidRPr="00D92615">
              <w:rPr>
                <w:rFonts w:ascii="Arial" w:eastAsia="Arial Unicode MS" w:hAnsi="Arial" w:cs="Arial"/>
                <w:b/>
                <w:sz w:val="22"/>
                <w:szCs w:val="22"/>
              </w:rPr>
              <w:t>Méthodologie</w:t>
            </w:r>
          </w:p>
          <w:p w:rsidR="00656804" w:rsidRPr="00D92615" w:rsidRDefault="00656804" w:rsidP="00AB5F5F">
            <w:pPr>
              <w:jc w:val="both"/>
              <w:rPr>
                <w:rFonts w:ascii="Arial" w:eastAsia="Arial Unicode MS" w:hAnsi="Arial" w:cs="Arial"/>
                <w:sz w:val="22"/>
                <w:szCs w:val="22"/>
              </w:rPr>
            </w:pPr>
            <w:r w:rsidRPr="00D92615">
              <w:rPr>
                <w:rFonts w:ascii="Arial" w:eastAsia="Arial Unicode MS" w:hAnsi="Arial" w:cs="Arial"/>
                <w:sz w:val="22"/>
                <w:szCs w:val="22"/>
              </w:rPr>
              <w:t xml:space="preserve">-Une note descriptive, précisant les méthodes d’exécution proposées par le soumissionnaire et permettant d’apprécier la conformité de la soumission aux spécifications du dossier </w:t>
            </w:r>
            <w:r w:rsidR="00FD3D88" w:rsidRPr="00D92615">
              <w:rPr>
                <w:rFonts w:ascii="Arial" w:eastAsia="Arial Unicode MS" w:hAnsi="Arial" w:cs="Arial"/>
                <w:sz w:val="22"/>
                <w:szCs w:val="22"/>
              </w:rPr>
              <w:t>d’appel d’offres</w:t>
            </w:r>
            <w:r w:rsidRPr="00D92615">
              <w:rPr>
                <w:rFonts w:ascii="Arial" w:eastAsia="Arial Unicode MS" w:hAnsi="Arial" w:cs="Arial"/>
                <w:sz w:val="22"/>
                <w:szCs w:val="22"/>
              </w:rPr>
              <w:t xml:space="preserve">. Le soumissionnaire établira un compte rendu détaillé de sa visite des lieux puis précisera notamment les dispositions sur lesquelles il s’engage </w:t>
            </w:r>
            <w:r w:rsidR="00FD3D88" w:rsidRPr="00D92615">
              <w:rPr>
                <w:rFonts w:ascii="Arial" w:eastAsia="Arial Unicode MS" w:hAnsi="Arial" w:cs="Arial"/>
                <w:sz w:val="22"/>
                <w:szCs w:val="22"/>
              </w:rPr>
              <w:t>en matière</w:t>
            </w:r>
            <w:r w:rsidRPr="00D92615">
              <w:rPr>
                <w:rFonts w:ascii="Arial" w:eastAsia="Arial Unicode MS" w:hAnsi="Arial" w:cs="Arial"/>
                <w:sz w:val="22"/>
                <w:szCs w:val="22"/>
              </w:rPr>
              <w:t xml:space="preserve"> d’installations de </w:t>
            </w:r>
            <w:r w:rsidRPr="00D92615">
              <w:rPr>
                <w:rFonts w:ascii="Arial" w:eastAsia="Arial Unicode MS" w:hAnsi="Arial" w:cs="Arial"/>
                <w:sz w:val="22"/>
                <w:szCs w:val="22"/>
              </w:rPr>
              <w:lastRenderedPageBreak/>
              <w:t>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5D4AE3" w:rsidRPr="00D92615" w:rsidRDefault="00656804" w:rsidP="00AB5F5F">
            <w:pPr>
              <w:jc w:val="both"/>
              <w:rPr>
                <w:rFonts w:ascii="Arial" w:eastAsia="Arial Unicode MS" w:hAnsi="Arial" w:cs="Arial"/>
                <w:sz w:val="22"/>
                <w:szCs w:val="22"/>
              </w:rPr>
            </w:pPr>
            <w:r w:rsidRPr="00D92615">
              <w:rPr>
                <w:rFonts w:ascii="Arial" w:eastAsia="Arial Unicode MS" w:hAnsi="Arial" w:cs="Arial"/>
                <w:sz w:val="22"/>
                <w:szCs w:val="22"/>
              </w:rPr>
              <w:t xml:space="preserve">-Un calendrier des travaux, précisant le délai global et les délais partiels des principales phases de réalisation des travaux. Il devra permettre d’apprécier la compatibilité entre les cadences annoncées dans </w:t>
            </w:r>
            <w:r w:rsidR="00FD3D88" w:rsidRPr="00D92615">
              <w:rPr>
                <w:rFonts w:ascii="Arial" w:eastAsia="Arial Unicode MS" w:hAnsi="Arial" w:cs="Arial"/>
                <w:sz w:val="22"/>
                <w:szCs w:val="22"/>
              </w:rPr>
              <w:t>ce programme</w:t>
            </w:r>
            <w:r w:rsidRPr="00D92615">
              <w:rPr>
                <w:rFonts w:ascii="Arial" w:eastAsia="Arial Unicode MS" w:hAnsi="Arial" w:cs="Arial"/>
                <w:sz w:val="22"/>
                <w:szCs w:val="22"/>
              </w:rPr>
              <w:t xml:space="preserve"> et celles mentionnées dans les sous détails de prix. Ce planning des travaux doit tenir compte du </w:t>
            </w:r>
            <w:r w:rsidRPr="00D92615">
              <w:rPr>
                <w:rFonts w:ascii="Arial" w:eastAsia="Arial Unicode MS" w:hAnsi="Arial" w:cs="Arial"/>
                <w:b/>
                <w:sz w:val="22"/>
                <w:szCs w:val="22"/>
              </w:rPr>
              <w:t>délai maximum des travaux qui est de</w:t>
            </w:r>
            <w:r w:rsidR="00E5219C" w:rsidRPr="00D92615">
              <w:rPr>
                <w:rFonts w:ascii="Arial" w:eastAsia="Arial Unicode MS" w:hAnsi="Arial" w:cs="Arial"/>
                <w:sz w:val="22"/>
                <w:szCs w:val="22"/>
              </w:rPr>
              <w:t> </w:t>
            </w:r>
            <w:r w:rsidR="007335D6" w:rsidRPr="00D92615">
              <w:rPr>
                <w:rFonts w:ascii="Arial" w:eastAsia="Arial Unicode MS" w:hAnsi="Arial" w:cs="Arial"/>
                <w:b/>
                <w:sz w:val="22"/>
                <w:szCs w:val="22"/>
              </w:rPr>
              <w:t>Trois</w:t>
            </w:r>
            <w:r w:rsidR="004415ED" w:rsidRPr="00D92615">
              <w:rPr>
                <w:rFonts w:ascii="Arial" w:eastAsia="Arial Unicode MS" w:hAnsi="Arial" w:cs="Arial"/>
                <w:b/>
                <w:sz w:val="22"/>
                <w:szCs w:val="22"/>
              </w:rPr>
              <w:t xml:space="preserve"> (0</w:t>
            </w:r>
            <w:r w:rsidR="007335D6" w:rsidRPr="00D92615">
              <w:rPr>
                <w:rFonts w:ascii="Arial" w:eastAsia="Arial Unicode MS" w:hAnsi="Arial" w:cs="Arial"/>
                <w:b/>
                <w:sz w:val="22"/>
                <w:szCs w:val="22"/>
              </w:rPr>
              <w:t>3</w:t>
            </w:r>
            <w:r w:rsidR="009F4DFD" w:rsidRPr="00D92615">
              <w:rPr>
                <w:rFonts w:ascii="Arial" w:eastAsia="Arial Unicode MS" w:hAnsi="Arial" w:cs="Arial"/>
                <w:b/>
                <w:sz w:val="22"/>
                <w:szCs w:val="22"/>
              </w:rPr>
              <w:t>)</w:t>
            </w:r>
            <w:r w:rsidR="009F4DFD" w:rsidRPr="00D92615">
              <w:rPr>
                <w:rFonts w:ascii="Arial" w:eastAsia="Arial Unicode MS" w:hAnsi="Arial" w:cs="Arial"/>
                <w:sz w:val="22"/>
                <w:szCs w:val="22"/>
              </w:rPr>
              <w:t xml:space="preserve"> </w:t>
            </w:r>
            <w:r w:rsidR="009F4DFD" w:rsidRPr="00D92615">
              <w:rPr>
                <w:rFonts w:ascii="Arial" w:eastAsia="Arial Unicode MS" w:hAnsi="Arial" w:cs="Arial"/>
                <w:b/>
                <w:sz w:val="22"/>
                <w:szCs w:val="22"/>
              </w:rPr>
              <w:t xml:space="preserve">mois </w:t>
            </w:r>
            <w:r w:rsidR="00FD3D88" w:rsidRPr="00D92615">
              <w:rPr>
                <w:rFonts w:ascii="Arial" w:eastAsia="Arial Unicode MS" w:hAnsi="Arial" w:cs="Arial"/>
                <w:sz w:val="22"/>
                <w:szCs w:val="22"/>
              </w:rPr>
              <w:t>calendaires ;</w:t>
            </w:r>
          </w:p>
          <w:p w:rsidR="00E33514" w:rsidRPr="00D92615" w:rsidRDefault="002B3C1E" w:rsidP="00AB5F5F">
            <w:pPr>
              <w:spacing w:after="240"/>
              <w:jc w:val="both"/>
              <w:rPr>
                <w:rFonts w:ascii="Arial" w:eastAsia="Arial Unicode MS" w:hAnsi="Arial" w:cs="Arial"/>
                <w:sz w:val="22"/>
                <w:szCs w:val="22"/>
              </w:rPr>
            </w:pPr>
            <w:r w:rsidRPr="00D92615">
              <w:rPr>
                <w:rFonts w:ascii="Arial" w:eastAsia="Arial Unicode MS" w:hAnsi="Arial" w:cs="Arial"/>
                <w:sz w:val="22"/>
                <w:szCs w:val="22"/>
              </w:rPr>
              <w:t>Les offres seront évaluées techniquement en prenant en considération la compréhension par l’entreprise des opérations projetées et l’organisation de chantier qu’elle proposera pour mener à bien l’exécution des prestations envisagées.</w:t>
            </w:r>
          </w:p>
          <w:p w:rsidR="004B3ADF" w:rsidRPr="00D92615" w:rsidRDefault="00FB3A3A" w:rsidP="00AB5F5F">
            <w:pPr>
              <w:ind w:left="284"/>
              <w:jc w:val="both"/>
              <w:rPr>
                <w:rFonts w:ascii="Arial" w:eastAsia="Arial Unicode MS" w:hAnsi="Arial" w:cs="Arial"/>
                <w:sz w:val="22"/>
                <w:szCs w:val="22"/>
              </w:rPr>
            </w:pPr>
            <w:r w:rsidRPr="00D92615">
              <w:rPr>
                <w:rFonts w:ascii="Arial" w:eastAsia="Arial Unicode MS" w:hAnsi="Arial" w:cs="Arial"/>
                <w:b/>
                <w:sz w:val="22"/>
                <w:szCs w:val="22"/>
              </w:rPr>
              <w:t>B</w:t>
            </w:r>
            <w:r w:rsidR="004B3ADF" w:rsidRPr="00D92615">
              <w:rPr>
                <w:rFonts w:ascii="Arial" w:eastAsia="Arial Unicode MS" w:hAnsi="Arial" w:cs="Arial"/>
                <w:b/>
                <w:sz w:val="22"/>
                <w:szCs w:val="22"/>
              </w:rPr>
              <w:t xml:space="preserve">-6) </w:t>
            </w:r>
            <w:r w:rsidR="00546502" w:rsidRPr="00D92615">
              <w:rPr>
                <w:rFonts w:ascii="Arial" w:eastAsia="Arial Unicode MS" w:hAnsi="Arial" w:cs="Arial"/>
                <w:b/>
                <w:sz w:val="22"/>
                <w:szCs w:val="22"/>
              </w:rPr>
              <w:t xml:space="preserve">Cahier des Clauses Administratives particulières et </w:t>
            </w:r>
            <w:r w:rsidR="004B3ADF" w:rsidRPr="00D92615">
              <w:rPr>
                <w:rFonts w:ascii="Arial" w:eastAsia="Arial Unicode MS" w:hAnsi="Arial" w:cs="Arial"/>
                <w:b/>
                <w:sz w:val="22"/>
                <w:szCs w:val="22"/>
              </w:rPr>
              <w:t>Cahier des Clauses Techniques Particulières ;</w:t>
            </w:r>
            <w:r w:rsidR="00FB0BF4" w:rsidRPr="00D92615">
              <w:rPr>
                <w:rFonts w:ascii="Arial" w:eastAsia="Arial Unicode MS" w:hAnsi="Arial" w:cs="Arial"/>
                <w:b/>
                <w:sz w:val="22"/>
                <w:szCs w:val="22"/>
              </w:rPr>
              <w:t xml:space="preserve"> </w:t>
            </w:r>
            <w:r w:rsidR="004B3ADF" w:rsidRPr="00D92615">
              <w:rPr>
                <w:rFonts w:ascii="Arial" w:eastAsia="Arial Unicode MS" w:hAnsi="Arial" w:cs="Arial"/>
                <w:sz w:val="22"/>
                <w:szCs w:val="22"/>
              </w:rPr>
              <w:t>paraphé à ch</w:t>
            </w:r>
            <w:r w:rsidR="00AC6210" w:rsidRPr="00D92615">
              <w:rPr>
                <w:rFonts w:ascii="Arial" w:eastAsia="Arial Unicode MS" w:hAnsi="Arial" w:cs="Arial"/>
                <w:sz w:val="22"/>
                <w:szCs w:val="22"/>
              </w:rPr>
              <w:t>a</w:t>
            </w:r>
            <w:r w:rsidR="004B3ADF" w:rsidRPr="00D92615">
              <w:rPr>
                <w:rFonts w:ascii="Arial" w:eastAsia="Arial Unicode MS" w:hAnsi="Arial" w:cs="Arial"/>
                <w:sz w:val="22"/>
                <w:szCs w:val="22"/>
              </w:rPr>
              <w:t>que p</w:t>
            </w:r>
            <w:r w:rsidR="00AC6210" w:rsidRPr="00D92615">
              <w:rPr>
                <w:rFonts w:ascii="Arial" w:eastAsia="Arial Unicode MS" w:hAnsi="Arial" w:cs="Arial"/>
                <w:sz w:val="22"/>
                <w:szCs w:val="22"/>
              </w:rPr>
              <w:t>a</w:t>
            </w:r>
            <w:r w:rsidR="00FB0BF4" w:rsidRPr="00D92615">
              <w:rPr>
                <w:rFonts w:ascii="Arial" w:eastAsia="Arial Unicode MS" w:hAnsi="Arial" w:cs="Arial"/>
                <w:sz w:val="22"/>
                <w:szCs w:val="22"/>
              </w:rPr>
              <w:t xml:space="preserve">ge et signé à la </w:t>
            </w:r>
            <w:r w:rsidR="00FD3D88" w:rsidRPr="00D92615">
              <w:rPr>
                <w:rFonts w:ascii="Arial" w:eastAsia="Arial Unicode MS" w:hAnsi="Arial" w:cs="Arial"/>
                <w:sz w:val="22"/>
                <w:szCs w:val="22"/>
              </w:rPr>
              <w:t>dernière ;</w:t>
            </w:r>
          </w:p>
          <w:p w:rsidR="00FB0BF4" w:rsidRPr="00D92615" w:rsidRDefault="00FB0BF4" w:rsidP="00AB5F5F">
            <w:pPr>
              <w:ind w:left="284"/>
              <w:jc w:val="both"/>
              <w:rPr>
                <w:rFonts w:ascii="Arial" w:eastAsia="Arial Unicode MS" w:hAnsi="Arial" w:cs="Arial"/>
                <w:sz w:val="22"/>
                <w:szCs w:val="22"/>
              </w:rPr>
            </w:pPr>
          </w:p>
          <w:p w:rsidR="00F356FB" w:rsidRPr="00D92615" w:rsidRDefault="00F356FB" w:rsidP="00AB5F5F">
            <w:pPr>
              <w:ind w:left="284"/>
              <w:jc w:val="both"/>
              <w:rPr>
                <w:rFonts w:ascii="Arial" w:eastAsia="Arial Unicode MS" w:hAnsi="Arial" w:cs="Arial"/>
                <w:b/>
                <w:sz w:val="22"/>
                <w:szCs w:val="22"/>
              </w:rPr>
            </w:pPr>
          </w:p>
          <w:p w:rsidR="00326935" w:rsidRPr="00D92615" w:rsidRDefault="00FB0BF4" w:rsidP="00AB5F5F">
            <w:pPr>
              <w:spacing w:line="276" w:lineRule="auto"/>
              <w:ind w:left="284"/>
              <w:jc w:val="both"/>
              <w:rPr>
                <w:rFonts w:ascii="Arial" w:eastAsia="Arial Unicode MS" w:hAnsi="Arial" w:cs="Arial"/>
                <w:sz w:val="22"/>
                <w:szCs w:val="22"/>
              </w:rPr>
            </w:pPr>
            <w:r w:rsidRPr="00D92615">
              <w:rPr>
                <w:rFonts w:ascii="Arial" w:eastAsia="Arial Unicode MS" w:hAnsi="Arial" w:cs="Arial"/>
                <w:b/>
                <w:sz w:val="22"/>
                <w:szCs w:val="22"/>
              </w:rPr>
              <w:t>B-7</w:t>
            </w:r>
            <w:r w:rsidRPr="00D92615">
              <w:rPr>
                <w:rFonts w:ascii="Arial" w:eastAsia="Arial Unicode MS" w:hAnsi="Arial" w:cs="Arial"/>
                <w:sz w:val="22"/>
                <w:szCs w:val="22"/>
              </w:rPr>
              <w:t xml:space="preserve">) </w:t>
            </w:r>
            <w:r w:rsidR="001B10B0" w:rsidRPr="00D92615">
              <w:rPr>
                <w:rFonts w:ascii="Arial" w:eastAsia="Arial Unicode MS" w:hAnsi="Arial" w:cs="Arial"/>
                <w:b/>
                <w:sz w:val="22"/>
                <w:szCs w:val="22"/>
              </w:rPr>
              <w:t>Capacité Financière</w:t>
            </w:r>
            <w:r w:rsidR="001B10B0" w:rsidRPr="00D92615">
              <w:rPr>
                <w:rFonts w:ascii="Arial" w:eastAsia="Arial Unicode MS" w:hAnsi="Arial" w:cs="Arial"/>
                <w:sz w:val="22"/>
                <w:szCs w:val="22"/>
              </w:rPr>
              <w:t xml:space="preserve"> </w:t>
            </w:r>
          </w:p>
          <w:p w:rsidR="00FB0BF4" w:rsidRPr="00D92615" w:rsidRDefault="00FB0BF4" w:rsidP="00AB5F5F">
            <w:pPr>
              <w:spacing w:line="276" w:lineRule="auto"/>
              <w:ind w:left="284"/>
              <w:jc w:val="both"/>
              <w:rPr>
                <w:rFonts w:ascii="Arial" w:hAnsi="Arial" w:cs="Arial"/>
                <w:sz w:val="22"/>
                <w:szCs w:val="22"/>
              </w:rPr>
            </w:pPr>
            <w:r w:rsidRPr="00D92615">
              <w:rPr>
                <w:rFonts w:ascii="Arial" w:hAnsi="Arial" w:cs="Arial"/>
                <w:sz w:val="22"/>
                <w:szCs w:val="22"/>
              </w:rPr>
              <w:t xml:space="preserve">Le soumissionnaire doit joindre une attestation de capacité financière d’un montant au moins égal </w:t>
            </w:r>
            <w:r w:rsidR="00073F27" w:rsidRPr="00D92615">
              <w:rPr>
                <w:rFonts w:ascii="Arial" w:hAnsi="Arial" w:cs="Arial"/>
                <w:sz w:val="22"/>
                <w:szCs w:val="22"/>
              </w:rPr>
              <w:t xml:space="preserve">à </w:t>
            </w:r>
            <w:r w:rsidR="00F62B50" w:rsidRPr="00D92615">
              <w:rPr>
                <w:rFonts w:ascii="Arial" w:hAnsi="Arial" w:cs="Arial"/>
                <w:sz w:val="22"/>
                <w:szCs w:val="22"/>
              </w:rPr>
              <w:t>10% du montant</w:t>
            </w:r>
            <w:r w:rsidRPr="00D92615">
              <w:rPr>
                <w:rFonts w:ascii="Arial" w:hAnsi="Arial" w:cs="Arial"/>
                <w:sz w:val="22"/>
                <w:szCs w:val="22"/>
              </w:rPr>
              <w:t xml:space="preserve"> de l’envelop</w:t>
            </w:r>
            <w:r w:rsidR="00CE293B" w:rsidRPr="00D92615">
              <w:rPr>
                <w:rFonts w:ascii="Arial" w:hAnsi="Arial" w:cs="Arial"/>
                <w:sz w:val="22"/>
                <w:szCs w:val="22"/>
              </w:rPr>
              <w:t>pe</w:t>
            </w:r>
            <w:r w:rsidR="008A6151" w:rsidRPr="00D92615">
              <w:rPr>
                <w:rFonts w:ascii="Arial" w:hAnsi="Arial" w:cs="Arial"/>
                <w:sz w:val="22"/>
                <w:szCs w:val="22"/>
              </w:rPr>
              <w:t xml:space="preserve">, </w:t>
            </w:r>
            <w:r w:rsidRPr="00D92615">
              <w:rPr>
                <w:rFonts w:ascii="Arial" w:hAnsi="Arial" w:cs="Arial"/>
                <w:sz w:val="22"/>
                <w:szCs w:val="22"/>
              </w:rPr>
              <w:t>soit</w:t>
            </w:r>
            <w:r w:rsidR="00C07D57" w:rsidRPr="00D92615">
              <w:rPr>
                <w:rFonts w:ascii="Arial" w:hAnsi="Arial" w:cs="Arial"/>
                <w:sz w:val="22"/>
                <w:szCs w:val="22"/>
              </w:rPr>
              <w:t xml:space="preserve"> plus de </w:t>
            </w:r>
            <w:r w:rsidR="007F34DC" w:rsidRPr="00D92615">
              <w:rPr>
                <w:rFonts w:ascii="Arial" w:hAnsi="Arial" w:cs="Arial"/>
                <w:b/>
                <w:sz w:val="22"/>
                <w:szCs w:val="22"/>
              </w:rPr>
              <w:t>Deux millions cinq cent mille</w:t>
            </w:r>
            <w:r w:rsidRPr="00D92615">
              <w:rPr>
                <w:rFonts w:ascii="Arial" w:hAnsi="Arial" w:cs="Arial"/>
                <w:sz w:val="22"/>
                <w:szCs w:val="22"/>
              </w:rPr>
              <w:t xml:space="preserve"> </w:t>
            </w:r>
            <w:r w:rsidR="00EF4600" w:rsidRPr="00D92615">
              <w:rPr>
                <w:rFonts w:ascii="Arial" w:eastAsia="Arial Unicode MS" w:hAnsi="Arial" w:cs="Arial"/>
                <w:b/>
                <w:sz w:val="22"/>
                <w:szCs w:val="22"/>
              </w:rPr>
              <w:t>(</w:t>
            </w:r>
            <w:r w:rsidR="00C07D57" w:rsidRPr="00D92615">
              <w:rPr>
                <w:rFonts w:ascii="Arial" w:eastAsia="Arial Unicode MS" w:hAnsi="Arial" w:cs="Arial"/>
                <w:b/>
                <w:sz w:val="22"/>
                <w:szCs w:val="22"/>
              </w:rPr>
              <w:t>2</w:t>
            </w:r>
            <w:r w:rsidR="007F34DC" w:rsidRPr="00D92615">
              <w:rPr>
                <w:rFonts w:ascii="Arial" w:eastAsia="Arial Unicode MS" w:hAnsi="Arial" w:cs="Arial"/>
                <w:b/>
                <w:sz w:val="22"/>
                <w:szCs w:val="22"/>
              </w:rPr>
              <w:t xml:space="preserve"> 500 000) </w:t>
            </w:r>
            <w:r w:rsidR="00C16C87" w:rsidRPr="00D92615">
              <w:rPr>
                <w:rFonts w:ascii="Arial" w:hAnsi="Arial" w:cs="Arial"/>
                <w:b/>
                <w:sz w:val="22"/>
                <w:szCs w:val="22"/>
              </w:rPr>
              <w:t>F</w:t>
            </w:r>
            <w:r w:rsidR="007F34DC" w:rsidRPr="00D92615">
              <w:rPr>
                <w:rFonts w:ascii="Arial" w:hAnsi="Arial" w:cs="Arial"/>
                <w:b/>
                <w:sz w:val="22"/>
                <w:szCs w:val="22"/>
              </w:rPr>
              <w:t xml:space="preserve">rancs </w:t>
            </w:r>
            <w:r w:rsidR="00C16C87" w:rsidRPr="00D92615">
              <w:rPr>
                <w:rFonts w:ascii="Arial" w:hAnsi="Arial" w:cs="Arial"/>
                <w:b/>
                <w:sz w:val="22"/>
                <w:szCs w:val="22"/>
              </w:rPr>
              <w:t>CFA</w:t>
            </w:r>
            <w:r w:rsidRPr="00D92615">
              <w:rPr>
                <w:rFonts w:ascii="Arial" w:hAnsi="Arial" w:cs="Arial"/>
                <w:sz w:val="22"/>
                <w:szCs w:val="22"/>
              </w:rPr>
              <w:t xml:space="preserve">, délivrée par un </w:t>
            </w:r>
            <w:r w:rsidR="00C07D57" w:rsidRPr="00D92615">
              <w:rPr>
                <w:rFonts w:ascii="Arial" w:hAnsi="Arial" w:cs="Arial"/>
                <w:sz w:val="22"/>
                <w:szCs w:val="22"/>
              </w:rPr>
              <w:t>établissement</w:t>
            </w:r>
            <w:r w:rsidRPr="00D92615">
              <w:rPr>
                <w:rFonts w:ascii="Arial" w:hAnsi="Arial" w:cs="Arial"/>
                <w:sz w:val="22"/>
                <w:szCs w:val="22"/>
              </w:rPr>
              <w:t xml:space="preserve"> financier autorisé</w:t>
            </w:r>
            <w:r w:rsidR="00021A50" w:rsidRPr="00D92615">
              <w:rPr>
                <w:rFonts w:ascii="Arial" w:hAnsi="Arial" w:cs="Arial"/>
                <w:sz w:val="22"/>
                <w:szCs w:val="22"/>
              </w:rPr>
              <w:t xml:space="preserve"> </w:t>
            </w:r>
            <w:r w:rsidR="00FD3D88" w:rsidRPr="00D92615">
              <w:rPr>
                <w:rFonts w:ascii="Arial" w:hAnsi="Arial" w:cs="Arial"/>
                <w:sz w:val="22"/>
                <w:szCs w:val="22"/>
              </w:rPr>
              <w:t>à émettre</w:t>
            </w:r>
            <w:r w:rsidRPr="00D92615">
              <w:rPr>
                <w:rFonts w:ascii="Arial" w:hAnsi="Arial" w:cs="Arial"/>
                <w:sz w:val="22"/>
                <w:szCs w:val="22"/>
              </w:rPr>
              <w:t xml:space="preserve"> des cautions dans le cadre des marchés publics</w:t>
            </w:r>
            <w:r w:rsidR="00021A50" w:rsidRPr="00D92615">
              <w:rPr>
                <w:rFonts w:ascii="Arial" w:hAnsi="Arial" w:cs="Arial"/>
                <w:sz w:val="22"/>
                <w:szCs w:val="22"/>
              </w:rPr>
              <w:t>.</w:t>
            </w:r>
          </w:p>
          <w:p w:rsidR="001B10B0" w:rsidRPr="00D92615" w:rsidRDefault="001B10B0" w:rsidP="00AB5F5F">
            <w:pPr>
              <w:ind w:left="284"/>
              <w:jc w:val="both"/>
              <w:rPr>
                <w:rFonts w:ascii="Arial" w:eastAsia="Arial Unicode MS" w:hAnsi="Arial" w:cs="Arial"/>
                <w:sz w:val="22"/>
                <w:szCs w:val="22"/>
              </w:rPr>
            </w:pPr>
          </w:p>
          <w:p w:rsidR="002B3C1E" w:rsidRPr="00D92615" w:rsidRDefault="002B3C1E" w:rsidP="00AB5F5F">
            <w:pPr>
              <w:numPr>
                <w:ilvl w:val="0"/>
                <w:numId w:val="14"/>
              </w:numPr>
              <w:spacing w:line="276" w:lineRule="auto"/>
              <w:jc w:val="both"/>
              <w:rPr>
                <w:rFonts w:ascii="Arial" w:eastAsia="Arial Unicode MS" w:hAnsi="Arial" w:cs="Arial"/>
                <w:b/>
                <w:sz w:val="22"/>
                <w:szCs w:val="22"/>
              </w:rPr>
            </w:pPr>
            <w:r w:rsidRPr="00D92615">
              <w:rPr>
                <w:rFonts w:ascii="Arial" w:eastAsia="Arial Unicode MS" w:hAnsi="Arial" w:cs="Arial"/>
                <w:b/>
                <w:sz w:val="22"/>
                <w:szCs w:val="22"/>
              </w:rPr>
              <w:t>Volume 3 : Offre Financière</w:t>
            </w:r>
          </w:p>
          <w:p w:rsidR="002B3C1E" w:rsidRPr="00D92615" w:rsidRDefault="002B3C1E" w:rsidP="00AB5F5F">
            <w:pPr>
              <w:spacing w:line="276" w:lineRule="auto"/>
              <w:jc w:val="both"/>
              <w:rPr>
                <w:rFonts w:ascii="Arial" w:eastAsia="Arial Unicode MS" w:hAnsi="Arial" w:cs="Arial"/>
                <w:sz w:val="22"/>
                <w:szCs w:val="22"/>
              </w:rPr>
            </w:pPr>
            <w:r w:rsidRPr="00D92615">
              <w:rPr>
                <w:rFonts w:ascii="Arial" w:eastAsia="Arial Unicode MS" w:hAnsi="Arial" w:cs="Arial"/>
                <w:sz w:val="22"/>
                <w:szCs w:val="22"/>
              </w:rPr>
              <w:t xml:space="preserve">         L’offre financière comprend les éléments permettant de justifier le coût des travaux, à savoir :</w:t>
            </w:r>
          </w:p>
          <w:p w:rsidR="002B3C1E" w:rsidRPr="00D92615" w:rsidRDefault="002B3C1E" w:rsidP="00AB5F5F">
            <w:pPr>
              <w:spacing w:line="276" w:lineRule="auto"/>
              <w:ind w:left="-8" w:firstLine="425"/>
              <w:jc w:val="both"/>
              <w:rPr>
                <w:rFonts w:ascii="Arial" w:eastAsia="Arial Unicode MS" w:hAnsi="Arial" w:cs="Arial"/>
                <w:sz w:val="22"/>
                <w:szCs w:val="22"/>
              </w:rPr>
            </w:pPr>
            <w:r w:rsidRPr="00D92615">
              <w:rPr>
                <w:rFonts w:ascii="Arial" w:eastAsia="Arial Unicode MS" w:hAnsi="Arial" w:cs="Arial"/>
                <w:b/>
                <w:sz w:val="22"/>
                <w:szCs w:val="22"/>
              </w:rPr>
              <w:t xml:space="preserve">c-1) </w:t>
            </w:r>
            <w:r w:rsidRPr="00D92615">
              <w:rPr>
                <w:rFonts w:ascii="Arial" w:eastAsia="Arial Unicode MS" w:hAnsi="Arial" w:cs="Arial"/>
                <w:sz w:val="22"/>
                <w:szCs w:val="22"/>
              </w:rPr>
              <w:t>La soumission proprement dite, en original rédigé selon le modèle joint, timbré à</w:t>
            </w:r>
            <w:r w:rsidR="008F0F97" w:rsidRPr="00D92615">
              <w:rPr>
                <w:rFonts w:ascii="Arial" w:eastAsia="Arial Unicode MS" w:hAnsi="Arial" w:cs="Arial"/>
                <w:sz w:val="22"/>
                <w:szCs w:val="22"/>
              </w:rPr>
              <w:t xml:space="preserve"> au tarif en vigueur</w:t>
            </w:r>
            <w:r w:rsidRPr="00D92615">
              <w:rPr>
                <w:rFonts w:ascii="Arial" w:eastAsia="Arial Unicode MS" w:hAnsi="Arial" w:cs="Arial"/>
                <w:sz w:val="22"/>
                <w:szCs w:val="22"/>
              </w:rPr>
              <w:t xml:space="preserve">, </w:t>
            </w:r>
            <w:r w:rsidR="003F1073" w:rsidRPr="00D92615">
              <w:rPr>
                <w:rFonts w:ascii="Arial" w:eastAsia="Arial Unicode MS" w:hAnsi="Arial" w:cs="Arial"/>
                <w:sz w:val="22"/>
                <w:szCs w:val="22"/>
              </w:rPr>
              <w:t>datée et signée;</w:t>
            </w:r>
          </w:p>
          <w:p w:rsidR="002B3C1E" w:rsidRPr="00D92615" w:rsidRDefault="002B3C1E" w:rsidP="00AB5F5F">
            <w:pPr>
              <w:spacing w:line="276" w:lineRule="auto"/>
              <w:ind w:left="-8" w:firstLine="425"/>
              <w:jc w:val="both"/>
              <w:rPr>
                <w:rFonts w:ascii="Arial" w:eastAsia="Arial Unicode MS" w:hAnsi="Arial" w:cs="Arial"/>
                <w:sz w:val="22"/>
                <w:szCs w:val="22"/>
              </w:rPr>
            </w:pPr>
            <w:r w:rsidRPr="00D92615">
              <w:rPr>
                <w:rFonts w:ascii="Arial" w:eastAsia="Arial Unicode MS" w:hAnsi="Arial" w:cs="Arial"/>
                <w:b/>
                <w:sz w:val="22"/>
                <w:szCs w:val="22"/>
              </w:rPr>
              <w:t>c-2)</w:t>
            </w:r>
            <w:r w:rsidRPr="00D92615">
              <w:rPr>
                <w:rFonts w:ascii="Arial" w:eastAsia="Arial Unicode MS" w:hAnsi="Arial" w:cs="Arial"/>
                <w:sz w:val="22"/>
                <w:szCs w:val="22"/>
              </w:rPr>
              <w:t xml:space="preserve"> Le bordereau des prix unitaires dûment rempli</w:t>
            </w:r>
            <w:r w:rsidR="003F1073" w:rsidRPr="00D92615">
              <w:rPr>
                <w:rFonts w:ascii="Arial" w:eastAsia="Arial Unicode MS" w:hAnsi="Arial" w:cs="Arial"/>
                <w:sz w:val="22"/>
                <w:szCs w:val="22"/>
              </w:rPr>
              <w:t xml:space="preserve"> et paraphé à chaque page</w:t>
            </w:r>
            <w:r w:rsidRPr="00D92615">
              <w:rPr>
                <w:rFonts w:ascii="Arial" w:eastAsia="Arial Unicode MS" w:hAnsi="Arial" w:cs="Arial"/>
                <w:sz w:val="22"/>
                <w:szCs w:val="22"/>
              </w:rPr>
              <w:t>;</w:t>
            </w:r>
          </w:p>
          <w:p w:rsidR="002B3C1E" w:rsidRPr="00D92615" w:rsidRDefault="002B3C1E" w:rsidP="00AB5F5F">
            <w:pPr>
              <w:pStyle w:val="Paragraphedeliste"/>
              <w:spacing w:after="0"/>
              <w:ind w:left="-8" w:firstLine="425"/>
              <w:jc w:val="both"/>
              <w:rPr>
                <w:rFonts w:ascii="Arial" w:eastAsia="Arial Unicode MS" w:hAnsi="Arial" w:cs="Arial"/>
                <w:lang w:val="fr-FR"/>
              </w:rPr>
            </w:pPr>
            <w:r w:rsidRPr="00D92615">
              <w:rPr>
                <w:rFonts w:ascii="Arial" w:eastAsia="Arial Unicode MS" w:hAnsi="Arial" w:cs="Arial"/>
                <w:b/>
                <w:lang w:val="fr-FR"/>
              </w:rPr>
              <w:t>c-3)</w:t>
            </w:r>
            <w:r w:rsidRPr="00D92615">
              <w:rPr>
                <w:rFonts w:ascii="Arial" w:eastAsia="Arial Unicode MS" w:hAnsi="Arial" w:cs="Arial"/>
                <w:lang w:val="fr-FR"/>
              </w:rPr>
              <w:t xml:space="preserve">  Le détail estimatif</w:t>
            </w:r>
            <w:r w:rsidR="00882CF7" w:rsidRPr="00D92615">
              <w:rPr>
                <w:rFonts w:ascii="Arial" w:eastAsia="Arial Unicode MS" w:hAnsi="Arial" w:cs="Arial"/>
                <w:lang w:val="fr-FR"/>
              </w:rPr>
              <w:t xml:space="preserve"> </w:t>
            </w:r>
            <w:r w:rsidRPr="00D92615">
              <w:rPr>
                <w:rFonts w:ascii="Arial" w:eastAsia="Arial Unicode MS" w:hAnsi="Arial" w:cs="Arial"/>
                <w:lang w:val="fr-FR"/>
              </w:rPr>
              <w:t>dûment</w:t>
            </w:r>
            <w:r w:rsidR="00882CF7" w:rsidRPr="00D92615">
              <w:rPr>
                <w:rFonts w:ascii="Arial" w:eastAsia="Arial Unicode MS" w:hAnsi="Arial" w:cs="Arial"/>
                <w:lang w:val="fr-FR"/>
              </w:rPr>
              <w:t xml:space="preserve"> </w:t>
            </w:r>
            <w:r w:rsidRPr="00D92615">
              <w:rPr>
                <w:rFonts w:ascii="Arial" w:eastAsia="Arial Unicode MS" w:hAnsi="Arial" w:cs="Arial"/>
                <w:lang w:val="fr-FR"/>
              </w:rPr>
              <w:t>rempli</w:t>
            </w:r>
            <w:r w:rsidR="003F1073" w:rsidRPr="00D92615">
              <w:rPr>
                <w:rFonts w:ascii="Arial" w:eastAsia="Arial Unicode MS" w:hAnsi="Arial" w:cs="Arial"/>
                <w:lang w:val="fr-FR"/>
              </w:rPr>
              <w:t>, paraphé à chaque page et signé à la dernière</w:t>
            </w:r>
            <w:r w:rsidRPr="00D92615">
              <w:rPr>
                <w:rFonts w:ascii="Arial" w:eastAsia="Arial Unicode MS" w:hAnsi="Arial" w:cs="Arial"/>
                <w:lang w:val="fr-FR"/>
              </w:rPr>
              <w:t> ;</w:t>
            </w:r>
          </w:p>
          <w:p w:rsidR="002B3C1E" w:rsidRPr="00D92615" w:rsidRDefault="002B3C1E" w:rsidP="00AB5F5F">
            <w:pPr>
              <w:pStyle w:val="Paragraphedeliste"/>
              <w:ind w:left="-8" w:firstLine="425"/>
              <w:jc w:val="both"/>
              <w:rPr>
                <w:rFonts w:ascii="Arial" w:eastAsia="Arial Unicode MS" w:hAnsi="Arial" w:cs="Arial"/>
                <w:lang w:val="fr-FR"/>
              </w:rPr>
            </w:pPr>
            <w:r w:rsidRPr="00D92615">
              <w:rPr>
                <w:rFonts w:ascii="Arial" w:eastAsia="Arial Unicode MS" w:hAnsi="Arial" w:cs="Arial"/>
                <w:b/>
                <w:lang w:val="fr-FR"/>
              </w:rPr>
              <w:t>c-4)</w:t>
            </w:r>
            <w:r w:rsidRPr="00D92615">
              <w:rPr>
                <w:rFonts w:ascii="Arial" w:eastAsia="Arial Unicode MS" w:hAnsi="Arial" w:cs="Arial"/>
                <w:lang w:val="fr-FR"/>
              </w:rPr>
              <w:t xml:space="preserve"> Le sous détail des prix unitaires</w:t>
            </w:r>
            <w:r w:rsidR="003F1073" w:rsidRPr="00D92615">
              <w:rPr>
                <w:rFonts w:ascii="Arial" w:eastAsia="Arial Unicode MS" w:hAnsi="Arial" w:cs="Arial"/>
                <w:lang w:val="fr-FR"/>
              </w:rPr>
              <w:t xml:space="preserve"> présenté suivant le modèle inséré au DAO, paraphé  à chaque page et signé  à la dernière</w:t>
            </w:r>
            <w:r w:rsidRPr="00D92615">
              <w:rPr>
                <w:rFonts w:ascii="Arial" w:eastAsia="Arial Unicode MS" w:hAnsi="Arial" w:cs="Arial"/>
                <w:lang w:val="fr-FR"/>
              </w:rPr>
              <w:t>.</w:t>
            </w:r>
          </w:p>
          <w:p w:rsidR="002B3C1E" w:rsidRPr="00D92615" w:rsidRDefault="002B3C1E" w:rsidP="00AB5F5F">
            <w:pPr>
              <w:pStyle w:val="Paragraphedeliste"/>
              <w:spacing w:after="0" w:line="240" w:lineRule="auto"/>
              <w:ind w:left="-108"/>
              <w:jc w:val="both"/>
              <w:rPr>
                <w:rFonts w:ascii="Arial" w:eastAsia="Arial Unicode MS" w:hAnsi="Arial" w:cs="Arial"/>
                <w:lang w:val="fr-FR"/>
              </w:rPr>
            </w:pPr>
            <w:r w:rsidRPr="00D92615">
              <w:rPr>
                <w:rFonts w:ascii="Arial" w:eastAsia="Arial Unicode MS" w:hAnsi="Arial" w:cs="Arial"/>
                <w:b/>
                <w:i/>
                <w:lang w:val="fr-FR"/>
              </w:rPr>
              <w:t>N.B</w:t>
            </w:r>
            <w:r w:rsidRPr="00D92615">
              <w:rPr>
                <w:rFonts w:ascii="Arial" w:eastAsia="Arial Unicode MS" w:hAnsi="Arial" w:cs="Arial"/>
                <w:i/>
                <w:lang w:val="fr-FR"/>
              </w:rPr>
              <w:t>:</w:t>
            </w:r>
            <w:r w:rsidR="00326935" w:rsidRPr="00D92615">
              <w:rPr>
                <w:rFonts w:ascii="Arial" w:eastAsia="Arial Unicode MS" w:hAnsi="Arial" w:cs="Arial"/>
                <w:i/>
                <w:lang w:val="fr-FR"/>
              </w:rPr>
              <w:t xml:space="preserve"> </w:t>
            </w:r>
            <w:r w:rsidRPr="00D92615">
              <w:rPr>
                <w:rFonts w:ascii="Arial" w:eastAsia="Arial Unicode MS" w:hAnsi="Arial" w:cs="Arial"/>
                <w:b/>
                <w:lang w:val="fr-FR"/>
              </w:rPr>
              <w:t xml:space="preserve">Les différentes parties d’un même dossier doivent </w:t>
            </w:r>
            <w:r w:rsidR="00FD3D88" w:rsidRPr="00D92615">
              <w:rPr>
                <w:rFonts w:ascii="Arial" w:eastAsia="Arial Unicode MS" w:hAnsi="Arial" w:cs="Arial"/>
                <w:b/>
                <w:lang w:val="fr-FR"/>
              </w:rPr>
              <w:t>obligatoirement être</w:t>
            </w:r>
            <w:r w:rsidRPr="00D92615">
              <w:rPr>
                <w:rFonts w:ascii="Arial" w:eastAsia="Arial Unicode MS" w:hAnsi="Arial" w:cs="Arial"/>
                <w:b/>
                <w:lang w:val="fr-FR"/>
              </w:rPr>
              <w:t xml:space="preserve"> séparées par les intercalaires de couleur </w:t>
            </w:r>
            <w:r w:rsidR="00546502" w:rsidRPr="00D92615">
              <w:rPr>
                <w:rFonts w:ascii="Arial" w:eastAsia="Arial Unicode MS" w:hAnsi="Arial" w:cs="Arial"/>
                <w:b/>
                <w:lang w:val="fr-FR"/>
              </w:rPr>
              <w:t xml:space="preserve">autre que le blanc </w:t>
            </w:r>
            <w:r w:rsidRPr="00D92615">
              <w:rPr>
                <w:rFonts w:ascii="Arial" w:eastAsia="Arial Unicode MS" w:hAnsi="Arial" w:cs="Arial"/>
                <w:b/>
                <w:lang w:val="fr-FR"/>
              </w:rPr>
              <w:t>aussi bien dans l’original que dans les copies, de manière à faciliter son examen.</w:t>
            </w:r>
          </w:p>
        </w:tc>
      </w:tr>
      <w:tr w:rsidR="002B3C1E" w:rsidRPr="00D92615" w:rsidTr="00287905">
        <w:tc>
          <w:tcPr>
            <w:tcW w:w="961" w:type="dxa"/>
          </w:tcPr>
          <w:p w:rsidR="002B3C1E" w:rsidRPr="00D92615" w:rsidRDefault="002B3C1E" w:rsidP="00AB5F5F">
            <w:pPr>
              <w:jc w:val="both"/>
              <w:rPr>
                <w:rFonts w:ascii="Arial" w:eastAsia="Arial Unicode MS" w:hAnsi="Arial" w:cs="Arial"/>
                <w:sz w:val="22"/>
                <w:szCs w:val="22"/>
              </w:rPr>
            </w:pPr>
          </w:p>
          <w:p w:rsidR="002B3C1E" w:rsidRPr="00D92615" w:rsidRDefault="002B3C1E" w:rsidP="00AB5F5F">
            <w:pPr>
              <w:jc w:val="both"/>
              <w:rPr>
                <w:rFonts w:ascii="Arial" w:eastAsia="Arial Unicode MS" w:hAnsi="Arial" w:cs="Arial"/>
                <w:sz w:val="22"/>
                <w:szCs w:val="22"/>
              </w:rPr>
            </w:pPr>
          </w:p>
        </w:tc>
        <w:tc>
          <w:tcPr>
            <w:tcW w:w="9497" w:type="dxa"/>
            <w:vMerge/>
          </w:tcPr>
          <w:p w:rsidR="002B3C1E" w:rsidRPr="00D92615" w:rsidRDefault="002B3C1E" w:rsidP="00AB5F5F">
            <w:pPr>
              <w:jc w:val="both"/>
              <w:rPr>
                <w:rFonts w:ascii="Arial" w:eastAsia="Arial Unicode MS" w:hAnsi="Arial" w:cs="Arial"/>
                <w:b/>
                <w:sz w:val="22"/>
                <w:szCs w:val="22"/>
              </w:rPr>
            </w:pPr>
          </w:p>
        </w:tc>
      </w:tr>
      <w:tr w:rsidR="002B3C1E" w:rsidRPr="00D92615" w:rsidTr="00287905">
        <w:tc>
          <w:tcPr>
            <w:tcW w:w="961" w:type="dxa"/>
            <w:vMerge w:val="restart"/>
          </w:tcPr>
          <w:p w:rsidR="002B3C1E"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lastRenderedPageBreak/>
              <w:t>7.1</w:t>
            </w:r>
          </w:p>
          <w:p w:rsidR="002B3C1E" w:rsidRPr="00D92615" w:rsidRDefault="002B3C1E" w:rsidP="00AB5F5F">
            <w:pPr>
              <w:jc w:val="both"/>
              <w:rPr>
                <w:rFonts w:ascii="Arial" w:eastAsia="Arial Unicode MS" w:hAnsi="Arial" w:cs="Arial"/>
                <w:b/>
                <w:sz w:val="22"/>
                <w:szCs w:val="22"/>
              </w:rPr>
            </w:pPr>
          </w:p>
        </w:tc>
        <w:tc>
          <w:tcPr>
            <w:tcW w:w="9497" w:type="dxa"/>
          </w:tcPr>
          <w:p w:rsidR="002B3C1E" w:rsidRPr="00D92615" w:rsidRDefault="002B3C1E" w:rsidP="00AB5F5F">
            <w:pPr>
              <w:pStyle w:val="Paragraphedeliste"/>
              <w:spacing w:after="0"/>
              <w:ind w:left="-108"/>
              <w:jc w:val="both"/>
              <w:rPr>
                <w:rFonts w:ascii="Arial" w:eastAsia="Arial Unicode MS" w:hAnsi="Arial" w:cs="Arial"/>
                <w:lang w:val="fr-FR"/>
              </w:rPr>
            </w:pPr>
            <w:r w:rsidRPr="00D92615">
              <w:rPr>
                <w:rFonts w:ascii="Arial" w:eastAsia="Arial Unicode MS" w:hAnsi="Arial" w:cs="Arial"/>
                <w:b/>
                <w:lang w:val="fr-FR"/>
              </w:rPr>
              <w:t>Prix et monnaie de l’offre</w:t>
            </w:r>
          </w:p>
          <w:p w:rsidR="002B3C1E" w:rsidRPr="00D92615" w:rsidRDefault="002B3C1E" w:rsidP="00AB5F5F">
            <w:pPr>
              <w:pStyle w:val="Paragraphedeliste"/>
              <w:spacing w:after="0"/>
              <w:ind w:left="-108" w:firstLine="525"/>
              <w:jc w:val="both"/>
              <w:rPr>
                <w:rFonts w:ascii="Arial" w:eastAsia="Arial Unicode MS" w:hAnsi="Arial" w:cs="Arial"/>
                <w:lang w:val="fr-FR"/>
              </w:rPr>
            </w:pPr>
            <w:r w:rsidRPr="00D92615">
              <w:rPr>
                <w:rFonts w:ascii="Arial" w:eastAsia="Arial Unicode MS" w:hAnsi="Arial" w:cs="Arial"/>
                <w:lang w:val="fr-FR"/>
              </w:rPr>
              <w:t>Le montant du présent contrat résulte de l’application au montant hors TVA, du taux de la taxe sur la valeur ajoutée (TVA).</w:t>
            </w:r>
          </w:p>
          <w:p w:rsidR="002B3C1E" w:rsidRPr="00D92615" w:rsidRDefault="002B3C1E" w:rsidP="00AB5F5F">
            <w:pPr>
              <w:pStyle w:val="Paragraphedeliste"/>
              <w:spacing w:after="0"/>
              <w:ind w:left="-108" w:firstLine="525"/>
              <w:jc w:val="both"/>
              <w:rPr>
                <w:rFonts w:ascii="Arial" w:eastAsia="Arial Unicode MS" w:hAnsi="Arial" w:cs="Arial"/>
                <w:lang w:val="fr-FR"/>
              </w:rPr>
            </w:pPr>
            <w:r w:rsidRPr="00D92615">
              <w:rPr>
                <w:rFonts w:ascii="Arial" w:eastAsia="Arial Unicode MS" w:hAnsi="Arial" w:cs="Arial"/>
                <w:lang w:val="fr-FR"/>
              </w:rPr>
              <w:t>Le montant hors TVA s’obtient par l’applicatio</w:t>
            </w:r>
            <w:r w:rsidR="006731E3" w:rsidRPr="00D92615">
              <w:rPr>
                <w:rFonts w:ascii="Arial" w:eastAsia="Arial Unicode MS" w:hAnsi="Arial" w:cs="Arial"/>
                <w:lang w:val="fr-FR"/>
              </w:rPr>
              <w:t>n du prix du bordereau aux quantités du détail</w:t>
            </w:r>
            <w:r w:rsidRPr="00D92615">
              <w:rPr>
                <w:rFonts w:ascii="Arial" w:eastAsia="Arial Unicode MS" w:hAnsi="Arial" w:cs="Arial"/>
                <w:lang w:val="fr-FR"/>
              </w:rPr>
              <w:t xml:space="preserve"> estimatif et du rabais éventuellement consenti par le contractant.</w:t>
            </w:r>
          </w:p>
        </w:tc>
      </w:tr>
      <w:tr w:rsidR="002B3C1E" w:rsidRPr="00D92615" w:rsidTr="00287905">
        <w:tc>
          <w:tcPr>
            <w:tcW w:w="961" w:type="dxa"/>
            <w:vMerge/>
          </w:tcPr>
          <w:p w:rsidR="002B3C1E" w:rsidRPr="00D92615" w:rsidRDefault="002B3C1E" w:rsidP="00AB5F5F">
            <w:pPr>
              <w:jc w:val="both"/>
              <w:rPr>
                <w:rFonts w:ascii="Arial" w:eastAsia="Arial Unicode MS" w:hAnsi="Arial" w:cs="Arial"/>
                <w:sz w:val="22"/>
                <w:szCs w:val="22"/>
              </w:rPr>
            </w:pPr>
          </w:p>
        </w:tc>
        <w:tc>
          <w:tcPr>
            <w:tcW w:w="9497" w:type="dxa"/>
          </w:tcPr>
          <w:p w:rsidR="002B3C1E" w:rsidRPr="00D92615" w:rsidRDefault="002B3C1E" w:rsidP="00AB5F5F">
            <w:pPr>
              <w:pStyle w:val="Paragraphedeliste"/>
              <w:spacing w:after="0"/>
              <w:ind w:left="0"/>
              <w:jc w:val="both"/>
              <w:rPr>
                <w:rFonts w:ascii="Arial" w:eastAsia="Arial Unicode MS" w:hAnsi="Arial" w:cs="Arial"/>
                <w:lang w:val="fr-FR"/>
              </w:rPr>
            </w:pPr>
            <w:r w:rsidRPr="00D92615">
              <w:rPr>
                <w:rFonts w:ascii="Arial" w:eastAsia="Arial Unicode MS" w:hAnsi="Arial" w:cs="Arial"/>
                <w:lang w:val="fr-FR"/>
              </w:rPr>
              <w:t>Les prix du Marché ne sont pas révisables.</w:t>
            </w:r>
          </w:p>
        </w:tc>
      </w:tr>
      <w:tr w:rsidR="002B3C1E" w:rsidRPr="00D92615" w:rsidTr="00287905">
        <w:tc>
          <w:tcPr>
            <w:tcW w:w="961" w:type="dxa"/>
            <w:vMerge/>
          </w:tcPr>
          <w:p w:rsidR="002B3C1E" w:rsidRPr="00D92615" w:rsidRDefault="002B3C1E" w:rsidP="00AB5F5F">
            <w:pPr>
              <w:jc w:val="both"/>
              <w:rPr>
                <w:rFonts w:ascii="Arial" w:eastAsia="Arial Unicode MS" w:hAnsi="Arial" w:cs="Arial"/>
                <w:sz w:val="22"/>
                <w:szCs w:val="22"/>
              </w:rPr>
            </w:pPr>
          </w:p>
        </w:tc>
        <w:tc>
          <w:tcPr>
            <w:tcW w:w="9497" w:type="dxa"/>
          </w:tcPr>
          <w:p w:rsidR="002B3C1E" w:rsidRPr="00D92615" w:rsidRDefault="002B3C1E" w:rsidP="00AB5F5F">
            <w:pPr>
              <w:pStyle w:val="Paragraphedeliste"/>
              <w:spacing w:after="0"/>
              <w:ind w:left="0"/>
              <w:jc w:val="both"/>
              <w:rPr>
                <w:rFonts w:ascii="Arial" w:eastAsia="Arial Unicode MS" w:hAnsi="Arial" w:cs="Arial"/>
                <w:lang w:val="fr-FR"/>
              </w:rPr>
            </w:pPr>
            <w:r w:rsidRPr="00D92615">
              <w:rPr>
                <w:rFonts w:ascii="Arial" w:eastAsia="Arial Unicode MS" w:hAnsi="Arial" w:cs="Arial"/>
                <w:lang w:val="fr-FR"/>
              </w:rPr>
              <w:t xml:space="preserve">Le montant de la soumission est libellé entièrement en monnaie nationale (francs </w:t>
            </w:r>
            <w:r w:rsidR="00C65138" w:rsidRPr="00D92615">
              <w:rPr>
                <w:rFonts w:ascii="Arial" w:eastAsia="Arial Unicode MS" w:hAnsi="Arial" w:cs="Arial"/>
                <w:lang w:val="fr-FR"/>
              </w:rPr>
              <w:t>C</w:t>
            </w:r>
            <w:r w:rsidRPr="00D92615">
              <w:rPr>
                <w:rFonts w:ascii="Arial" w:eastAsia="Arial Unicode MS" w:hAnsi="Arial" w:cs="Arial"/>
                <w:lang w:val="fr-FR"/>
              </w:rPr>
              <w:t>FA).</w:t>
            </w:r>
          </w:p>
        </w:tc>
      </w:tr>
      <w:tr w:rsidR="002B3C1E" w:rsidRPr="00D92615" w:rsidTr="00287905">
        <w:trPr>
          <w:trHeight w:val="557"/>
        </w:trPr>
        <w:tc>
          <w:tcPr>
            <w:tcW w:w="961" w:type="dxa"/>
          </w:tcPr>
          <w:p w:rsidR="009F4DFD"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7.2</w:t>
            </w:r>
          </w:p>
          <w:p w:rsidR="002B3C1E" w:rsidRPr="00D92615" w:rsidRDefault="002B3C1E" w:rsidP="00AB5F5F">
            <w:pPr>
              <w:jc w:val="both"/>
              <w:rPr>
                <w:rFonts w:ascii="Arial" w:eastAsia="Arial Unicode MS" w:hAnsi="Arial" w:cs="Arial"/>
                <w:b/>
                <w:sz w:val="22"/>
                <w:szCs w:val="22"/>
              </w:rPr>
            </w:pPr>
          </w:p>
        </w:tc>
        <w:tc>
          <w:tcPr>
            <w:tcW w:w="9497" w:type="dxa"/>
          </w:tcPr>
          <w:p w:rsidR="002B3C1E" w:rsidRPr="00D92615" w:rsidRDefault="002B3C1E" w:rsidP="00AB5F5F">
            <w:pPr>
              <w:widowControl w:val="0"/>
              <w:autoSpaceDE w:val="0"/>
              <w:autoSpaceDN w:val="0"/>
              <w:adjustRightInd w:val="0"/>
              <w:spacing w:line="276" w:lineRule="auto"/>
              <w:ind w:right="-20"/>
              <w:jc w:val="both"/>
              <w:rPr>
                <w:rFonts w:ascii="Arial" w:hAnsi="Arial" w:cs="Arial"/>
                <w:b/>
                <w:color w:val="000000"/>
                <w:sz w:val="22"/>
                <w:szCs w:val="22"/>
              </w:rPr>
            </w:pPr>
            <w:r w:rsidRPr="00D92615">
              <w:rPr>
                <w:rFonts w:ascii="Arial" w:hAnsi="Arial" w:cs="Arial"/>
                <w:b/>
                <w:color w:val="221F1F"/>
                <w:sz w:val="22"/>
                <w:szCs w:val="22"/>
              </w:rPr>
              <w:t>Les prix</w:t>
            </w:r>
            <w:r w:rsidR="00882CF7" w:rsidRPr="00D92615">
              <w:rPr>
                <w:rFonts w:ascii="Arial" w:hAnsi="Arial" w:cs="Arial"/>
                <w:b/>
                <w:color w:val="221F1F"/>
                <w:sz w:val="22"/>
                <w:szCs w:val="22"/>
              </w:rPr>
              <w:t xml:space="preserve"> </w:t>
            </w:r>
            <w:r w:rsidRPr="00D92615">
              <w:rPr>
                <w:rFonts w:ascii="Arial" w:hAnsi="Arial" w:cs="Arial"/>
                <w:b/>
                <w:color w:val="221F1F"/>
                <w:sz w:val="22"/>
                <w:szCs w:val="22"/>
              </w:rPr>
              <w:t>du</w:t>
            </w:r>
            <w:r w:rsidR="00882CF7" w:rsidRPr="00D92615">
              <w:rPr>
                <w:rFonts w:ascii="Arial" w:hAnsi="Arial" w:cs="Arial"/>
                <w:b/>
                <w:color w:val="221F1F"/>
                <w:sz w:val="22"/>
                <w:szCs w:val="22"/>
              </w:rPr>
              <w:t xml:space="preserve"> </w:t>
            </w:r>
            <w:r w:rsidRPr="00D92615">
              <w:rPr>
                <w:rFonts w:ascii="Arial" w:hAnsi="Arial" w:cs="Arial"/>
                <w:b/>
                <w:color w:val="221F1F"/>
                <w:sz w:val="22"/>
                <w:szCs w:val="22"/>
              </w:rPr>
              <w:t>marché</w:t>
            </w:r>
          </w:p>
          <w:p w:rsidR="002B3C1E" w:rsidRPr="00D92615" w:rsidRDefault="002B3C1E" w:rsidP="00AB5F5F">
            <w:pPr>
              <w:pStyle w:val="Paragraphedeliste"/>
              <w:spacing w:after="0"/>
              <w:ind w:left="-108" w:firstLine="525"/>
              <w:jc w:val="both"/>
              <w:rPr>
                <w:rFonts w:ascii="Arial" w:eastAsia="Arial Unicode MS" w:hAnsi="Arial" w:cs="Arial"/>
                <w:lang w:val="fr-FR"/>
              </w:rPr>
            </w:pPr>
            <w:r w:rsidRPr="00D92615">
              <w:rPr>
                <w:rFonts w:ascii="Arial" w:hAnsi="Arial" w:cs="Arial"/>
                <w:lang w:val="fr-FR"/>
              </w:rPr>
              <w:t>Les prix des bordereaux des offres sont réputés fermes et non révisables</w:t>
            </w:r>
          </w:p>
        </w:tc>
      </w:tr>
      <w:tr w:rsidR="002B3C1E" w:rsidRPr="00D92615" w:rsidTr="00287905">
        <w:trPr>
          <w:trHeight w:val="952"/>
        </w:trPr>
        <w:tc>
          <w:tcPr>
            <w:tcW w:w="961" w:type="dxa"/>
          </w:tcPr>
          <w:p w:rsidR="002B3C1E"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8.1</w:t>
            </w:r>
          </w:p>
          <w:p w:rsidR="002B3C1E"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8.2</w:t>
            </w:r>
          </w:p>
        </w:tc>
        <w:tc>
          <w:tcPr>
            <w:tcW w:w="9497" w:type="dxa"/>
          </w:tcPr>
          <w:p w:rsidR="002B3C1E" w:rsidRPr="00D92615" w:rsidRDefault="002B3C1E" w:rsidP="00AB5F5F">
            <w:pPr>
              <w:widowControl w:val="0"/>
              <w:autoSpaceDE w:val="0"/>
              <w:autoSpaceDN w:val="0"/>
              <w:adjustRightInd w:val="0"/>
              <w:spacing w:line="276" w:lineRule="auto"/>
              <w:ind w:right="-20"/>
              <w:jc w:val="both"/>
              <w:rPr>
                <w:rFonts w:ascii="Arial" w:hAnsi="Arial" w:cs="Arial"/>
                <w:b/>
                <w:color w:val="221F1F"/>
                <w:sz w:val="22"/>
                <w:szCs w:val="22"/>
              </w:rPr>
            </w:pPr>
            <w:r w:rsidRPr="00D92615">
              <w:rPr>
                <w:rFonts w:ascii="Arial" w:hAnsi="Arial" w:cs="Arial"/>
                <w:b/>
                <w:color w:val="221F1F"/>
                <w:sz w:val="22"/>
                <w:szCs w:val="22"/>
              </w:rPr>
              <w:t>Monnaie du Pays du Maître d’ouvrage :</w:t>
            </w:r>
          </w:p>
          <w:p w:rsidR="00482B45" w:rsidRPr="00D92615" w:rsidRDefault="002B3C1E" w:rsidP="00AB5F5F">
            <w:pPr>
              <w:spacing w:line="276" w:lineRule="auto"/>
              <w:jc w:val="both"/>
              <w:rPr>
                <w:rFonts w:ascii="Arial" w:hAnsi="Arial" w:cs="Arial"/>
                <w:sz w:val="22"/>
                <w:szCs w:val="22"/>
              </w:rPr>
            </w:pPr>
            <w:r w:rsidRPr="00D92615">
              <w:rPr>
                <w:rFonts w:ascii="Arial" w:hAnsi="Arial" w:cs="Arial"/>
                <w:sz w:val="22"/>
                <w:szCs w:val="22"/>
              </w:rPr>
              <w:t>Les prix sont libellés en francs CFA (FCFA) hors taxes (HT) et toutes taxes comprises (TTC).</w:t>
            </w:r>
          </w:p>
        </w:tc>
      </w:tr>
      <w:tr w:rsidR="002B3C1E" w:rsidRPr="00D92615" w:rsidTr="00287905">
        <w:tc>
          <w:tcPr>
            <w:tcW w:w="961" w:type="dxa"/>
          </w:tcPr>
          <w:p w:rsidR="002B3C1E"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9</w:t>
            </w:r>
            <w:r w:rsidR="002B3C1E" w:rsidRPr="00D92615">
              <w:rPr>
                <w:rFonts w:ascii="Arial" w:eastAsia="Arial Unicode MS" w:hAnsi="Arial" w:cs="Arial"/>
                <w:b/>
                <w:sz w:val="22"/>
                <w:szCs w:val="22"/>
              </w:rPr>
              <w:t>.1</w:t>
            </w:r>
          </w:p>
        </w:tc>
        <w:tc>
          <w:tcPr>
            <w:tcW w:w="9497" w:type="dxa"/>
          </w:tcPr>
          <w:p w:rsidR="002B3C1E" w:rsidRPr="00D92615" w:rsidRDefault="002B3C1E" w:rsidP="00AB5F5F">
            <w:pPr>
              <w:pStyle w:val="Paragraphedeliste"/>
              <w:spacing w:after="0"/>
              <w:ind w:left="-108"/>
              <w:jc w:val="both"/>
              <w:rPr>
                <w:rFonts w:ascii="Arial" w:eastAsia="Arial Unicode MS" w:hAnsi="Arial" w:cs="Arial"/>
                <w:b/>
                <w:lang w:val="fr-FR"/>
              </w:rPr>
            </w:pPr>
            <w:r w:rsidRPr="00D92615">
              <w:rPr>
                <w:rFonts w:ascii="Arial" w:eastAsia="Arial Unicode MS" w:hAnsi="Arial" w:cs="Arial"/>
                <w:b/>
                <w:lang w:val="fr-FR"/>
              </w:rPr>
              <w:t>Préparation et dépôt des offres</w:t>
            </w:r>
          </w:p>
          <w:p w:rsidR="00482B45" w:rsidRPr="00D92615" w:rsidRDefault="00482B45" w:rsidP="00AB5F5F">
            <w:pPr>
              <w:widowControl w:val="0"/>
              <w:autoSpaceDE w:val="0"/>
              <w:autoSpaceDN w:val="0"/>
              <w:adjustRightInd w:val="0"/>
              <w:spacing w:line="276" w:lineRule="auto"/>
              <w:ind w:right="-20"/>
              <w:jc w:val="both"/>
              <w:rPr>
                <w:rFonts w:ascii="Arial" w:hAnsi="Arial" w:cs="Arial"/>
                <w:color w:val="221F1F"/>
                <w:sz w:val="22"/>
                <w:szCs w:val="22"/>
              </w:rPr>
            </w:pPr>
            <w:r w:rsidRPr="00D92615">
              <w:rPr>
                <w:rFonts w:ascii="Arial" w:hAnsi="Arial" w:cs="Arial"/>
                <w:b/>
                <w:color w:val="221F1F"/>
                <w:sz w:val="22"/>
                <w:szCs w:val="22"/>
              </w:rPr>
              <w:t>Période</w:t>
            </w:r>
            <w:r w:rsidR="00882CF7" w:rsidRPr="00D92615">
              <w:rPr>
                <w:rFonts w:ascii="Arial" w:hAnsi="Arial" w:cs="Arial"/>
                <w:b/>
                <w:color w:val="221F1F"/>
                <w:sz w:val="22"/>
                <w:szCs w:val="22"/>
              </w:rPr>
              <w:t xml:space="preserve"> </w:t>
            </w:r>
            <w:r w:rsidRPr="00D92615">
              <w:rPr>
                <w:rFonts w:ascii="Arial" w:hAnsi="Arial" w:cs="Arial"/>
                <w:b/>
                <w:color w:val="221F1F"/>
                <w:sz w:val="22"/>
                <w:szCs w:val="22"/>
              </w:rPr>
              <w:t>de</w:t>
            </w:r>
            <w:r w:rsidR="00882CF7" w:rsidRPr="00D92615">
              <w:rPr>
                <w:rFonts w:ascii="Arial" w:hAnsi="Arial" w:cs="Arial"/>
                <w:b/>
                <w:color w:val="221F1F"/>
                <w:sz w:val="22"/>
                <w:szCs w:val="22"/>
              </w:rPr>
              <w:t xml:space="preserve"> </w:t>
            </w:r>
            <w:r w:rsidRPr="00D92615">
              <w:rPr>
                <w:rFonts w:ascii="Arial" w:hAnsi="Arial" w:cs="Arial"/>
                <w:b/>
                <w:color w:val="221F1F"/>
                <w:sz w:val="22"/>
                <w:szCs w:val="22"/>
              </w:rPr>
              <w:t>validité</w:t>
            </w:r>
            <w:r w:rsidR="00882CF7" w:rsidRPr="00D92615">
              <w:rPr>
                <w:rFonts w:ascii="Arial" w:hAnsi="Arial" w:cs="Arial"/>
                <w:b/>
                <w:color w:val="221F1F"/>
                <w:sz w:val="22"/>
                <w:szCs w:val="22"/>
              </w:rPr>
              <w:t xml:space="preserve"> </w:t>
            </w:r>
            <w:r w:rsidRPr="00D92615">
              <w:rPr>
                <w:rFonts w:ascii="Arial" w:hAnsi="Arial" w:cs="Arial"/>
                <w:b/>
                <w:color w:val="221F1F"/>
                <w:sz w:val="22"/>
                <w:szCs w:val="22"/>
              </w:rPr>
              <w:t>des</w:t>
            </w:r>
            <w:r w:rsidR="00882CF7" w:rsidRPr="00D92615">
              <w:rPr>
                <w:rFonts w:ascii="Arial" w:hAnsi="Arial" w:cs="Arial"/>
                <w:b/>
                <w:color w:val="221F1F"/>
                <w:sz w:val="22"/>
                <w:szCs w:val="22"/>
              </w:rPr>
              <w:t xml:space="preserve"> </w:t>
            </w:r>
            <w:r w:rsidR="00FF762B" w:rsidRPr="00D92615">
              <w:rPr>
                <w:rFonts w:ascii="Arial" w:hAnsi="Arial" w:cs="Arial"/>
                <w:b/>
                <w:color w:val="221F1F"/>
                <w:sz w:val="22"/>
                <w:szCs w:val="22"/>
              </w:rPr>
              <w:t>offres</w:t>
            </w:r>
            <w:r w:rsidR="00FF762B" w:rsidRPr="00D92615">
              <w:rPr>
                <w:rFonts w:ascii="Arial" w:hAnsi="Arial" w:cs="Arial"/>
                <w:color w:val="221F1F"/>
                <w:sz w:val="22"/>
                <w:szCs w:val="22"/>
              </w:rPr>
              <w:t xml:space="preserve"> :</w:t>
            </w:r>
          </w:p>
          <w:p w:rsidR="00482B45" w:rsidRPr="00D92615" w:rsidRDefault="00482B45" w:rsidP="00AB5F5F">
            <w:pPr>
              <w:pStyle w:val="Paragraphedeliste"/>
              <w:spacing w:after="0"/>
              <w:ind w:left="-108"/>
              <w:jc w:val="both"/>
              <w:rPr>
                <w:rFonts w:ascii="Arial" w:eastAsia="Arial Unicode MS" w:hAnsi="Arial" w:cs="Arial"/>
                <w:b/>
                <w:lang w:val="fr-FR"/>
              </w:rPr>
            </w:pPr>
            <w:r w:rsidRPr="00D92615">
              <w:rPr>
                <w:rFonts w:ascii="Arial" w:hAnsi="Arial" w:cs="Arial"/>
                <w:lang w:val="fr-FR"/>
              </w:rPr>
              <w:t xml:space="preserve">Les soumissionnaires restent engagés par leurs offres pendant une période de </w:t>
            </w:r>
            <w:r w:rsidR="00AC6210" w:rsidRPr="00D92615">
              <w:rPr>
                <w:rFonts w:ascii="Arial" w:hAnsi="Arial" w:cs="Arial"/>
                <w:lang w:val="fr-FR"/>
              </w:rPr>
              <w:t>quatre-vingt-dix</w:t>
            </w:r>
            <w:r w:rsidRPr="00D92615">
              <w:rPr>
                <w:rFonts w:ascii="Arial" w:hAnsi="Arial" w:cs="Arial"/>
                <w:lang w:val="fr-FR"/>
              </w:rPr>
              <w:t xml:space="preserve"> (90) jours à compter de la date limite de remise des offres.</w:t>
            </w:r>
            <w:r w:rsidR="001B10B0" w:rsidRPr="00D92615">
              <w:rPr>
                <w:rFonts w:ascii="Arial" w:hAnsi="Arial" w:cs="Arial"/>
                <w:lang w:val="fr-FR"/>
              </w:rPr>
              <w:t xml:space="preserve"> </w:t>
            </w:r>
            <w:r w:rsidRPr="00D92615">
              <w:rPr>
                <w:rFonts w:ascii="Arial" w:hAnsi="Arial" w:cs="Arial"/>
                <w:lang w:val="fr-FR"/>
              </w:rPr>
              <w:t>Toute modification</w:t>
            </w:r>
            <w:r w:rsidRPr="00D92615">
              <w:rPr>
                <w:rFonts w:ascii="Arial" w:hAnsi="Arial" w:cs="Arial"/>
                <w:color w:val="000000"/>
                <w:lang w:val="fr-FR"/>
              </w:rPr>
              <w:t xml:space="preserve"> </w:t>
            </w:r>
            <w:r w:rsidRPr="007B690C">
              <w:rPr>
                <w:rFonts w:ascii="Arial" w:hAnsi="Arial" w:cs="Arial"/>
                <w:color w:val="000000"/>
                <w:sz w:val="20"/>
                <w:szCs w:val="20"/>
                <w:lang w:val="fr-FR"/>
              </w:rPr>
              <w:t>apportée aux</w:t>
            </w:r>
            <w:r w:rsidRPr="00D92615">
              <w:rPr>
                <w:rFonts w:ascii="Arial" w:hAnsi="Arial" w:cs="Arial"/>
                <w:color w:val="000000"/>
                <w:lang w:val="fr-FR"/>
              </w:rPr>
              <w:t xml:space="preserve"> offres ou tout retrait ou demande d’annulation d’offres, durant cette période, entraînera l’élimination du soumissionnaire concerné et la saisie de sa caution de soumission</w:t>
            </w:r>
          </w:p>
        </w:tc>
      </w:tr>
      <w:tr w:rsidR="002B3C1E" w:rsidRPr="00D92615" w:rsidTr="00287905">
        <w:trPr>
          <w:trHeight w:val="2258"/>
        </w:trPr>
        <w:tc>
          <w:tcPr>
            <w:tcW w:w="961" w:type="dxa"/>
          </w:tcPr>
          <w:p w:rsidR="002B3C1E" w:rsidRPr="00D92615" w:rsidRDefault="002B3C1E" w:rsidP="00AB5F5F">
            <w:pPr>
              <w:jc w:val="both"/>
              <w:rPr>
                <w:rFonts w:ascii="Arial" w:eastAsia="Arial Unicode MS" w:hAnsi="Arial" w:cs="Arial"/>
                <w:sz w:val="22"/>
                <w:szCs w:val="22"/>
              </w:rPr>
            </w:pPr>
          </w:p>
        </w:tc>
        <w:tc>
          <w:tcPr>
            <w:tcW w:w="9497" w:type="dxa"/>
          </w:tcPr>
          <w:p w:rsidR="002B3C1E" w:rsidRPr="00D92615" w:rsidRDefault="002B3C1E" w:rsidP="00AB5F5F">
            <w:pPr>
              <w:spacing w:line="276" w:lineRule="auto"/>
              <w:jc w:val="both"/>
              <w:rPr>
                <w:rFonts w:ascii="Arial" w:hAnsi="Arial" w:cs="Arial"/>
                <w:sz w:val="22"/>
                <w:szCs w:val="22"/>
              </w:rPr>
            </w:pPr>
            <w:r w:rsidRPr="00D92615">
              <w:rPr>
                <w:rFonts w:ascii="Arial" w:hAnsi="Arial" w:cs="Arial"/>
                <w:sz w:val="22"/>
                <w:szCs w:val="22"/>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w:t>
            </w:r>
            <w:r w:rsidR="001B1750" w:rsidRPr="00D92615">
              <w:rPr>
                <w:rFonts w:ascii="Arial" w:hAnsi="Arial" w:cs="Arial"/>
                <w:sz w:val="22"/>
                <w:szCs w:val="22"/>
              </w:rPr>
              <w:t xml:space="preserve">données par lettre, télex ou </w:t>
            </w:r>
            <w:r w:rsidR="00FD3D88" w:rsidRPr="00D92615">
              <w:rPr>
                <w:rFonts w:ascii="Arial" w:hAnsi="Arial" w:cs="Arial"/>
                <w:sz w:val="22"/>
                <w:szCs w:val="22"/>
              </w:rPr>
              <w:t>fac-similé</w:t>
            </w:r>
            <w:r w:rsidRPr="00D92615">
              <w:rPr>
                <w:rFonts w:ascii="Arial" w:hAnsi="Arial" w:cs="Arial"/>
                <w:sz w:val="22"/>
                <w:szCs w:val="22"/>
              </w:rPr>
              <w:t xml:space="preserve">. Le soumissionnaire pourra refuser de se conformer à une telle demande sans perdre son cautionnement provisoire. </w:t>
            </w:r>
          </w:p>
          <w:p w:rsidR="00482B45" w:rsidRPr="00D92615" w:rsidRDefault="002B3C1E" w:rsidP="00AB5F5F">
            <w:pPr>
              <w:widowControl w:val="0"/>
              <w:autoSpaceDE w:val="0"/>
              <w:autoSpaceDN w:val="0"/>
              <w:adjustRightInd w:val="0"/>
              <w:spacing w:line="276" w:lineRule="auto"/>
              <w:ind w:right="-20"/>
              <w:jc w:val="both"/>
              <w:rPr>
                <w:rFonts w:ascii="Arial" w:hAnsi="Arial" w:cs="Arial"/>
                <w:color w:val="000000"/>
                <w:sz w:val="22"/>
                <w:szCs w:val="22"/>
              </w:rPr>
            </w:pPr>
            <w:r w:rsidRPr="00D92615">
              <w:rPr>
                <w:rFonts w:ascii="Arial" w:hAnsi="Arial" w:cs="Arial"/>
                <w:color w:val="000000"/>
                <w:sz w:val="22"/>
                <w:szCs w:val="22"/>
              </w:rPr>
              <w:t>Si aucune attribution de marché n’est faite après quatre mois à compter de la date de remise des offres, L’Autorité Contractante se réserve le droit d’annuler la procédure.</w:t>
            </w:r>
          </w:p>
        </w:tc>
      </w:tr>
      <w:tr w:rsidR="002B3C1E" w:rsidRPr="00D92615" w:rsidTr="00287905">
        <w:tc>
          <w:tcPr>
            <w:tcW w:w="961" w:type="dxa"/>
          </w:tcPr>
          <w:p w:rsidR="002B3C1E"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10</w:t>
            </w:r>
            <w:r w:rsidR="002B3C1E" w:rsidRPr="00D92615">
              <w:rPr>
                <w:rFonts w:ascii="Arial" w:eastAsia="Arial Unicode MS" w:hAnsi="Arial" w:cs="Arial"/>
                <w:b/>
                <w:sz w:val="22"/>
                <w:szCs w:val="22"/>
              </w:rPr>
              <w:t>.1.</w:t>
            </w:r>
          </w:p>
        </w:tc>
        <w:tc>
          <w:tcPr>
            <w:tcW w:w="9497" w:type="dxa"/>
          </w:tcPr>
          <w:p w:rsidR="002B3C1E" w:rsidRPr="00D92615" w:rsidRDefault="002B3C1E" w:rsidP="00AB5F5F">
            <w:pPr>
              <w:pStyle w:val="Paragraphedeliste"/>
              <w:spacing w:after="0"/>
              <w:ind w:left="-108"/>
              <w:jc w:val="both"/>
              <w:rPr>
                <w:rFonts w:ascii="Arial" w:eastAsia="Arial Unicode MS" w:hAnsi="Arial" w:cs="Arial"/>
                <w:b/>
                <w:lang w:val="fr-FR"/>
              </w:rPr>
            </w:pPr>
            <w:r w:rsidRPr="00D92615">
              <w:rPr>
                <w:rFonts w:ascii="Arial" w:eastAsia="Arial Unicode MS" w:hAnsi="Arial" w:cs="Arial"/>
                <w:b/>
                <w:lang w:val="fr-FR"/>
              </w:rPr>
              <w:t>Montant de la garantie d’offres :</w:t>
            </w:r>
          </w:p>
          <w:p w:rsidR="002B3C1E" w:rsidRPr="00D92615" w:rsidRDefault="002B3C1E" w:rsidP="00AB5F5F">
            <w:pPr>
              <w:pStyle w:val="Paragraphedeliste"/>
              <w:spacing w:after="0"/>
              <w:ind w:left="-108"/>
              <w:jc w:val="both"/>
              <w:rPr>
                <w:rFonts w:ascii="Arial" w:eastAsia="Arial Unicode MS" w:hAnsi="Arial" w:cs="Arial"/>
                <w:b/>
                <w:lang w:val="fr-FR"/>
              </w:rPr>
            </w:pPr>
            <w:r w:rsidRPr="00D92615">
              <w:rPr>
                <w:rFonts w:ascii="Arial" w:eastAsia="Arial Unicode MS" w:hAnsi="Arial" w:cs="Arial"/>
                <w:lang w:val="fr-FR"/>
              </w:rPr>
              <w:t xml:space="preserve">Une caution de </w:t>
            </w:r>
            <w:r w:rsidR="000D1CCC" w:rsidRPr="00D92615">
              <w:rPr>
                <w:rFonts w:ascii="Arial" w:eastAsia="Arial Unicode MS" w:hAnsi="Arial" w:cs="Arial"/>
                <w:lang w:val="fr-FR"/>
              </w:rPr>
              <w:t>garantie</w:t>
            </w:r>
            <w:r w:rsidRPr="00D92615">
              <w:rPr>
                <w:rFonts w:ascii="Arial" w:eastAsia="Arial Unicode MS" w:hAnsi="Arial" w:cs="Arial"/>
                <w:lang w:val="fr-FR"/>
              </w:rPr>
              <w:t xml:space="preserve"> établie par une banque de premier ordre agréée par le Ministère chargé des finances et dont la liste figure dans la pièce 1</w:t>
            </w:r>
            <w:r w:rsidR="002340F4" w:rsidRPr="00D92615">
              <w:rPr>
                <w:rFonts w:ascii="Arial" w:eastAsia="Arial Unicode MS" w:hAnsi="Arial" w:cs="Arial"/>
                <w:lang w:val="fr-FR"/>
              </w:rPr>
              <w:t>2 du DAO</w:t>
            </w:r>
            <w:r w:rsidR="002340F4" w:rsidRPr="00D92615">
              <w:rPr>
                <w:rFonts w:ascii="Arial" w:eastAsia="Arial Unicode MS" w:hAnsi="Arial" w:cs="Arial"/>
                <w:b/>
                <w:lang w:val="fr-FR"/>
              </w:rPr>
              <w:t xml:space="preserve">, </w:t>
            </w:r>
            <w:r w:rsidRPr="00D92615">
              <w:rPr>
                <w:rFonts w:ascii="Arial" w:eastAsia="Arial Unicode MS" w:hAnsi="Arial" w:cs="Arial"/>
                <w:lang w:val="fr-FR"/>
              </w:rPr>
              <w:t xml:space="preserve">valable pendant (30) jours au-delà de la date originale de validité des offres devra être </w:t>
            </w:r>
            <w:r w:rsidR="00B607A3" w:rsidRPr="00D92615">
              <w:rPr>
                <w:rFonts w:ascii="Arial" w:eastAsia="Arial Unicode MS" w:hAnsi="Arial" w:cs="Arial"/>
                <w:lang w:val="fr-FR"/>
              </w:rPr>
              <w:t>déposée</w:t>
            </w:r>
            <w:r w:rsidRPr="00D92615">
              <w:rPr>
                <w:rFonts w:ascii="Arial" w:eastAsia="Arial Unicode MS" w:hAnsi="Arial" w:cs="Arial"/>
                <w:lang w:val="fr-FR"/>
              </w:rPr>
              <w:t xml:space="preserve"> par chaque soumissionnaire.</w:t>
            </w:r>
            <w:r w:rsidR="003314D3" w:rsidRPr="00D92615">
              <w:rPr>
                <w:rFonts w:ascii="Arial" w:eastAsia="Arial Unicode MS" w:hAnsi="Arial" w:cs="Arial"/>
                <w:lang w:val="fr-FR"/>
              </w:rPr>
              <w:t xml:space="preserve"> </w:t>
            </w:r>
            <w:r w:rsidR="003314D3" w:rsidRPr="00D92615">
              <w:rPr>
                <w:rFonts w:ascii="Arial" w:eastAsia="Arial Unicode MS" w:hAnsi="Arial" w:cs="Arial"/>
                <w:b/>
                <w:lang w:val="fr-FR"/>
              </w:rPr>
              <w:t>La retenue de garantie est évaluée à 10% du montant toutes taxes dont un montant de</w:t>
            </w:r>
            <w:r w:rsidR="008D62B2" w:rsidRPr="00D92615">
              <w:rPr>
                <w:rFonts w:ascii="Arial" w:eastAsia="Arial Unicode MS" w:hAnsi="Arial" w:cs="Arial"/>
                <w:b/>
                <w:lang w:val="fr-FR"/>
              </w:rPr>
              <w:t xml:space="preserve"> </w:t>
            </w:r>
            <w:r w:rsidR="00FD3D88" w:rsidRPr="00D92615">
              <w:rPr>
                <w:rFonts w:ascii="Arial" w:eastAsia="Arial Unicode MS" w:hAnsi="Arial" w:cs="Arial"/>
                <w:b/>
                <w:lang w:val="fr-FR"/>
              </w:rPr>
              <w:t>Deux</w:t>
            </w:r>
            <w:r w:rsidR="007F34DC" w:rsidRPr="00D92615">
              <w:rPr>
                <w:rFonts w:ascii="Arial" w:eastAsia="Arial Unicode MS" w:hAnsi="Arial" w:cs="Arial"/>
                <w:b/>
                <w:lang w:val="fr-FR"/>
              </w:rPr>
              <w:t xml:space="preserve"> </w:t>
            </w:r>
            <w:r w:rsidR="00FD3D88" w:rsidRPr="00D92615">
              <w:rPr>
                <w:rFonts w:ascii="Arial" w:eastAsia="Arial Unicode MS" w:hAnsi="Arial" w:cs="Arial"/>
                <w:b/>
                <w:lang w:val="fr-FR"/>
              </w:rPr>
              <w:t xml:space="preserve"> </w:t>
            </w:r>
            <w:r w:rsidR="00F33C3E" w:rsidRPr="00D92615">
              <w:rPr>
                <w:rFonts w:ascii="Arial" w:eastAsia="Arial Unicode MS" w:hAnsi="Arial" w:cs="Arial"/>
                <w:b/>
                <w:lang w:val="fr-FR"/>
              </w:rPr>
              <w:t>m</w:t>
            </w:r>
            <w:r w:rsidR="00FD3D88" w:rsidRPr="00D92615">
              <w:rPr>
                <w:rFonts w:ascii="Arial" w:eastAsia="Arial Unicode MS" w:hAnsi="Arial" w:cs="Arial"/>
                <w:b/>
                <w:lang w:val="fr-FR"/>
              </w:rPr>
              <w:t>illions</w:t>
            </w:r>
            <w:r w:rsidR="008D62B2" w:rsidRPr="00D92615">
              <w:rPr>
                <w:rFonts w:ascii="Arial" w:eastAsia="Arial Unicode MS" w:hAnsi="Arial" w:cs="Arial"/>
                <w:b/>
                <w:lang w:val="fr-FR"/>
              </w:rPr>
              <w:t xml:space="preserve"> </w:t>
            </w:r>
            <w:r w:rsidR="007F34DC" w:rsidRPr="00D92615">
              <w:rPr>
                <w:rFonts w:ascii="Arial" w:eastAsia="Arial Unicode MS" w:hAnsi="Arial" w:cs="Arial"/>
                <w:b/>
                <w:lang w:val="fr-FR"/>
              </w:rPr>
              <w:t>cinq cent</w:t>
            </w:r>
            <w:r w:rsidR="008D62B2" w:rsidRPr="00D92615">
              <w:rPr>
                <w:rFonts w:ascii="Arial" w:eastAsia="Arial Unicode MS" w:hAnsi="Arial" w:cs="Arial"/>
                <w:b/>
                <w:lang w:val="fr-FR"/>
              </w:rPr>
              <w:t xml:space="preserve"> </w:t>
            </w:r>
            <w:r w:rsidR="00F33C3E" w:rsidRPr="00D92615">
              <w:rPr>
                <w:rFonts w:ascii="Arial" w:eastAsia="Arial Unicode MS" w:hAnsi="Arial" w:cs="Arial"/>
                <w:b/>
                <w:lang w:val="fr-FR"/>
              </w:rPr>
              <w:t xml:space="preserve">mille </w:t>
            </w:r>
            <w:r w:rsidR="00A2414E" w:rsidRPr="00D92615">
              <w:rPr>
                <w:rFonts w:ascii="Arial" w:eastAsia="Arial Unicode MS" w:hAnsi="Arial" w:cs="Arial"/>
                <w:b/>
                <w:lang w:val="fr-FR"/>
              </w:rPr>
              <w:t>(</w:t>
            </w:r>
            <w:r w:rsidR="008D62B2" w:rsidRPr="00D92615">
              <w:rPr>
                <w:rFonts w:ascii="Arial" w:eastAsia="Arial Unicode MS" w:hAnsi="Arial" w:cs="Arial"/>
                <w:b/>
                <w:lang w:val="fr-FR"/>
              </w:rPr>
              <w:t>2</w:t>
            </w:r>
            <w:r w:rsidR="007F34DC" w:rsidRPr="00D92615">
              <w:rPr>
                <w:rFonts w:ascii="Arial" w:eastAsia="Arial Unicode MS" w:hAnsi="Arial" w:cs="Arial"/>
                <w:b/>
                <w:lang w:val="fr-FR"/>
              </w:rPr>
              <w:t> 500 000</w:t>
            </w:r>
            <w:r w:rsidR="00A2414E" w:rsidRPr="00D92615">
              <w:rPr>
                <w:rFonts w:ascii="Arial" w:eastAsia="Arial Unicode MS" w:hAnsi="Arial" w:cs="Arial"/>
                <w:b/>
                <w:lang w:val="fr-FR"/>
              </w:rPr>
              <w:t xml:space="preserve">) </w:t>
            </w:r>
            <w:r w:rsidR="003314D3" w:rsidRPr="00D92615">
              <w:rPr>
                <w:rFonts w:ascii="Arial" w:eastAsia="Arial Unicode MS" w:hAnsi="Arial" w:cs="Arial"/>
                <w:b/>
                <w:lang w:val="fr-FR"/>
              </w:rPr>
              <w:t>francs CFA</w:t>
            </w:r>
          </w:p>
          <w:p w:rsidR="002B3C1E" w:rsidRPr="00D92615" w:rsidRDefault="000A30F6" w:rsidP="00AB5F5F">
            <w:pPr>
              <w:spacing w:line="276" w:lineRule="auto"/>
              <w:jc w:val="both"/>
              <w:rPr>
                <w:rFonts w:ascii="Arial" w:hAnsi="Arial" w:cs="Arial"/>
                <w:color w:val="000000"/>
                <w:sz w:val="22"/>
                <w:szCs w:val="22"/>
              </w:rPr>
            </w:pPr>
            <w:r w:rsidRPr="00D92615">
              <w:rPr>
                <w:rFonts w:ascii="Arial" w:hAnsi="Arial" w:cs="Arial"/>
                <w:color w:val="000000"/>
                <w:sz w:val="22"/>
                <w:szCs w:val="22"/>
              </w:rPr>
              <w:t xml:space="preserve">Le cautionnement provisoire </w:t>
            </w:r>
            <w:r w:rsidR="002B3C1E" w:rsidRPr="00D92615">
              <w:rPr>
                <w:rFonts w:ascii="Arial" w:hAnsi="Arial" w:cs="Arial"/>
                <w:color w:val="000000"/>
                <w:sz w:val="22"/>
                <w:szCs w:val="22"/>
              </w:rPr>
              <w:t>sera effectué au choix du soumissionnaire auprès d’un établissement bancaire de premier ordre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2B3C1E" w:rsidRPr="00D92615" w:rsidRDefault="002B3C1E" w:rsidP="00AB5F5F">
            <w:pPr>
              <w:spacing w:line="276" w:lineRule="auto"/>
              <w:jc w:val="both"/>
              <w:rPr>
                <w:rFonts w:ascii="Arial" w:hAnsi="Arial" w:cs="Arial"/>
                <w:color w:val="000000"/>
                <w:sz w:val="22"/>
                <w:szCs w:val="22"/>
              </w:rPr>
            </w:pPr>
            <w:r w:rsidRPr="00D92615">
              <w:rPr>
                <w:rFonts w:ascii="Arial" w:hAnsi="Arial" w:cs="Arial"/>
                <w:color w:val="000000"/>
                <w:sz w:val="22"/>
                <w:szCs w:val="22"/>
              </w:rPr>
              <w:t>Le cautionnement provisoire de l'attributaire du Marché sera libéré lorsque celui-ci aura signé le Marché et constitué la garantie de bonne fin requise (cautionnement définitif).</w:t>
            </w:r>
          </w:p>
          <w:p w:rsidR="002B3C1E" w:rsidRPr="00D92615" w:rsidRDefault="002B3C1E" w:rsidP="00AB5F5F">
            <w:pPr>
              <w:pStyle w:val="Paragraphedeliste"/>
              <w:spacing w:after="0"/>
              <w:ind w:left="-108"/>
              <w:jc w:val="both"/>
              <w:rPr>
                <w:rFonts w:ascii="Arial" w:hAnsi="Arial" w:cs="Arial"/>
                <w:color w:val="000000"/>
                <w:lang w:val="fr-FR"/>
              </w:rPr>
            </w:pPr>
            <w:r w:rsidRPr="00D92615">
              <w:rPr>
                <w:rFonts w:ascii="Arial" w:hAnsi="Arial" w:cs="Arial"/>
                <w:color w:val="000000"/>
                <w:lang w:val="fr-FR"/>
              </w:rPr>
              <w:t>Le cautionnement provisoire pourra être saisi si un soumissionnaire retire son offre au cours du délai de validité des offres; ou bien si l'attributaire du marché ne signe pas le marché et ne présente pas le cautionnement définitif (garantie de bonne fin) requis dans le délai fixé.</w:t>
            </w:r>
          </w:p>
        </w:tc>
      </w:tr>
      <w:tr w:rsidR="002B3C1E" w:rsidRPr="00D92615" w:rsidTr="00287905">
        <w:trPr>
          <w:trHeight w:val="746"/>
        </w:trPr>
        <w:tc>
          <w:tcPr>
            <w:tcW w:w="961" w:type="dxa"/>
            <w:tcBorders>
              <w:left w:val="single" w:sz="4" w:space="0" w:color="auto"/>
            </w:tcBorders>
          </w:tcPr>
          <w:p w:rsidR="002B3C1E" w:rsidRPr="00D92615" w:rsidRDefault="002B3C1E" w:rsidP="00AB5F5F">
            <w:pPr>
              <w:widowControl w:val="0"/>
              <w:autoSpaceDE w:val="0"/>
              <w:autoSpaceDN w:val="0"/>
              <w:adjustRightInd w:val="0"/>
              <w:ind w:right="-20"/>
              <w:jc w:val="both"/>
              <w:rPr>
                <w:rFonts w:ascii="Arial" w:hAnsi="Arial" w:cs="Arial"/>
                <w:b/>
                <w:sz w:val="22"/>
                <w:szCs w:val="22"/>
              </w:rPr>
            </w:pPr>
            <w:r w:rsidRPr="00D92615">
              <w:rPr>
                <w:rFonts w:ascii="Arial" w:hAnsi="Arial" w:cs="Arial"/>
                <w:b/>
                <w:sz w:val="22"/>
                <w:szCs w:val="22"/>
              </w:rPr>
              <w:t>1</w:t>
            </w:r>
            <w:r w:rsidR="009F4DFD" w:rsidRPr="00D92615">
              <w:rPr>
                <w:rFonts w:ascii="Arial" w:hAnsi="Arial" w:cs="Arial"/>
                <w:b/>
                <w:sz w:val="22"/>
                <w:szCs w:val="22"/>
              </w:rPr>
              <w:t>1</w:t>
            </w:r>
            <w:r w:rsidRPr="00D92615">
              <w:rPr>
                <w:rFonts w:ascii="Arial" w:hAnsi="Arial" w:cs="Arial"/>
                <w:b/>
                <w:sz w:val="22"/>
                <w:szCs w:val="22"/>
              </w:rPr>
              <w:t>.1</w:t>
            </w:r>
          </w:p>
        </w:tc>
        <w:tc>
          <w:tcPr>
            <w:tcW w:w="9497" w:type="dxa"/>
          </w:tcPr>
          <w:p w:rsidR="002B3C1E" w:rsidRPr="00D92615" w:rsidRDefault="002B3C1E" w:rsidP="00AB5F5F">
            <w:pPr>
              <w:spacing w:line="276" w:lineRule="auto"/>
              <w:ind w:right="170"/>
              <w:jc w:val="both"/>
              <w:rPr>
                <w:rFonts w:ascii="Arial" w:hAnsi="Arial" w:cs="Arial"/>
                <w:sz w:val="22"/>
                <w:szCs w:val="22"/>
              </w:rPr>
            </w:pPr>
            <w:r w:rsidRPr="00D92615">
              <w:rPr>
                <w:rFonts w:ascii="Arial" w:hAnsi="Arial" w:cs="Arial"/>
                <w:sz w:val="22"/>
                <w:szCs w:val="22"/>
              </w:rPr>
              <w:t xml:space="preserve">Les offres sont appelées sur la base d’un délai d’exécution maximale de </w:t>
            </w:r>
            <w:r w:rsidR="008917E2" w:rsidRPr="00D92615">
              <w:rPr>
                <w:rFonts w:ascii="Arial" w:hAnsi="Arial" w:cs="Arial"/>
                <w:b/>
                <w:sz w:val="22"/>
                <w:szCs w:val="22"/>
              </w:rPr>
              <w:t>neuf</w:t>
            </w:r>
            <w:r w:rsidR="00A656F4" w:rsidRPr="00D92615">
              <w:rPr>
                <w:rFonts w:ascii="Arial" w:hAnsi="Arial" w:cs="Arial"/>
                <w:b/>
                <w:sz w:val="22"/>
                <w:szCs w:val="22"/>
              </w:rPr>
              <w:t xml:space="preserve"> </w:t>
            </w:r>
            <w:r w:rsidR="007652E0" w:rsidRPr="00D92615">
              <w:rPr>
                <w:rFonts w:ascii="Arial" w:hAnsi="Arial" w:cs="Arial"/>
                <w:b/>
                <w:sz w:val="22"/>
                <w:szCs w:val="22"/>
              </w:rPr>
              <w:t>(0</w:t>
            </w:r>
            <w:r w:rsidR="008917E2" w:rsidRPr="00D92615">
              <w:rPr>
                <w:rFonts w:ascii="Arial" w:hAnsi="Arial" w:cs="Arial"/>
                <w:b/>
                <w:sz w:val="22"/>
                <w:szCs w:val="22"/>
              </w:rPr>
              <w:t>9</w:t>
            </w:r>
            <w:r w:rsidRPr="00D92615">
              <w:rPr>
                <w:rFonts w:ascii="Arial" w:hAnsi="Arial" w:cs="Arial"/>
                <w:b/>
                <w:sz w:val="22"/>
                <w:szCs w:val="22"/>
              </w:rPr>
              <w:t>) mois</w:t>
            </w:r>
            <w:r w:rsidR="00A753C3" w:rsidRPr="00D92615">
              <w:rPr>
                <w:rFonts w:ascii="Arial" w:hAnsi="Arial" w:cs="Arial"/>
                <w:b/>
                <w:sz w:val="22"/>
                <w:szCs w:val="22"/>
              </w:rPr>
              <w:t xml:space="preserve"> </w:t>
            </w:r>
            <w:r w:rsidR="008917E2" w:rsidRPr="00D92615">
              <w:rPr>
                <w:rFonts w:ascii="Arial" w:hAnsi="Arial" w:cs="Arial"/>
                <w:sz w:val="22"/>
                <w:szCs w:val="22"/>
              </w:rPr>
              <w:t xml:space="preserve"> </w:t>
            </w:r>
            <w:r w:rsidR="008917E2" w:rsidRPr="00D92615">
              <w:rPr>
                <w:rFonts w:ascii="Arial" w:hAnsi="Arial" w:cs="Arial"/>
                <w:b/>
                <w:sz w:val="22"/>
                <w:szCs w:val="22"/>
              </w:rPr>
              <w:t xml:space="preserve">calendaires </w:t>
            </w:r>
            <w:r w:rsidR="008917E2" w:rsidRPr="00D92615">
              <w:rPr>
                <w:rFonts w:ascii="Arial" w:hAnsi="Arial" w:cs="Arial"/>
                <w:sz w:val="22"/>
                <w:szCs w:val="22"/>
              </w:rPr>
              <w:t>donc trois</w:t>
            </w:r>
            <w:r w:rsidR="00A753C3" w:rsidRPr="00D92615">
              <w:rPr>
                <w:rFonts w:ascii="Arial" w:hAnsi="Arial" w:cs="Arial"/>
                <w:sz w:val="22"/>
                <w:szCs w:val="22"/>
              </w:rPr>
              <w:t xml:space="preserve"> 03) mois</w:t>
            </w:r>
            <w:r w:rsidR="008917E2" w:rsidRPr="00D92615">
              <w:rPr>
                <w:rFonts w:ascii="Arial" w:hAnsi="Arial" w:cs="Arial"/>
                <w:sz w:val="22"/>
                <w:szCs w:val="22"/>
              </w:rPr>
              <w:t xml:space="preserve"> pour la tranche ferme et </w:t>
            </w:r>
            <w:r w:rsidR="00A753C3" w:rsidRPr="00D92615">
              <w:rPr>
                <w:rFonts w:ascii="Arial" w:hAnsi="Arial" w:cs="Arial"/>
                <w:sz w:val="22"/>
                <w:szCs w:val="22"/>
              </w:rPr>
              <w:t>(</w:t>
            </w:r>
            <w:r w:rsidR="008917E2" w:rsidRPr="00D92615">
              <w:rPr>
                <w:rFonts w:ascii="Arial" w:hAnsi="Arial" w:cs="Arial"/>
                <w:sz w:val="22"/>
                <w:szCs w:val="22"/>
              </w:rPr>
              <w:t>06</w:t>
            </w:r>
            <w:r w:rsidR="00A753C3" w:rsidRPr="00D92615">
              <w:rPr>
                <w:rFonts w:ascii="Arial" w:hAnsi="Arial" w:cs="Arial"/>
                <w:sz w:val="22"/>
                <w:szCs w:val="22"/>
              </w:rPr>
              <w:t>) six</w:t>
            </w:r>
            <w:r w:rsidR="008917E2" w:rsidRPr="00D92615">
              <w:rPr>
                <w:rFonts w:ascii="Arial" w:hAnsi="Arial" w:cs="Arial"/>
                <w:sz w:val="22"/>
                <w:szCs w:val="22"/>
              </w:rPr>
              <w:t xml:space="preserve"> mois pour la tranche conditionnelle</w:t>
            </w:r>
            <w:r w:rsidRPr="00D92615">
              <w:rPr>
                <w:rFonts w:ascii="Arial" w:hAnsi="Arial" w:cs="Arial"/>
                <w:sz w:val="22"/>
                <w:szCs w:val="22"/>
              </w:rPr>
              <w:t>.</w:t>
            </w:r>
          </w:p>
          <w:p w:rsidR="00482B45" w:rsidRPr="00D92615" w:rsidRDefault="002B3C1E" w:rsidP="00AB5F5F">
            <w:pPr>
              <w:spacing w:line="276" w:lineRule="auto"/>
              <w:ind w:right="170"/>
              <w:jc w:val="both"/>
              <w:rPr>
                <w:rFonts w:ascii="Arial" w:hAnsi="Arial" w:cs="Arial"/>
                <w:sz w:val="22"/>
                <w:szCs w:val="22"/>
              </w:rPr>
            </w:pPr>
            <w:r w:rsidRPr="00D92615">
              <w:rPr>
                <w:rFonts w:ascii="Arial" w:hAnsi="Arial" w:cs="Arial"/>
                <w:sz w:val="22"/>
                <w:szCs w:val="22"/>
              </w:rPr>
              <w:t xml:space="preserve">La méthode d’évaluation  figure à l’article 32.2 (e) du RGAO. </w:t>
            </w:r>
          </w:p>
        </w:tc>
      </w:tr>
      <w:tr w:rsidR="002B3C1E" w:rsidRPr="00D92615" w:rsidTr="00862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571"/>
        </w:trPr>
        <w:tc>
          <w:tcPr>
            <w:tcW w:w="961" w:type="dxa"/>
            <w:tcBorders>
              <w:top w:val="single" w:sz="4" w:space="0" w:color="auto"/>
              <w:left w:val="single" w:sz="4" w:space="0" w:color="auto"/>
              <w:bottom w:val="single" w:sz="4" w:space="0" w:color="auto"/>
              <w:right w:val="single" w:sz="4" w:space="0" w:color="221F1F"/>
            </w:tcBorders>
            <w:shd w:val="clear" w:color="auto" w:fill="auto"/>
          </w:tcPr>
          <w:p w:rsidR="00C31BAB" w:rsidRPr="00D92615" w:rsidRDefault="00C31BAB" w:rsidP="00AB5F5F">
            <w:pPr>
              <w:widowControl w:val="0"/>
              <w:autoSpaceDE w:val="0"/>
              <w:autoSpaceDN w:val="0"/>
              <w:adjustRightInd w:val="0"/>
              <w:ind w:left="260" w:right="-20"/>
              <w:jc w:val="both"/>
              <w:rPr>
                <w:rFonts w:ascii="Arial" w:hAnsi="Arial" w:cs="Arial"/>
                <w:b/>
                <w:sz w:val="22"/>
                <w:szCs w:val="22"/>
              </w:rPr>
            </w:pPr>
          </w:p>
          <w:p w:rsidR="002B3C1E" w:rsidRPr="00D92615" w:rsidRDefault="009F4DFD" w:rsidP="00AB5F5F">
            <w:pPr>
              <w:widowControl w:val="0"/>
              <w:autoSpaceDE w:val="0"/>
              <w:autoSpaceDN w:val="0"/>
              <w:adjustRightInd w:val="0"/>
              <w:ind w:left="260" w:right="-20"/>
              <w:jc w:val="both"/>
              <w:rPr>
                <w:rFonts w:ascii="Arial" w:hAnsi="Arial" w:cs="Arial"/>
                <w:b/>
                <w:sz w:val="22"/>
                <w:szCs w:val="22"/>
              </w:rPr>
            </w:pPr>
            <w:r w:rsidRPr="00D92615">
              <w:rPr>
                <w:rFonts w:ascii="Arial" w:hAnsi="Arial" w:cs="Arial"/>
                <w:b/>
                <w:sz w:val="22"/>
                <w:szCs w:val="22"/>
              </w:rPr>
              <w:t>11</w:t>
            </w:r>
            <w:r w:rsidR="008A2164" w:rsidRPr="00D92615">
              <w:rPr>
                <w:rFonts w:ascii="Arial" w:hAnsi="Arial" w:cs="Arial"/>
                <w:b/>
                <w:sz w:val="22"/>
                <w:szCs w:val="22"/>
              </w:rPr>
              <w:t>.2</w:t>
            </w:r>
          </w:p>
          <w:p w:rsidR="002B3C1E" w:rsidRPr="00D92615" w:rsidRDefault="002B3C1E" w:rsidP="00AB5F5F">
            <w:pPr>
              <w:spacing w:line="276" w:lineRule="auto"/>
              <w:ind w:right="170"/>
              <w:jc w:val="both"/>
              <w:rPr>
                <w:rFonts w:ascii="Arial" w:hAnsi="Arial" w:cs="Arial"/>
                <w:sz w:val="22"/>
                <w:szCs w:val="22"/>
              </w:rPr>
            </w:pPr>
          </w:p>
        </w:tc>
        <w:tc>
          <w:tcPr>
            <w:tcW w:w="9497" w:type="dxa"/>
            <w:tcBorders>
              <w:top w:val="single" w:sz="4" w:space="0" w:color="auto"/>
              <w:left w:val="single" w:sz="4" w:space="0" w:color="auto"/>
              <w:bottom w:val="single" w:sz="4" w:space="0" w:color="auto"/>
              <w:right w:val="single" w:sz="4" w:space="0" w:color="221F1F"/>
            </w:tcBorders>
            <w:shd w:val="clear" w:color="auto" w:fill="auto"/>
            <w:vAlign w:val="center"/>
          </w:tcPr>
          <w:p w:rsidR="002B3C1E" w:rsidRPr="00D92615" w:rsidRDefault="002B3C1E" w:rsidP="00AB5F5F">
            <w:pPr>
              <w:spacing w:line="276" w:lineRule="auto"/>
              <w:ind w:right="170"/>
              <w:jc w:val="both"/>
              <w:rPr>
                <w:rFonts w:ascii="Arial" w:hAnsi="Arial" w:cs="Arial"/>
                <w:sz w:val="22"/>
                <w:szCs w:val="22"/>
              </w:rPr>
            </w:pPr>
            <w:r w:rsidRPr="00D92615">
              <w:rPr>
                <w:rFonts w:ascii="Arial" w:hAnsi="Arial" w:cs="Arial"/>
                <w:sz w:val="22"/>
                <w:szCs w:val="22"/>
              </w:rPr>
              <w:t>Aucune variante ne sera acceptée.</w:t>
            </w:r>
          </w:p>
        </w:tc>
      </w:tr>
      <w:tr w:rsidR="002B3C1E" w:rsidRPr="00D92615" w:rsidTr="00862811">
        <w:trPr>
          <w:trHeight w:val="843"/>
        </w:trPr>
        <w:tc>
          <w:tcPr>
            <w:tcW w:w="961" w:type="dxa"/>
            <w:tcBorders>
              <w:top w:val="single" w:sz="4" w:space="0" w:color="auto"/>
              <w:right w:val="single" w:sz="4" w:space="0" w:color="auto"/>
            </w:tcBorders>
            <w:vAlign w:val="center"/>
          </w:tcPr>
          <w:p w:rsidR="002B3C1E" w:rsidRPr="00D92615" w:rsidRDefault="009F4DFD" w:rsidP="00AB5F5F">
            <w:pPr>
              <w:pStyle w:val="Paragraphedeliste"/>
              <w:spacing w:after="0" w:line="240" w:lineRule="auto"/>
              <w:ind w:left="-108"/>
              <w:jc w:val="both"/>
              <w:rPr>
                <w:rFonts w:ascii="Arial" w:eastAsia="Arial Unicode MS" w:hAnsi="Arial" w:cs="Arial"/>
                <w:b/>
                <w:u w:val="single"/>
                <w:lang w:val="fr-FR"/>
              </w:rPr>
            </w:pPr>
            <w:r w:rsidRPr="00D92615">
              <w:rPr>
                <w:rFonts w:ascii="Arial" w:eastAsia="Arial Unicode MS" w:hAnsi="Arial" w:cs="Arial"/>
                <w:b/>
                <w:lang w:val="fr-FR"/>
              </w:rPr>
              <w:t>12</w:t>
            </w:r>
            <w:r w:rsidR="002B3C1E" w:rsidRPr="00D92615">
              <w:rPr>
                <w:rFonts w:ascii="Arial" w:eastAsia="Arial Unicode MS" w:hAnsi="Arial" w:cs="Arial"/>
                <w:b/>
                <w:lang w:val="fr-FR"/>
              </w:rPr>
              <w:t>.1</w:t>
            </w:r>
          </w:p>
        </w:tc>
        <w:tc>
          <w:tcPr>
            <w:tcW w:w="9497" w:type="dxa"/>
            <w:tcBorders>
              <w:top w:val="single" w:sz="4" w:space="0" w:color="auto"/>
              <w:right w:val="single" w:sz="4" w:space="0" w:color="auto"/>
            </w:tcBorders>
            <w:vAlign w:val="center"/>
          </w:tcPr>
          <w:p w:rsidR="00774431" w:rsidRPr="00D92615" w:rsidRDefault="00774431" w:rsidP="00AB5F5F">
            <w:pPr>
              <w:widowControl w:val="0"/>
              <w:autoSpaceDE w:val="0"/>
              <w:autoSpaceDN w:val="0"/>
              <w:adjustRightInd w:val="0"/>
              <w:spacing w:line="276" w:lineRule="auto"/>
              <w:ind w:right="-20"/>
              <w:jc w:val="both"/>
              <w:rPr>
                <w:rFonts w:ascii="Arial" w:hAnsi="Arial" w:cs="Arial"/>
                <w:sz w:val="22"/>
                <w:szCs w:val="22"/>
              </w:rPr>
            </w:pPr>
            <w:r w:rsidRPr="00D92615">
              <w:rPr>
                <w:rFonts w:ascii="Arial" w:hAnsi="Arial" w:cs="Arial"/>
                <w:sz w:val="22"/>
                <w:szCs w:val="22"/>
              </w:rPr>
              <w:t>Lieu, date et heure de la réunion préparatoires à l’établissement des offres :</w:t>
            </w:r>
          </w:p>
          <w:p w:rsidR="002B3C1E" w:rsidRPr="00D92615" w:rsidRDefault="007E7C10" w:rsidP="00AB5F5F">
            <w:pPr>
              <w:pStyle w:val="Paragraphedeliste"/>
              <w:spacing w:after="0"/>
              <w:ind w:left="0"/>
              <w:jc w:val="both"/>
              <w:rPr>
                <w:rFonts w:ascii="Arial" w:eastAsia="Arial Unicode MS" w:hAnsi="Arial" w:cs="Arial"/>
                <w:b/>
                <w:u w:val="single"/>
                <w:lang w:val="fr-FR"/>
              </w:rPr>
            </w:pPr>
            <w:r w:rsidRPr="00D92615">
              <w:rPr>
                <w:rFonts w:ascii="Arial" w:hAnsi="Arial" w:cs="Arial"/>
                <w:lang w:val="fr-FR"/>
              </w:rPr>
              <w:t xml:space="preserve">Une concertation </w:t>
            </w:r>
            <w:r w:rsidR="00774431" w:rsidRPr="00D92615">
              <w:rPr>
                <w:rFonts w:ascii="Arial" w:hAnsi="Arial" w:cs="Arial"/>
                <w:lang w:val="fr-FR"/>
              </w:rPr>
              <w:t>est prévue avec les soumissionnaires, il s’agit de celle qui va précéder la visite des lieux.</w:t>
            </w:r>
          </w:p>
        </w:tc>
      </w:tr>
      <w:tr w:rsidR="002B3C1E" w:rsidRPr="00D92615" w:rsidTr="00862811">
        <w:tc>
          <w:tcPr>
            <w:tcW w:w="961" w:type="dxa"/>
            <w:vMerge w:val="restart"/>
            <w:tcBorders>
              <w:right w:val="single" w:sz="4" w:space="0" w:color="auto"/>
            </w:tcBorders>
          </w:tcPr>
          <w:p w:rsidR="002B3C1E" w:rsidRPr="00D92615" w:rsidRDefault="002B3C1E" w:rsidP="00AB5F5F">
            <w:pPr>
              <w:jc w:val="both"/>
              <w:rPr>
                <w:rFonts w:ascii="Arial" w:eastAsia="Arial Unicode MS" w:hAnsi="Arial" w:cs="Arial"/>
                <w:b/>
                <w:sz w:val="22"/>
                <w:szCs w:val="22"/>
              </w:rPr>
            </w:pPr>
          </w:p>
          <w:p w:rsidR="002B3C1E" w:rsidRPr="00D92615" w:rsidRDefault="002B3C1E" w:rsidP="00AB5F5F">
            <w:pPr>
              <w:jc w:val="both"/>
              <w:rPr>
                <w:rFonts w:ascii="Arial" w:eastAsia="Arial Unicode MS" w:hAnsi="Arial" w:cs="Arial"/>
                <w:b/>
                <w:sz w:val="22"/>
                <w:szCs w:val="22"/>
              </w:rPr>
            </w:pPr>
          </w:p>
          <w:p w:rsidR="002B3C1E"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13</w:t>
            </w:r>
            <w:r w:rsidR="00156C4B" w:rsidRPr="00D92615">
              <w:rPr>
                <w:rFonts w:ascii="Arial" w:eastAsia="Arial Unicode MS" w:hAnsi="Arial" w:cs="Arial"/>
                <w:b/>
                <w:sz w:val="22"/>
                <w:szCs w:val="22"/>
              </w:rPr>
              <w:t>.1</w:t>
            </w:r>
          </w:p>
          <w:p w:rsidR="00156C4B" w:rsidRPr="00D92615" w:rsidRDefault="00156C4B" w:rsidP="00AB5F5F">
            <w:pPr>
              <w:jc w:val="both"/>
              <w:rPr>
                <w:rFonts w:ascii="Arial" w:eastAsia="Arial Unicode MS" w:hAnsi="Arial" w:cs="Arial"/>
                <w:b/>
                <w:sz w:val="22"/>
                <w:szCs w:val="22"/>
              </w:rPr>
            </w:pPr>
          </w:p>
        </w:tc>
        <w:tc>
          <w:tcPr>
            <w:tcW w:w="9497" w:type="dxa"/>
            <w:tcBorders>
              <w:left w:val="single" w:sz="4" w:space="0" w:color="auto"/>
            </w:tcBorders>
            <w:vAlign w:val="center"/>
          </w:tcPr>
          <w:p w:rsidR="00E33514" w:rsidRPr="00D92615" w:rsidRDefault="002B3C1E" w:rsidP="00AB5F5F">
            <w:pPr>
              <w:pStyle w:val="Paragraphedeliste"/>
              <w:spacing w:after="0"/>
              <w:ind w:left="-108"/>
              <w:jc w:val="both"/>
              <w:rPr>
                <w:rFonts w:ascii="Arial" w:eastAsia="Arial Unicode MS" w:hAnsi="Arial" w:cs="Arial"/>
                <w:lang w:val="fr-FR"/>
              </w:rPr>
            </w:pPr>
            <w:r w:rsidRPr="00D92615">
              <w:rPr>
                <w:rFonts w:ascii="Arial" w:eastAsia="Arial Unicode MS" w:hAnsi="Arial" w:cs="Arial"/>
                <w:b/>
                <w:lang w:val="fr-FR"/>
              </w:rPr>
              <w:t>Nombre de copies de l’offre qui doivent être remplies et envoyées</w:t>
            </w:r>
            <w:r w:rsidRPr="00D92615">
              <w:rPr>
                <w:rFonts w:ascii="Arial" w:eastAsia="Arial Unicode MS" w:hAnsi="Arial" w:cs="Arial"/>
                <w:lang w:val="fr-FR"/>
              </w:rPr>
              <w:t> :</w:t>
            </w:r>
          </w:p>
          <w:p w:rsidR="00482B45" w:rsidRPr="00D92615" w:rsidRDefault="002B3C1E" w:rsidP="00AB5F5F">
            <w:pPr>
              <w:pStyle w:val="Paragraphedeliste"/>
              <w:spacing w:after="0"/>
              <w:ind w:left="-108"/>
              <w:jc w:val="both"/>
              <w:rPr>
                <w:rFonts w:ascii="Arial" w:eastAsia="Arial Unicode MS" w:hAnsi="Arial" w:cs="Arial"/>
                <w:lang w:val="fr-FR"/>
              </w:rPr>
            </w:pPr>
            <w:r w:rsidRPr="00D92615">
              <w:rPr>
                <w:rFonts w:ascii="Arial" w:eastAsia="Arial Unicode MS" w:hAnsi="Arial" w:cs="Arial"/>
                <w:lang w:val="fr-FR"/>
              </w:rPr>
              <w:t>Sept (07) exemplaires dont un (01) original et (06) copies marqué</w:t>
            </w:r>
            <w:r w:rsidR="00276DED" w:rsidRPr="00D92615">
              <w:rPr>
                <w:rFonts w:ascii="Arial" w:eastAsia="Arial Unicode MS" w:hAnsi="Arial" w:cs="Arial"/>
                <w:lang w:val="fr-FR"/>
              </w:rPr>
              <w:t>e</w:t>
            </w:r>
            <w:r w:rsidRPr="00D92615">
              <w:rPr>
                <w:rFonts w:ascii="Arial" w:eastAsia="Arial Unicode MS" w:hAnsi="Arial" w:cs="Arial"/>
                <w:lang w:val="fr-FR"/>
              </w:rPr>
              <w:t>s comme tels.</w:t>
            </w:r>
          </w:p>
        </w:tc>
      </w:tr>
      <w:tr w:rsidR="002B3C1E" w:rsidRPr="00D92615" w:rsidTr="00862811">
        <w:tc>
          <w:tcPr>
            <w:tcW w:w="961" w:type="dxa"/>
            <w:vMerge/>
            <w:tcBorders>
              <w:right w:val="single" w:sz="4" w:space="0" w:color="auto"/>
            </w:tcBorders>
          </w:tcPr>
          <w:p w:rsidR="002B3C1E" w:rsidRPr="00D92615" w:rsidRDefault="002B3C1E" w:rsidP="00AB5F5F">
            <w:pPr>
              <w:jc w:val="both"/>
              <w:rPr>
                <w:rFonts w:ascii="Arial" w:eastAsia="Arial Unicode MS" w:hAnsi="Arial" w:cs="Arial"/>
                <w:sz w:val="22"/>
                <w:szCs w:val="22"/>
              </w:rPr>
            </w:pPr>
          </w:p>
        </w:tc>
        <w:tc>
          <w:tcPr>
            <w:tcW w:w="9497" w:type="dxa"/>
            <w:tcBorders>
              <w:left w:val="single" w:sz="4" w:space="0" w:color="auto"/>
            </w:tcBorders>
          </w:tcPr>
          <w:p w:rsidR="002B3C1E" w:rsidRPr="00D92615" w:rsidRDefault="002B3C1E" w:rsidP="00AB5F5F">
            <w:pPr>
              <w:pStyle w:val="Paragraphedeliste"/>
              <w:spacing w:after="0"/>
              <w:ind w:left="-108"/>
              <w:jc w:val="both"/>
              <w:rPr>
                <w:rFonts w:ascii="Arial" w:eastAsia="Arial Unicode MS" w:hAnsi="Arial" w:cs="Arial"/>
                <w:lang w:val="fr-FR"/>
              </w:rPr>
            </w:pPr>
            <w:r w:rsidRPr="00D92615">
              <w:rPr>
                <w:rFonts w:ascii="Arial" w:eastAsia="Arial Unicode MS" w:hAnsi="Arial" w:cs="Arial"/>
                <w:b/>
                <w:lang w:val="fr-FR"/>
              </w:rPr>
              <w:t xml:space="preserve">Adresse de l’Autorité Contractante à utiliser pour l’envoie des offres : </w:t>
            </w:r>
            <w:r w:rsidRPr="00D92615">
              <w:rPr>
                <w:rFonts w:ascii="Arial" w:eastAsia="Arial Unicode MS" w:hAnsi="Arial" w:cs="Arial"/>
                <w:lang w:val="fr-FR"/>
              </w:rPr>
              <w:t>Monsieur le</w:t>
            </w:r>
            <w:r w:rsidR="006408FB" w:rsidRPr="00D92615">
              <w:rPr>
                <w:rFonts w:ascii="Arial" w:eastAsia="Arial Unicode MS" w:hAnsi="Arial" w:cs="Arial"/>
                <w:lang w:val="fr-FR"/>
              </w:rPr>
              <w:t xml:space="preserve"> Gouverneur de la Région de l’Est </w:t>
            </w:r>
            <w:r w:rsidRPr="00D92615">
              <w:rPr>
                <w:rFonts w:ascii="Arial" w:eastAsia="Arial Unicode MS" w:hAnsi="Arial" w:cs="Arial"/>
                <w:lang w:val="fr-FR"/>
              </w:rPr>
              <w:t xml:space="preserve">à </w:t>
            </w:r>
            <w:r w:rsidR="006408FB" w:rsidRPr="00D92615">
              <w:rPr>
                <w:rFonts w:ascii="Arial" w:eastAsia="Arial Unicode MS" w:hAnsi="Arial" w:cs="Arial"/>
                <w:lang w:val="fr-FR"/>
              </w:rPr>
              <w:t>Bertoua</w:t>
            </w:r>
            <w:r w:rsidRPr="00D92615">
              <w:rPr>
                <w:rFonts w:ascii="Arial" w:eastAsia="Arial Unicode MS" w:hAnsi="Arial" w:cs="Arial"/>
                <w:lang w:val="fr-FR"/>
              </w:rPr>
              <w:t>.</w:t>
            </w:r>
          </w:p>
          <w:p w:rsidR="003B0EB1" w:rsidRPr="00D92615" w:rsidRDefault="003B0EB1" w:rsidP="00AB5F5F">
            <w:pPr>
              <w:widowControl w:val="0"/>
              <w:autoSpaceDE w:val="0"/>
              <w:autoSpaceDN w:val="0"/>
              <w:adjustRightInd w:val="0"/>
              <w:spacing w:line="276" w:lineRule="auto"/>
              <w:ind w:right="-16" w:firstLine="644"/>
              <w:jc w:val="both"/>
              <w:rPr>
                <w:rFonts w:ascii="Arial" w:hAnsi="Arial" w:cs="Arial"/>
                <w:sz w:val="22"/>
                <w:szCs w:val="22"/>
              </w:rPr>
            </w:pPr>
            <w:r w:rsidRPr="00D92615">
              <w:rPr>
                <w:rFonts w:ascii="Arial" w:hAnsi="Arial" w:cs="Arial"/>
                <w:sz w:val="22"/>
                <w:szCs w:val="22"/>
              </w:rPr>
              <w:t xml:space="preserve">Chaque offre devra parvenir dans les Services du Gouverneur de la Région </w:t>
            </w:r>
            <w:r w:rsidR="006408FB" w:rsidRPr="00D92615">
              <w:rPr>
                <w:rFonts w:ascii="Arial" w:eastAsia="Arial Unicode MS" w:hAnsi="Arial" w:cs="Arial"/>
                <w:sz w:val="22"/>
                <w:szCs w:val="22"/>
              </w:rPr>
              <w:t>de l’Est à Bertoua</w:t>
            </w:r>
            <w:r w:rsidR="006408FB" w:rsidRPr="00D92615">
              <w:rPr>
                <w:rFonts w:ascii="Arial" w:hAnsi="Arial" w:cs="Arial"/>
                <w:sz w:val="22"/>
                <w:szCs w:val="22"/>
              </w:rPr>
              <w:t xml:space="preserve"> </w:t>
            </w:r>
            <w:r w:rsidRPr="00D92615">
              <w:rPr>
                <w:rFonts w:ascii="Arial" w:hAnsi="Arial" w:cs="Arial"/>
                <w:sz w:val="22"/>
                <w:szCs w:val="22"/>
              </w:rPr>
              <w:t>au plus tard le</w:t>
            </w:r>
            <w:r w:rsidRPr="00D92615">
              <w:rPr>
                <w:rFonts w:ascii="Arial" w:hAnsi="Arial" w:cs="Arial"/>
                <w:b/>
                <w:sz w:val="22"/>
                <w:szCs w:val="22"/>
              </w:rPr>
              <w:t xml:space="preserve"> </w:t>
            </w:r>
            <w:r w:rsidR="00073296" w:rsidRPr="00D92615">
              <w:rPr>
                <w:rFonts w:ascii="Arial" w:hAnsi="Arial" w:cs="Arial"/>
                <w:b/>
                <w:sz w:val="22"/>
                <w:szCs w:val="22"/>
              </w:rPr>
              <w:t>_____________</w:t>
            </w:r>
            <w:r w:rsidR="008D62B2" w:rsidRPr="00D92615">
              <w:rPr>
                <w:rFonts w:ascii="Arial" w:hAnsi="Arial" w:cs="Arial"/>
                <w:b/>
                <w:sz w:val="22"/>
                <w:szCs w:val="22"/>
              </w:rPr>
              <w:t xml:space="preserve"> </w:t>
            </w:r>
            <w:r w:rsidR="006408FB" w:rsidRPr="00D92615">
              <w:rPr>
                <w:rFonts w:ascii="Arial" w:hAnsi="Arial" w:cs="Arial"/>
                <w:b/>
                <w:sz w:val="22"/>
                <w:szCs w:val="22"/>
              </w:rPr>
              <w:t xml:space="preserve">à </w:t>
            </w:r>
            <w:r w:rsidR="00073296" w:rsidRPr="00D92615">
              <w:rPr>
                <w:rFonts w:ascii="Arial" w:hAnsi="Arial" w:cs="Arial"/>
                <w:b/>
                <w:sz w:val="22"/>
                <w:szCs w:val="22"/>
              </w:rPr>
              <w:t xml:space="preserve">_______________ </w:t>
            </w:r>
            <w:r w:rsidRPr="00D92615">
              <w:rPr>
                <w:rFonts w:ascii="Arial" w:hAnsi="Arial" w:cs="Arial"/>
                <w:sz w:val="22"/>
                <w:szCs w:val="22"/>
              </w:rPr>
              <w:t xml:space="preserve"> précises.</w:t>
            </w:r>
          </w:p>
          <w:p w:rsidR="00287905" w:rsidRPr="00D92615" w:rsidRDefault="002B3C1E" w:rsidP="00AB5F5F">
            <w:pPr>
              <w:spacing w:after="240" w:line="276" w:lineRule="auto"/>
              <w:jc w:val="both"/>
              <w:rPr>
                <w:rFonts w:ascii="Arial" w:eastAsia="Arial Unicode MS" w:hAnsi="Arial" w:cs="Arial"/>
                <w:sz w:val="22"/>
                <w:szCs w:val="22"/>
              </w:rPr>
            </w:pPr>
            <w:r w:rsidRPr="00D92615">
              <w:rPr>
                <w:rFonts w:ascii="Arial" w:eastAsia="Arial Unicode MS" w:hAnsi="Arial" w:cs="Arial"/>
                <w:b/>
                <w:sz w:val="22"/>
                <w:szCs w:val="22"/>
              </w:rPr>
              <w:t>Référence de l’Appel d’Offres :</w:t>
            </w:r>
          </w:p>
          <w:p w:rsidR="007652E0" w:rsidRPr="00D92615" w:rsidRDefault="002B3C1E" w:rsidP="00AB5F5F">
            <w:pPr>
              <w:spacing w:line="276" w:lineRule="auto"/>
              <w:jc w:val="both"/>
              <w:rPr>
                <w:rFonts w:ascii="Arial" w:hAnsi="Arial" w:cs="Arial"/>
                <w:b/>
                <w:sz w:val="22"/>
                <w:szCs w:val="22"/>
                <w:u w:val="single"/>
              </w:rPr>
            </w:pPr>
            <w:r w:rsidRPr="00D92615">
              <w:rPr>
                <w:rFonts w:ascii="Arial" w:hAnsi="Arial" w:cs="Arial"/>
                <w:b/>
                <w:sz w:val="22"/>
                <w:szCs w:val="22"/>
              </w:rPr>
              <w:t> </w:t>
            </w:r>
            <w:r w:rsidR="00582605" w:rsidRPr="00D92615">
              <w:rPr>
                <w:rFonts w:ascii="Arial" w:hAnsi="Arial" w:cs="Arial"/>
                <w:b/>
                <w:sz w:val="22"/>
                <w:szCs w:val="22"/>
              </w:rPr>
              <w:t xml:space="preserve">« AVIS D’APPEL D’OFFRES NATIONAL </w:t>
            </w:r>
            <w:r w:rsidR="008917E2" w:rsidRPr="00D92615">
              <w:rPr>
                <w:rFonts w:ascii="Arial" w:hAnsi="Arial" w:cs="Arial"/>
                <w:b/>
                <w:sz w:val="22"/>
                <w:szCs w:val="22"/>
              </w:rPr>
              <w:t xml:space="preserve">OUVERT </w:t>
            </w:r>
            <w:r w:rsidR="00582605" w:rsidRPr="00D92615">
              <w:rPr>
                <w:rFonts w:ascii="Arial" w:hAnsi="Arial" w:cs="Arial"/>
                <w:b/>
                <w:sz w:val="22"/>
                <w:szCs w:val="22"/>
              </w:rPr>
              <w:t>N°</w:t>
            </w:r>
            <w:r w:rsidR="00FC441A" w:rsidRPr="00D92615">
              <w:rPr>
                <w:rFonts w:ascii="Arial" w:hAnsi="Arial" w:cs="Arial"/>
                <w:b/>
                <w:sz w:val="22"/>
                <w:szCs w:val="22"/>
              </w:rPr>
              <w:t>________</w:t>
            </w:r>
            <w:r w:rsidR="00E5219C" w:rsidRPr="00D92615">
              <w:rPr>
                <w:rFonts w:ascii="Arial" w:hAnsi="Arial" w:cs="Arial"/>
                <w:b/>
                <w:sz w:val="22"/>
                <w:szCs w:val="22"/>
              </w:rPr>
              <w:t xml:space="preserve"> </w:t>
            </w:r>
            <w:r w:rsidR="00582605" w:rsidRPr="00D92615">
              <w:rPr>
                <w:rFonts w:ascii="Arial" w:hAnsi="Arial" w:cs="Arial"/>
                <w:b/>
                <w:sz w:val="22"/>
                <w:szCs w:val="22"/>
              </w:rPr>
              <w:t>/</w:t>
            </w:r>
            <w:r w:rsidR="008917E2" w:rsidRPr="00D92615">
              <w:rPr>
                <w:rFonts w:ascii="Arial" w:hAnsi="Arial" w:cs="Arial"/>
                <w:b/>
                <w:sz w:val="22"/>
                <w:szCs w:val="22"/>
              </w:rPr>
              <w:t>AONO</w:t>
            </w:r>
            <w:r w:rsidR="00582605" w:rsidRPr="00D92615">
              <w:rPr>
                <w:rFonts w:ascii="Arial" w:hAnsi="Arial" w:cs="Arial"/>
                <w:b/>
                <w:sz w:val="22"/>
                <w:szCs w:val="22"/>
              </w:rPr>
              <w:t>/</w:t>
            </w:r>
            <w:r w:rsidR="001B753C" w:rsidRPr="00D92615">
              <w:rPr>
                <w:rFonts w:ascii="Arial" w:hAnsi="Arial" w:cs="Arial"/>
                <w:b/>
                <w:sz w:val="22"/>
                <w:szCs w:val="22"/>
              </w:rPr>
              <w:t>B/SDG/CRPM-2023</w:t>
            </w:r>
            <w:r w:rsidR="00073296" w:rsidRPr="00D92615">
              <w:rPr>
                <w:rFonts w:ascii="Arial" w:hAnsi="Arial" w:cs="Arial"/>
                <w:b/>
                <w:sz w:val="22"/>
                <w:szCs w:val="22"/>
              </w:rPr>
              <w:t xml:space="preserve"> </w:t>
            </w:r>
            <w:r w:rsidR="00582605" w:rsidRPr="00D92615">
              <w:rPr>
                <w:rFonts w:ascii="Arial" w:hAnsi="Arial" w:cs="Arial"/>
                <w:b/>
                <w:sz w:val="22"/>
                <w:szCs w:val="22"/>
              </w:rPr>
              <w:t>DU</w:t>
            </w:r>
            <w:r w:rsidR="00E5219C" w:rsidRPr="00D92615">
              <w:rPr>
                <w:rFonts w:ascii="Arial" w:hAnsi="Arial" w:cs="Arial"/>
                <w:b/>
                <w:sz w:val="22"/>
                <w:szCs w:val="22"/>
              </w:rPr>
              <w:t> </w:t>
            </w:r>
            <w:r w:rsidR="00FC441A" w:rsidRPr="00D92615">
              <w:rPr>
                <w:rFonts w:ascii="Arial" w:hAnsi="Arial" w:cs="Arial"/>
                <w:b/>
                <w:sz w:val="22"/>
                <w:szCs w:val="22"/>
              </w:rPr>
              <w:t>___________</w:t>
            </w:r>
            <w:r w:rsidR="00E5219C" w:rsidRPr="00D92615">
              <w:rPr>
                <w:rFonts w:ascii="Arial" w:hAnsi="Arial" w:cs="Arial"/>
                <w:b/>
                <w:sz w:val="22"/>
                <w:szCs w:val="22"/>
              </w:rPr>
              <w:t xml:space="preserve"> </w:t>
            </w:r>
            <w:r w:rsidR="00582605" w:rsidRPr="00D92615">
              <w:rPr>
                <w:rFonts w:ascii="Arial" w:hAnsi="Arial" w:cs="Arial"/>
                <w:b/>
                <w:sz w:val="22"/>
                <w:szCs w:val="22"/>
              </w:rPr>
              <w:t>POUR LES TRAVAUX DE REHABILITATION</w:t>
            </w:r>
            <w:r w:rsidR="00BF5FE1" w:rsidRPr="00D92615">
              <w:rPr>
                <w:rFonts w:ascii="Arial" w:hAnsi="Arial" w:cs="Arial"/>
                <w:b/>
                <w:sz w:val="22"/>
                <w:szCs w:val="22"/>
              </w:rPr>
              <w:t xml:space="preserve"> </w:t>
            </w:r>
            <w:r w:rsidR="007B690C">
              <w:rPr>
                <w:rFonts w:ascii="Arial" w:hAnsi="Arial" w:cs="Arial"/>
                <w:b/>
                <w:sz w:val="22"/>
                <w:szCs w:val="22"/>
              </w:rPr>
              <w:t>DE LA COUR D’APPEL DE L’EST »</w:t>
            </w:r>
          </w:p>
          <w:p w:rsidR="00482B45" w:rsidRPr="00D92615" w:rsidRDefault="00BD2A22" w:rsidP="00073296">
            <w:pPr>
              <w:pStyle w:val="Paragraphedeliste"/>
              <w:spacing w:after="0"/>
              <w:ind w:left="-108"/>
              <w:jc w:val="center"/>
              <w:rPr>
                <w:rFonts w:ascii="Arial" w:eastAsia="Arial Unicode MS" w:hAnsi="Arial" w:cs="Arial"/>
                <w:b/>
                <w:lang w:val="fr-FR"/>
              </w:rPr>
            </w:pPr>
            <w:r w:rsidRPr="00D92615">
              <w:rPr>
                <w:rFonts w:ascii="Arial" w:eastAsia="Arial Unicode MS" w:hAnsi="Arial" w:cs="Arial"/>
                <w:b/>
                <w:lang w:val="fr-FR"/>
              </w:rPr>
              <w:t>&lt;&lt;  A N’OUVRIR QU’EN SEANCE DE DEPOUILLEMENT&gt;&gt;</w:t>
            </w:r>
          </w:p>
        </w:tc>
      </w:tr>
      <w:tr w:rsidR="00087A25" w:rsidRPr="00D92615" w:rsidTr="00862811">
        <w:trPr>
          <w:trHeight w:val="276"/>
        </w:trPr>
        <w:tc>
          <w:tcPr>
            <w:tcW w:w="961" w:type="dxa"/>
            <w:tcBorders>
              <w:right w:val="single" w:sz="4" w:space="0" w:color="auto"/>
            </w:tcBorders>
            <w:vAlign w:val="center"/>
          </w:tcPr>
          <w:p w:rsidR="00087A25" w:rsidRPr="00D92615" w:rsidRDefault="009F4DFD" w:rsidP="00AB5F5F">
            <w:pPr>
              <w:jc w:val="both"/>
              <w:rPr>
                <w:rFonts w:ascii="Arial" w:eastAsia="Arial Unicode MS" w:hAnsi="Arial" w:cs="Arial"/>
                <w:sz w:val="22"/>
                <w:szCs w:val="22"/>
              </w:rPr>
            </w:pPr>
            <w:r w:rsidRPr="00D92615">
              <w:rPr>
                <w:rFonts w:ascii="Arial" w:eastAsia="Arial Unicode MS" w:hAnsi="Arial" w:cs="Arial"/>
                <w:b/>
                <w:sz w:val="22"/>
                <w:szCs w:val="22"/>
              </w:rPr>
              <w:t>14</w:t>
            </w:r>
            <w:r w:rsidR="00087A25" w:rsidRPr="00D92615">
              <w:rPr>
                <w:rFonts w:ascii="Arial" w:eastAsia="Arial Unicode MS" w:hAnsi="Arial" w:cs="Arial"/>
                <w:b/>
                <w:sz w:val="22"/>
                <w:szCs w:val="22"/>
              </w:rPr>
              <w:t>.1</w:t>
            </w:r>
          </w:p>
        </w:tc>
        <w:tc>
          <w:tcPr>
            <w:tcW w:w="9497" w:type="dxa"/>
            <w:tcBorders>
              <w:left w:val="single" w:sz="4" w:space="0" w:color="auto"/>
            </w:tcBorders>
          </w:tcPr>
          <w:p w:rsidR="00087A25" w:rsidRPr="00D92615" w:rsidRDefault="00087A25" w:rsidP="00AB5F5F">
            <w:pPr>
              <w:widowControl w:val="0"/>
              <w:autoSpaceDE w:val="0"/>
              <w:autoSpaceDN w:val="0"/>
              <w:adjustRightInd w:val="0"/>
              <w:spacing w:line="276" w:lineRule="auto"/>
              <w:ind w:right="-20"/>
              <w:jc w:val="both"/>
              <w:rPr>
                <w:rFonts w:ascii="Arial" w:hAnsi="Arial" w:cs="Arial"/>
                <w:sz w:val="22"/>
                <w:szCs w:val="22"/>
              </w:rPr>
            </w:pPr>
            <w:r w:rsidRPr="00D92615">
              <w:rPr>
                <w:rFonts w:ascii="Arial" w:hAnsi="Arial" w:cs="Arial"/>
                <w:b/>
                <w:sz w:val="22"/>
                <w:szCs w:val="22"/>
              </w:rPr>
              <w:t>Lieu,</w:t>
            </w:r>
            <w:r w:rsidR="00882CF7" w:rsidRPr="00D92615">
              <w:rPr>
                <w:rFonts w:ascii="Arial" w:hAnsi="Arial" w:cs="Arial"/>
                <w:b/>
                <w:sz w:val="22"/>
                <w:szCs w:val="22"/>
              </w:rPr>
              <w:t xml:space="preserve"> </w:t>
            </w:r>
            <w:r w:rsidRPr="00D92615">
              <w:rPr>
                <w:rFonts w:ascii="Arial" w:hAnsi="Arial" w:cs="Arial"/>
                <w:b/>
                <w:sz w:val="22"/>
                <w:szCs w:val="22"/>
              </w:rPr>
              <w:t>date</w:t>
            </w:r>
            <w:r w:rsidR="00882CF7" w:rsidRPr="00D92615">
              <w:rPr>
                <w:rFonts w:ascii="Arial" w:hAnsi="Arial" w:cs="Arial"/>
                <w:b/>
                <w:sz w:val="22"/>
                <w:szCs w:val="22"/>
              </w:rPr>
              <w:t xml:space="preserve"> </w:t>
            </w:r>
            <w:r w:rsidRPr="00D92615">
              <w:rPr>
                <w:rFonts w:ascii="Arial" w:hAnsi="Arial" w:cs="Arial"/>
                <w:b/>
                <w:sz w:val="22"/>
                <w:szCs w:val="22"/>
              </w:rPr>
              <w:t>et</w:t>
            </w:r>
            <w:r w:rsidR="00882CF7" w:rsidRPr="00D92615">
              <w:rPr>
                <w:rFonts w:ascii="Arial" w:hAnsi="Arial" w:cs="Arial"/>
                <w:b/>
                <w:sz w:val="22"/>
                <w:szCs w:val="22"/>
              </w:rPr>
              <w:t xml:space="preserve"> </w:t>
            </w:r>
            <w:r w:rsidRPr="00D92615">
              <w:rPr>
                <w:rFonts w:ascii="Arial" w:hAnsi="Arial" w:cs="Arial"/>
                <w:b/>
                <w:sz w:val="22"/>
                <w:szCs w:val="22"/>
              </w:rPr>
              <w:t>heure</w:t>
            </w:r>
            <w:r w:rsidR="00882CF7" w:rsidRPr="00D92615">
              <w:rPr>
                <w:rFonts w:ascii="Arial" w:hAnsi="Arial" w:cs="Arial"/>
                <w:b/>
                <w:sz w:val="22"/>
                <w:szCs w:val="22"/>
              </w:rPr>
              <w:t xml:space="preserve"> </w:t>
            </w:r>
            <w:r w:rsidRPr="00D92615">
              <w:rPr>
                <w:rFonts w:ascii="Arial" w:hAnsi="Arial" w:cs="Arial"/>
                <w:b/>
                <w:sz w:val="22"/>
                <w:szCs w:val="22"/>
              </w:rPr>
              <w:t>de</w:t>
            </w:r>
            <w:r w:rsidR="00882CF7" w:rsidRPr="00D92615">
              <w:rPr>
                <w:rFonts w:ascii="Arial" w:hAnsi="Arial" w:cs="Arial"/>
                <w:b/>
                <w:sz w:val="22"/>
                <w:szCs w:val="22"/>
              </w:rPr>
              <w:t xml:space="preserve"> </w:t>
            </w:r>
            <w:r w:rsidRPr="00D92615">
              <w:rPr>
                <w:rFonts w:ascii="Arial" w:hAnsi="Arial" w:cs="Arial"/>
                <w:b/>
                <w:sz w:val="22"/>
                <w:szCs w:val="22"/>
              </w:rPr>
              <w:t>l’ouverture</w:t>
            </w:r>
            <w:r w:rsidR="00882CF7" w:rsidRPr="00D92615">
              <w:rPr>
                <w:rFonts w:ascii="Arial" w:hAnsi="Arial" w:cs="Arial"/>
                <w:b/>
                <w:sz w:val="22"/>
                <w:szCs w:val="22"/>
              </w:rPr>
              <w:t xml:space="preserve"> </w:t>
            </w:r>
            <w:r w:rsidRPr="00D92615">
              <w:rPr>
                <w:rFonts w:ascii="Arial" w:hAnsi="Arial" w:cs="Arial"/>
                <w:b/>
                <w:sz w:val="22"/>
                <w:szCs w:val="22"/>
              </w:rPr>
              <w:t>des</w:t>
            </w:r>
            <w:r w:rsidR="00882CF7" w:rsidRPr="00D92615">
              <w:rPr>
                <w:rFonts w:ascii="Arial" w:hAnsi="Arial" w:cs="Arial"/>
                <w:b/>
                <w:sz w:val="22"/>
                <w:szCs w:val="22"/>
              </w:rPr>
              <w:t xml:space="preserve"> </w:t>
            </w:r>
            <w:r w:rsidRPr="00D92615">
              <w:rPr>
                <w:rFonts w:ascii="Arial" w:hAnsi="Arial" w:cs="Arial"/>
                <w:b/>
                <w:sz w:val="22"/>
                <w:szCs w:val="22"/>
              </w:rPr>
              <w:t>plis</w:t>
            </w:r>
            <w:r w:rsidRPr="00D92615">
              <w:rPr>
                <w:rFonts w:ascii="Arial" w:hAnsi="Arial" w:cs="Arial"/>
                <w:sz w:val="22"/>
                <w:szCs w:val="22"/>
              </w:rPr>
              <w:t>:</w:t>
            </w:r>
          </w:p>
          <w:p w:rsidR="00087A25" w:rsidRPr="00D92615" w:rsidRDefault="00087A25" w:rsidP="00AB5F5F">
            <w:pPr>
              <w:widowControl w:val="0"/>
              <w:autoSpaceDE w:val="0"/>
              <w:autoSpaceDN w:val="0"/>
              <w:adjustRightInd w:val="0"/>
              <w:spacing w:line="276" w:lineRule="auto"/>
              <w:ind w:right="-20"/>
              <w:jc w:val="both"/>
              <w:rPr>
                <w:rFonts w:ascii="Arial" w:hAnsi="Arial" w:cs="Arial"/>
                <w:sz w:val="22"/>
                <w:szCs w:val="22"/>
              </w:rPr>
            </w:pPr>
          </w:p>
          <w:p w:rsidR="00087A25" w:rsidRPr="00D92615" w:rsidRDefault="00087A25" w:rsidP="00AB5F5F">
            <w:pPr>
              <w:spacing w:line="276" w:lineRule="auto"/>
              <w:ind w:right="170"/>
              <w:jc w:val="both"/>
              <w:rPr>
                <w:rFonts w:ascii="Arial" w:hAnsi="Arial" w:cs="Arial"/>
                <w:sz w:val="22"/>
                <w:szCs w:val="22"/>
              </w:rPr>
            </w:pPr>
            <w:r w:rsidRPr="00D92615">
              <w:rPr>
                <w:rFonts w:ascii="Arial" w:hAnsi="Arial" w:cs="Arial"/>
                <w:sz w:val="22"/>
                <w:szCs w:val="22"/>
              </w:rPr>
              <w:t xml:space="preserve">L’ouverture des plis se fera en </w:t>
            </w:r>
            <w:r w:rsidR="00FF762B" w:rsidRPr="00D92615">
              <w:rPr>
                <w:rFonts w:ascii="Arial" w:hAnsi="Arial" w:cs="Arial"/>
                <w:sz w:val="22"/>
                <w:szCs w:val="22"/>
              </w:rPr>
              <w:t>un temps</w:t>
            </w:r>
            <w:r w:rsidRPr="00D92615">
              <w:rPr>
                <w:rFonts w:ascii="Arial" w:hAnsi="Arial" w:cs="Arial"/>
                <w:sz w:val="22"/>
                <w:szCs w:val="22"/>
              </w:rPr>
              <w:t>.</w:t>
            </w:r>
          </w:p>
          <w:p w:rsidR="007B690C" w:rsidRDefault="007B690C" w:rsidP="00AB5F5F">
            <w:pPr>
              <w:widowControl w:val="0"/>
              <w:autoSpaceDE w:val="0"/>
              <w:autoSpaceDN w:val="0"/>
              <w:adjustRightInd w:val="0"/>
              <w:spacing w:before="11" w:line="276" w:lineRule="auto"/>
              <w:ind w:right="-16" w:firstLine="644"/>
              <w:jc w:val="both"/>
              <w:rPr>
                <w:rFonts w:ascii="Arial" w:hAnsi="Arial" w:cs="Arial"/>
                <w:sz w:val="22"/>
                <w:szCs w:val="22"/>
              </w:rPr>
            </w:pPr>
          </w:p>
          <w:p w:rsidR="00651DBA" w:rsidRPr="00D92615" w:rsidRDefault="00651DBA" w:rsidP="00AB5F5F">
            <w:pPr>
              <w:widowControl w:val="0"/>
              <w:autoSpaceDE w:val="0"/>
              <w:autoSpaceDN w:val="0"/>
              <w:adjustRightInd w:val="0"/>
              <w:spacing w:before="11" w:line="276" w:lineRule="auto"/>
              <w:ind w:right="-16" w:firstLine="644"/>
              <w:jc w:val="both"/>
              <w:rPr>
                <w:rFonts w:ascii="Arial" w:hAnsi="Arial" w:cs="Arial"/>
                <w:sz w:val="22"/>
                <w:szCs w:val="22"/>
              </w:rPr>
            </w:pPr>
            <w:r w:rsidRPr="00D92615">
              <w:rPr>
                <w:rFonts w:ascii="Arial" w:hAnsi="Arial" w:cs="Arial"/>
                <w:sz w:val="22"/>
                <w:szCs w:val="22"/>
              </w:rPr>
              <w:t xml:space="preserve">L'ouverture des </w:t>
            </w:r>
            <w:r w:rsidR="00FF762B" w:rsidRPr="00D92615">
              <w:rPr>
                <w:rFonts w:ascii="Arial" w:hAnsi="Arial" w:cs="Arial"/>
                <w:sz w:val="22"/>
                <w:szCs w:val="22"/>
              </w:rPr>
              <w:t>offres aura</w:t>
            </w:r>
            <w:r w:rsidRPr="00D92615">
              <w:rPr>
                <w:rFonts w:ascii="Arial" w:hAnsi="Arial" w:cs="Arial"/>
                <w:sz w:val="22"/>
                <w:szCs w:val="22"/>
              </w:rPr>
              <w:t xml:space="preserve"> lieu </w:t>
            </w:r>
            <w:r w:rsidR="00295058" w:rsidRPr="00D92615">
              <w:rPr>
                <w:rFonts w:ascii="Arial" w:hAnsi="Arial" w:cs="Arial"/>
                <w:b/>
                <w:sz w:val="22"/>
                <w:szCs w:val="22"/>
              </w:rPr>
              <w:t>le</w:t>
            </w:r>
            <w:r w:rsidR="00E5219C" w:rsidRPr="00D92615">
              <w:rPr>
                <w:rFonts w:ascii="Arial" w:hAnsi="Arial" w:cs="Arial"/>
                <w:b/>
                <w:sz w:val="22"/>
                <w:szCs w:val="22"/>
              </w:rPr>
              <w:t> </w:t>
            </w:r>
            <w:r w:rsidR="00FC441A" w:rsidRPr="00D92615">
              <w:rPr>
                <w:rFonts w:ascii="Arial" w:hAnsi="Arial" w:cs="Arial"/>
                <w:b/>
                <w:sz w:val="22"/>
                <w:szCs w:val="22"/>
              </w:rPr>
              <w:t>___________</w:t>
            </w:r>
            <w:r w:rsidR="00FF762B" w:rsidRPr="00D92615">
              <w:rPr>
                <w:rFonts w:ascii="Arial" w:hAnsi="Arial" w:cs="Arial"/>
                <w:b/>
                <w:sz w:val="22"/>
                <w:szCs w:val="22"/>
              </w:rPr>
              <w:t xml:space="preserve">_ </w:t>
            </w:r>
            <w:proofErr w:type="spellStart"/>
            <w:r w:rsidRPr="00D92615">
              <w:rPr>
                <w:rFonts w:ascii="Arial" w:hAnsi="Arial" w:cs="Arial"/>
                <w:b/>
                <w:sz w:val="22"/>
                <w:szCs w:val="22"/>
              </w:rPr>
              <w:t>à</w:t>
            </w:r>
            <w:proofErr w:type="spellEnd"/>
            <w:r w:rsidRPr="00D92615">
              <w:rPr>
                <w:rFonts w:ascii="Arial" w:hAnsi="Arial" w:cs="Arial"/>
                <w:b/>
                <w:sz w:val="22"/>
                <w:szCs w:val="22"/>
              </w:rPr>
              <w:t xml:space="preserve"> </w:t>
            </w:r>
            <w:r w:rsidR="00073296" w:rsidRPr="00D92615">
              <w:rPr>
                <w:rFonts w:ascii="Arial" w:hAnsi="Arial" w:cs="Arial"/>
                <w:b/>
                <w:sz w:val="22"/>
                <w:szCs w:val="22"/>
              </w:rPr>
              <w:t>_______________</w:t>
            </w:r>
            <w:r w:rsidRPr="00D92615">
              <w:rPr>
                <w:rFonts w:ascii="Arial" w:hAnsi="Arial" w:cs="Arial"/>
                <w:sz w:val="22"/>
                <w:szCs w:val="22"/>
              </w:rPr>
              <w:t xml:space="preserve"> par la Commission Régionale de Passation des Marchés </w:t>
            </w:r>
            <w:r w:rsidR="008D06BE" w:rsidRPr="00D92615">
              <w:rPr>
                <w:rFonts w:ascii="Arial" w:hAnsi="Arial" w:cs="Arial"/>
                <w:sz w:val="22"/>
                <w:szCs w:val="22"/>
              </w:rPr>
              <w:t xml:space="preserve">Publics </w:t>
            </w:r>
            <w:r w:rsidR="00E5219C" w:rsidRPr="00D92615">
              <w:rPr>
                <w:rFonts w:ascii="Arial" w:hAnsi="Arial" w:cs="Arial"/>
                <w:sz w:val="22"/>
                <w:szCs w:val="22"/>
              </w:rPr>
              <w:t>de l’Est</w:t>
            </w:r>
            <w:r w:rsidR="008D06BE" w:rsidRPr="00D92615">
              <w:rPr>
                <w:rFonts w:ascii="Arial" w:hAnsi="Arial" w:cs="Arial"/>
                <w:sz w:val="22"/>
                <w:szCs w:val="22"/>
              </w:rPr>
              <w:t xml:space="preserve"> </w:t>
            </w:r>
            <w:r w:rsidRPr="00D92615">
              <w:rPr>
                <w:rFonts w:ascii="Arial" w:hAnsi="Arial" w:cs="Arial"/>
                <w:sz w:val="22"/>
                <w:szCs w:val="22"/>
              </w:rPr>
              <w:t xml:space="preserve">dans la salle de </w:t>
            </w:r>
            <w:r w:rsidR="00AA658F" w:rsidRPr="00D92615">
              <w:rPr>
                <w:rFonts w:ascii="Arial" w:hAnsi="Arial" w:cs="Arial"/>
                <w:sz w:val="22"/>
                <w:szCs w:val="22"/>
              </w:rPr>
              <w:lastRenderedPageBreak/>
              <w:t xml:space="preserve">conférences </w:t>
            </w:r>
            <w:r w:rsidR="00073296" w:rsidRPr="00D92615">
              <w:rPr>
                <w:rFonts w:ascii="Arial" w:hAnsi="Arial" w:cs="Arial"/>
                <w:sz w:val="22"/>
                <w:szCs w:val="22"/>
              </w:rPr>
              <w:t>de la Délégation Régionale du MINMAP de l’Est</w:t>
            </w:r>
            <w:r w:rsidRPr="00D92615">
              <w:rPr>
                <w:rFonts w:ascii="Arial" w:hAnsi="Arial" w:cs="Arial"/>
                <w:sz w:val="22"/>
                <w:szCs w:val="22"/>
              </w:rPr>
              <w:t>.</w:t>
            </w:r>
          </w:p>
          <w:p w:rsidR="00482B45" w:rsidRPr="00D92615" w:rsidRDefault="00087A25" w:rsidP="00AB5F5F">
            <w:pPr>
              <w:spacing w:line="276" w:lineRule="auto"/>
              <w:ind w:right="170"/>
              <w:jc w:val="both"/>
              <w:rPr>
                <w:rFonts w:ascii="Arial" w:hAnsi="Arial" w:cs="Arial"/>
                <w:sz w:val="22"/>
                <w:szCs w:val="22"/>
              </w:rPr>
            </w:pPr>
            <w:r w:rsidRPr="00D92615">
              <w:rPr>
                <w:rFonts w:ascii="Arial" w:hAnsi="Arial" w:cs="Arial"/>
                <w:sz w:val="22"/>
                <w:szCs w:val="22"/>
              </w:rPr>
              <w:t xml:space="preserve">Seuls les soumissionnaires peuvent assister à cette séance d'ouverture ou s'y faire représenter par une personne dûment mandatée de </w:t>
            </w:r>
            <w:r w:rsidR="00FF762B" w:rsidRPr="00D92615">
              <w:rPr>
                <w:rFonts w:ascii="Arial" w:hAnsi="Arial" w:cs="Arial"/>
                <w:sz w:val="22"/>
                <w:szCs w:val="22"/>
              </w:rPr>
              <w:t>leur choix</w:t>
            </w:r>
            <w:r w:rsidRPr="00D92615">
              <w:rPr>
                <w:rFonts w:ascii="Arial" w:hAnsi="Arial" w:cs="Arial"/>
                <w:sz w:val="22"/>
                <w:szCs w:val="22"/>
              </w:rPr>
              <w:t>, ayant une parfaite connaissance du dossier.</w:t>
            </w:r>
          </w:p>
        </w:tc>
      </w:tr>
      <w:tr w:rsidR="00087A25" w:rsidRPr="00D92615" w:rsidTr="00862811">
        <w:trPr>
          <w:trHeight w:val="495"/>
        </w:trPr>
        <w:tc>
          <w:tcPr>
            <w:tcW w:w="961" w:type="dxa"/>
            <w:tcBorders>
              <w:bottom w:val="single" w:sz="4" w:space="0" w:color="auto"/>
              <w:right w:val="single" w:sz="4" w:space="0" w:color="auto"/>
            </w:tcBorders>
          </w:tcPr>
          <w:p w:rsidR="00087A25" w:rsidRPr="00D92615" w:rsidRDefault="00087A25" w:rsidP="00AB5F5F">
            <w:pPr>
              <w:jc w:val="both"/>
              <w:rPr>
                <w:rFonts w:ascii="Arial" w:eastAsia="Arial Unicode MS" w:hAnsi="Arial" w:cs="Arial"/>
                <w:b/>
                <w:sz w:val="22"/>
                <w:szCs w:val="22"/>
              </w:rPr>
            </w:pPr>
          </w:p>
        </w:tc>
        <w:tc>
          <w:tcPr>
            <w:tcW w:w="9497" w:type="dxa"/>
            <w:tcBorders>
              <w:left w:val="single" w:sz="4" w:space="0" w:color="auto"/>
              <w:bottom w:val="single" w:sz="4" w:space="0" w:color="auto"/>
            </w:tcBorders>
            <w:vAlign w:val="center"/>
          </w:tcPr>
          <w:p w:rsidR="00087A25" w:rsidRPr="00D92615" w:rsidRDefault="00087A25" w:rsidP="00AB5F5F">
            <w:pPr>
              <w:widowControl w:val="0"/>
              <w:autoSpaceDE w:val="0"/>
              <w:autoSpaceDN w:val="0"/>
              <w:adjustRightInd w:val="0"/>
              <w:ind w:right="-20"/>
              <w:jc w:val="both"/>
              <w:rPr>
                <w:rFonts w:ascii="Arial" w:hAnsi="Arial" w:cs="Arial"/>
                <w:b/>
                <w:color w:val="221F1F"/>
                <w:sz w:val="22"/>
                <w:szCs w:val="22"/>
              </w:rPr>
            </w:pPr>
            <w:r w:rsidRPr="00D92615">
              <w:rPr>
                <w:rFonts w:ascii="Arial" w:hAnsi="Arial" w:cs="Arial"/>
                <w:b/>
                <w:color w:val="221F1F"/>
                <w:sz w:val="22"/>
                <w:szCs w:val="22"/>
              </w:rPr>
              <w:t>EVALUATION ET COMPARAISON DES OFFRES</w:t>
            </w:r>
          </w:p>
        </w:tc>
      </w:tr>
      <w:tr w:rsidR="00087A25" w:rsidRPr="00D92615" w:rsidTr="00862811">
        <w:trPr>
          <w:trHeight w:val="706"/>
        </w:trPr>
        <w:tc>
          <w:tcPr>
            <w:tcW w:w="961" w:type="dxa"/>
            <w:tcBorders>
              <w:top w:val="single" w:sz="4" w:space="0" w:color="auto"/>
              <w:bottom w:val="single" w:sz="4" w:space="0" w:color="auto"/>
              <w:right w:val="single" w:sz="4" w:space="0" w:color="auto"/>
            </w:tcBorders>
            <w:vAlign w:val="center"/>
          </w:tcPr>
          <w:p w:rsidR="00087A25"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15</w:t>
            </w:r>
            <w:r w:rsidR="00087A25" w:rsidRPr="00D92615">
              <w:rPr>
                <w:rFonts w:ascii="Arial" w:eastAsia="Arial Unicode MS" w:hAnsi="Arial" w:cs="Arial"/>
                <w:b/>
                <w:sz w:val="22"/>
                <w:szCs w:val="22"/>
              </w:rPr>
              <w:t>.1</w:t>
            </w:r>
          </w:p>
        </w:tc>
        <w:tc>
          <w:tcPr>
            <w:tcW w:w="9497" w:type="dxa"/>
            <w:tcBorders>
              <w:top w:val="single" w:sz="4" w:space="0" w:color="auto"/>
              <w:left w:val="single" w:sz="4" w:space="0" w:color="auto"/>
              <w:bottom w:val="single" w:sz="4" w:space="0" w:color="auto"/>
            </w:tcBorders>
          </w:tcPr>
          <w:p w:rsidR="00087A25" w:rsidRPr="00D92615" w:rsidRDefault="00087A25" w:rsidP="00AB5F5F">
            <w:pPr>
              <w:widowControl w:val="0"/>
              <w:autoSpaceDE w:val="0"/>
              <w:autoSpaceDN w:val="0"/>
              <w:adjustRightInd w:val="0"/>
              <w:ind w:right="127"/>
              <w:jc w:val="both"/>
              <w:rPr>
                <w:rFonts w:ascii="Arial" w:hAnsi="Arial" w:cs="Arial"/>
                <w:color w:val="221F1F"/>
                <w:sz w:val="22"/>
                <w:szCs w:val="22"/>
              </w:rPr>
            </w:pPr>
            <w:r w:rsidRPr="00D92615">
              <w:rPr>
                <w:rFonts w:ascii="Arial" w:hAnsi="Arial" w:cs="Arial"/>
                <w:color w:val="221F1F"/>
                <w:sz w:val="22"/>
                <w:szCs w:val="22"/>
              </w:rPr>
              <w:t>Monnaie</w:t>
            </w:r>
            <w:r w:rsidR="00C83779" w:rsidRPr="00D92615">
              <w:rPr>
                <w:rFonts w:ascii="Arial" w:hAnsi="Arial" w:cs="Arial"/>
                <w:color w:val="221F1F"/>
                <w:sz w:val="22"/>
                <w:szCs w:val="22"/>
              </w:rPr>
              <w:t xml:space="preserve"> </w:t>
            </w:r>
            <w:r w:rsidRPr="00D92615">
              <w:rPr>
                <w:rFonts w:ascii="Arial" w:hAnsi="Arial" w:cs="Arial"/>
                <w:color w:val="221F1F"/>
                <w:sz w:val="22"/>
                <w:szCs w:val="22"/>
              </w:rPr>
              <w:t>retenue</w:t>
            </w:r>
            <w:r w:rsidR="00C83779" w:rsidRPr="00D92615">
              <w:rPr>
                <w:rFonts w:ascii="Arial" w:hAnsi="Arial" w:cs="Arial"/>
                <w:color w:val="221F1F"/>
                <w:sz w:val="22"/>
                <w:szCs w:val="22"/>
              </w:rPr>
              <w:t xml:space="preserve"> </w:t>
            </w:r>
            <w:r w:rsidRPr="00D92615">
              <w:rPr>
                <w:rFonts w:ascii="Arial" w:hAnsi="Arial" w:cs="Arial"/>
                <w:color w:val="221F1F"/>
                <w:sz w:val="22"/>
                <w:szCs w:val="22"/>
              </w:rPr>
              <w:t>pour</w:t>
            </w:r>
            <w:r w:rsidR="00C83779" w:rsidRPr="00D92615">
              <w:rPr>
                <w:rFonts w:ascii="Arial" w:hAnsi="Arial" w:cs="Arial"/>
                <w:color w:val="221F1F"/>
                <w:sz w:val="22"/>
                <w:szCs w:val="22"/>
              </w:rPr>
              <w:t xml:space="preserve"> </w:t>
            </w:r>
            <w:r w:rsidRPr="00D92615">
              <w:rPr>
                <w:rFonts w:ascii="Arial" w:hAnsi="Arial" w:cs="Arial"/>
                <w:color w:val="221F1F"/>
                <w:sz w:val="22"/>
                <w:szCs w:val="22"/>
              </w:rPr>
              <w:t>la</w:t>
            </w:r>
            <w:r w:rsidR="00C83779" w:rsidRPr="00D92615">
              <w:rPr>
                <w:rFonts w:ascii="Arial" w:hAnsi="Arial" w:cs="Arial"/>
                <w:color w:val="221F1F"/>
                <w:sz w:val="22"/>
                <w:szCs w:val="22"/>
              </w:rPr>
              <w:t xml:space="preserve"> </w:t>
            </w:r>
            <w:r w:rsidRPr="00D92615">
              <w:rPr>
                <w:rFonts w:ascii="Arial" w:hAnsi="Arial" w:cs="Arial"/>
                <w:color w:val="221F1F"/>
                <w:sz w:val="22"/>
                <w:szCs w:val="22"/>
              </w:rPr>
              <w:t>conversion</w:t>
            </w:r>
            <w:r w:rsidR="00C83779" w:rsidRPr="00D92615">
              <w:rPr>
                <w:rFonts w:ascii="Arial" w:hAnsi="Arial" w:cs="Arial"/>
                <w:color w:val="221F1F"/>
                <w:sz w:val="22"/>
                <w:szCs w:val="22"/>
              </w:rPr>
              <w:t xml:space="preserve"> </w:t>
            </w:r>
            <w:r w:rsidRPr="00D92615">
              <w:rPr>
                <w:rFonts w:ascii="Arial" w:hAnsi="Arial" w:cs="Arial"/>
                <w:color w:val="221F1F"/>
                <w:sz w:val="22"/>
                <w:szCs w:val="22"/>
              </w:rPr>
              <w:t>en</w:t>
            </w:r>
            <w:r w:rsidR="00C83779" w:rsidRPr="00D92615">
              <w:rPr>
                <w:rFonts w:ascii="Arial" w:hAnsi="Arial" w:cs="Arial"/>
                <w:color w:val="221F1F"/>
                <w:sz w:val="22"/>
                <w:szCs w:val="22"/>
              </w:rPr>
              <w:t xml:space="preserve"> </w:t>
            </w:r>
            <w:r w:rsidRPr="00D92615">
              <w:rPr>
                <w:rFonts w:ascii="Arial" w:hAnsi="Arial" w:cs="Arial"/>
                <w:color w:val="221F1F"/>
                <w:sz w:val="22"/>
                <w:szCs w:val="22"/>
              </w:rPr>
              <w:t>une</w:t>
            </w:r>
            <w:r w:rsidR="00C83779" w:rsidRPr="00D92615">
              <w:rPr>
                <w:rFonts w:ascii="Arial" w:hAnsi="Arial" w:cs="Arial"/>
                <w:color w:val="221F1F"/>
                <w:sz w:val="22"/>
                <w:szCs w:val="22"/>
              </w:rPr>
              <w:t xml:space="preserve"> </w:t>
            </w:r>
            <w:r w:rsidRPr="00D92615">
              <w:rPr>
                <w:rFonts w:ascii="Arial" w:hAnsi="Arial" w:cs="Arial"/>
                <w:color w:val="221F1F"/>
                <w:sz w:val="22"/>
                <w:szCs w:val="22"/>
              </w:rPr>
              <w:t>seule</w:t>
            </w:r>
            <w:r w:rsidR="00C83779" w:rsidRPr="00D92615">
              <w:rPr>
                <w:rFonts w:ascii="Arial" w:hAnsi="Arial" w:cs="Arial"/>
                <w:color w:val="221F1F"/>
                <w:sz w:val="22"/>
                <w:szCs w:val="22"/>
              </w:rPr>
              <w:t xml:space="preserve"> </w:t>
            </w:r>
            <w:r w:rsidR="00FF762B" w:rsidRPr="00D92615">
              <w:rPr>
                <w:rFonts w:ascii="Arial" w:hAnsi="Arial" w:cs="Arial"/>
                <w:color w:val="221F1F"/>
                <w:sz w:val="22"/>
                <w:szCs w:val="22"/>
              </w:rPr>
              <w:t>monnaie :</w:t>
            </w:r>
            <w:r w:rsidRPr="00D92615">
              <w:rPr>
                <w:rFonts w:ascii="Arial" w:hAnsi="Arial" w:cs="Arial"/>
                <w:color w:val="221F1F"/>
                <w:sz w:val="22"/>
                <w:szCs w:val="22"/>
              </w:rPr>
              <w:t xml:space="preserve"> Le</w:t>
            </w:r>
            <w:r w:rsidR="00C83779" w:rsidRPr="00D92615">
              <w:rPr>
                <w:rFonts w:ascii="Arial" w:hAnsi="Arial" w:cs="Arial"/>
                <w:color w:val="221F1F"/>
                <w:sz w:val="22"/>
                <w:szCs w:val="22"/>
              </w:rPr>
              <w:t xml:space="preserve"> </w:t>
            </w:r>
            <w:r w:rsidRPr="00D92615">
              <w:rPr>
                <w:rFonts w:ascii="Arial" w:hAnsi="Arial" w:cs="Arial"/>
                <w:color w:val="221F1F"/>
                <w:sz w:val="22"/>
                <w:szCs w:val="22"/>
              </w:rPr>
              <w:t>franc</w:t>
            </w:r>
            <w:r w:rsidR="00C83779" w:rsidRPr="00D92615">
              <w:rPr>
                <w:rFonts w:ascii="Arial" w:hAnsi="Arial" w:cs="Arial"/>
                <w:color w:val="221F1F"/>
                <w:sz w:val="22"/>
                <w:szCs w:val="22"/>
              </w:rPr>
              <w:t xml:space="preserve"> </w:t>
            </w:r>
            <w:r w:rsidRPr="00D92615">
              <w:rPr>
                <w:rFonts w:ascii="Arial" w:hAnsi="Arial" w:cs="Arial"/>
                <w:color w:val="221F1F"/>
                <w:sz w:val="22"/>
                <w:szCs w:val="22"/>
              </w:rPr>
              <w:t>CFA</w:t>
            </w:r>
          </w:p>
          <w:p w:rsidR="00087A25" w:rsidRPr="00D92615" w:rsidRDefault="00087A25" w:rsidP="00AB5F5F">
            <w:pPr>
              <w:widowControl w:val="0"/>
              <w:autoSpaceDE w:val="0"/>
              <w:autoSpaceDN w:val="0"/>
              <w:adjustRightInd w:val="0"/>
              <w:spacing w:line="250" w:lineRule="auto"/>
              <w:ind w:right="127"/>
              <w:jc w:val="both"/>
              <w:rPr>
                <w:rFonts w:ascii="Arial" w:hAnsi="Arial" w:cs="Arial"/>
                <w:sz w:val="22"/>
                <w:szCs w:val="22"/>
              </w:rPr>
            </w:pPr>
            <w:r w:rsidRPr="00D92615">
              <w:rPr>
                <w:rFonts w:ascii="Arial" w:hAnsi="Arial" w:cs="Arial"/>
                <w:color w:val="221F1F"/>
                <w:sz w:val="22"/>
                <w:szCs w:val="22"/>
              </w:rPr>
              <w:t>Source</w:t>
            </w:r>
            <w:r w:rsidR="00C83779" w:rsidRPr="00D92615">
              <w:rPr>
                <w:rFonts w:ascii="Arial" w:hAnsi="Arial" w:cs="Arial"/>
                <w:color w:val="221F1F"/>
                <w:sz w:val="22"/>
                <w:szCs w:val="22"/>
              </w:rPr>
              <w:t xml:space="preserve"> </w:t>
            </w:r>
            <w:r w:rsidRPr="00D92615">
              <w:rPr>
                <w:rFonts w:ascii="Arial" w:hAnsi="Arial" w:cs="Arial"/>
                <w:color w:val="221F1F"/>
                <w:sz w:val="22"/>
                <w:szCs w:val="22"/>
              </w:rPr>
              <w:t>du</w:t>
            </w:r>
            <w:r w:rsidR="00C83779" w:rsidRPr="00D92615">
              <w:rPr>
                <w:rFonts w:ascii="Arial" w:hAnsi="Arial" w:cs="Arial"/>
                <w:color w:val="221F1F"/>
                <w:sz w:val="22"/>
                <w:szCs w:val="22"/>
              </w:rPr>
              <w:t xml:space="preserve"> </w:t>
            </w:r>
            <w:r w:rsidRPr="00D92615">
              <w:rPr>
                <w:rFonts w:ascii="Arial" w:hAnsi="Arial" w:cs="Arial"/>
                <w:color w:val="221F1F"/>
                <w:sz w:val="22"/>
                <w:szCs w:val="22"/>
              </w:rPr>
              <w:t>taux</w:t>
            </w:r>
            <w:r w:rsidR="00C83779" w:rsidRPr="00D92615">
              <w:rPr>
                <w:rFonts w:ascii="Arial" w:hAnsi="Arial" w:cs="Arial"/>
                <w:color w:val="221F1F"/>
                <w:sz w:val="22"/>
                <w:szCs w:val="22"/>
              </w:rPr>
              <w:t xml:space="preserve"> </w:t>
            </w:r>
            <w:r w:rsidRPr="00D92615">
              <w:rPr>
                <w:rFonts w:ascii="Arial" w:hAnsi="Arial" w:cs="Arial"/>
                <w:color w:val="221F1F"/>
                <w:sz w:val="22"/>
                <w:szCs w:val="22"/>
              </w:rPr>
              <w:t>de</w:t>
            </w:r>
            <w:r w:rsidR="00C83779" w:rsidRPr="00D92615">
              <w:rPr>
                <w:rFonts w:ascii="Arial" w:hAnsi="Arial" w:cs="Arial"/>
                <w:color w:val="221F1F"/>
                <w:sz w:val="22"/>
                <w:szCs w:val="22"/>
              </w:rPr>
              <w:t xml:space="preserve"> </w:t>
            </w:r>
            <w:r w:rsidR="00FF762B" w:rsidRPr="00D92615">
              <w:rPr>
                <w:rFonts w:ascii="Arial" w:hAnsi="Arial" w:cs="Arial"/>
                <w:color w:val="221F1F"/>
                <w:sz w:val="22"/>
                <w:szCs w:val="22"/>
              </w:rPr>
              <w:t>change :</w:t>
            </w:r>
            <w:r w:rsidR="00C83779" w:rsidRPr="00D92615">
              <w:rPr>
                <w:rFonts w:ascii="Arial" w:hAnsi="Arial" w:cs="Arial"/>
                <w:color w:val="221F1F"/>
                <w:sz w:val="22"/>
                <w:szCs w:val="22"/>
              </w:rPr>
              <w:t xml:space="preserve"> </w:t>
            </w:r>
            <w:r w:rsidRPr="00D92615">
              <w:rPr>
                <w:rFonts w:ascii="Arial" w:hAnsi="Arial" w:cs="Arial"/>
                <w:color w:val="221F1F"/>
                <w:sz w:val="22"/>
                <w:szCs w:val="22"/>
              </w:rPr>
              <w:t>La</w:t>
            </w:r>
            <w:r w:rsidR="00C83779" w:rsidRPr="00D92615">
              <w:rPr>
                <w:rFonts w:ascii="Arial" w:hAnsi="Arial" w:cs="Arial"/>
                <w:color w:val="221F1F"/>
                <w:sz w:val="22"/>
                <w:szCs w:val="22"/>
              </w:rPr>
              <w:t xml:space="preserve"> </w:t>
            </w:r>
            <w:r w:rsidRPr="00D92615">
              <w:rPr>
                <w:rFonts w:ascii="Arial" w:hAnsi="Arial" w:cs="Arial"/>
                <w:color w:val="221F1F"/>
                <w:sz w:val="22"/>
                <w:szCs w:val="22"/>
              </w:rPr>
              <w:t>Banque</w:t>
            </w:r>
            <w:r w:rsidR="00C83779" w:rsidRPr="00D92615">
              <w:rPr>
                <w:rFonts w:ascii="Arial" w:hAnsi="Arial" w:cs="Arial"/>
                <w:color w:val="221F1F"/>
                <w:sz w:val="22"/>
                <w:szCs w:val="22"/>
              </w:rPr>
              <w:t xml:space="preserve"> </w:t>
            </w:r>
            <w:r w:rsidRPr="00D92615">
              <w:rPr>
                <w:rFonts w:ascii="Arial" w:hAnsi="Arial" w:cs="Arial"/>
                <w:color w:val="221F1F"/>
                <w:sz w:val="22"/>
                <w:szCs w:val="22"/>
              </w:rPr>
              <w:t>des</w:t>
            </w:r>
            <w:r w:rsidR="00C83779" w:rsidRPr="00D92615">
              <w:rPr>
                <w:rFonts w:ascii="Arial" w:hAnsi="Arial" w:cs="Arial"/>
                <w:color w:val="221F1F"/>
                <w:sz w:val="22"/>
                <w:szCs w:val="22"/>
              </w:rPr>
              <w:t xml:space="preserve"> </w:t>
            </w:r>
            <w:r w:rsidRPr="00D92615">
              <w:rPr>
                <w:rFonts w:ascii="Arial" w:hAnsi="Arial" w:cs="Arial"/>
                <w:color w:val="221F1F"/>
                <w:sz w:val="22"/>
                <w:szCs w:val="22"/>
              </w:rPr>
              <w:t>Etats</w:t>
            </w:r>
            <w:r w:rsidR="00C83779" w:rsidRPr="00D92615">
              <w:rPr>
                <w:rFonts w:ascii="Arial" w:hAnsi="Arial" w:cs="Arial"/>
                <w:color w:val="221F1F"/>
                <w:sz w:val="22"/>
                <w:szCs w:val="22"/>
              </w:rPr>
              <w:t xml:space="preserve"> </w:t>
            </w:r>
            <w:r w:rsidRPr="00D92615">
              <w:rPr>
                <w:rFonts w:ascii="Arial" w:hAnsi="Arial" w:cs="Arial"/>
                <w:color w:val="221F1F"/>
                <w:sz w:val="22"/>
                <w:szCs w:val="22"/>
              </w:rPr>
              <w:t>de</w:t>
            </w:r>
            <w:r w:rsidR="00C83779" w:rsidRPr="00D92615">
              <w:rPr>
                <w:rFonts w:ascii="Arial" w:hAnsi="Arial" w:cs="Arial"/>
                <w:color w:val="221F1F"/>
                <w:sz w:val="22"/>
                <w:szCs w:val="22"/>
              </w:rPr>
              <w:t xml:space="preserve"> </w:t>
            </w:r>
            <w:r w:rsidRPr="00D92615">
              <w:rPr>
                <w:rFonts w:ascii="Arial" w:hAnsi="Arial" w:cs="Arial"/>
                <w:color w:val="221F1F"/>
                <w:sz w:val="22"/>
                <w:szCs w:val="22"/>
              </w:rPr>
              <w:t>l’Afrique</w:t>
            </w:r>
            <w:r w:rsidR="00C83779" w:rsidRPr="00D92615">
              <w:rPr>
                <w:rFonts w:ascii="Arial" w:hAnsi="Arial" w:cs="Arial"/>
                <w:color w:val="221F1F"/>
                <w:sz w:val="22"/>
                <w:szCs w:val="22"/>
              </w:rPr>
              <w:t xml:space="preserve"> </w:t>
            </w:r>
            <w:r w:rsidRPr="00D92615">
              <w:rPr>
                <w:rFonts w:ascii="Arial" w:hAnsi="Arial" w:cs="Arial"/>
                <w:color w:val="221F1F"/>
                <w:sz w:val="22"/>
                <w:szCs w:val="22"/>
              </w:rPr>
              <w:t>Centrale</w:t>
            </w:r>
          </w:p>
        </w:tc>
      </w:tr>
      <w:tr w:rsidR="00087A25" w:rsidRPr="00D92615" w:rsidTr="00862811">
        <w:trPr>
          <w:trHeight w:val="844"/>
        </w:trPr>
        <w:tc>
          <w:tcPr>
            <w:tcW w:w="961" w:type="dxa"/>
            <w:tcBorders>
              <w:top w:val="single" w:sz="4" w:space="0" w:color="auto"/>
              <w:bottom w:val="single" w:sz="4" w:space="0" w:color="auto"/>
              <w:right w:val="single" w:sz="4" w:space="0" w:color="auto"/>
            </w:tcBorders>
            <w:vAlign w:val="center"/>
          </w:tcPr>
          <w:p w:rsidR="00087A25"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16.1</w:t>
            </w:r>
          </w:p>
        </w:tc>
        <w:tc>
          <w:tcPr>
            <w:tcW w:w="9497" w:type="dxa"/>
            <w:tcBorders>
              <w:top w:val="single" w:sz="4" w:space="0" w:color="auto"/>
              <w:left w:val="single" w:sz="4" w:space="0" w:color="auto"/>
              <w:bottom w:val="single" w:sz="4" w:space="0" w:color="auto"/>
            </w:tcBorders>
          </w:tcPr>
          <w:p w:rsidR="00087A25" w:rsidRPr="00D92615" w:rsidRDefault="00087A25" w:rsidP="00AB5F5F">
            <w:pPr>
              <w:widowControl w:val="0"/>
              <w:autoSpaceDE w:val="0"/>
              <w:autoSpaceDN w:val="0"/>
              <w:adjustRightInd w:val="0"/>
              <w:ind w:right="-20"/>
              <w:jc w:val="both"/>
              <w:rPr>
                <w:rFonts w:ascii="Arial" w:hAnsi="Arial" w:cs="Arial"/>
                <w:color w:val="221F1F"/>
                <w:sz w:val="22"/>
                <w:szCs w:val="22"/>
              </w:rPr>
            </w:pPr>
            <w:r w:rsidRPr="00D92615">
              <w:rPr>
                <w:rFonts w:ascii="Arial" w:hAnsi="Arial" w:cs="Arial"/>
                <w:color w:val="221F1F"/>
                <w:sz w:val="22"/>
                <w:szCs w:val="22"/>
              </w:rPr>
              <w:t>Le</w:t>
            </w:r>
            <w:r w:rsidR="00C83779" w:rsidRPr="00D92615">
              <w:rPr>
                <w:rFonts w:ascii="Arial" w:hAnsi="Arial" w:cs="Arial"/>
                <w:color w:val="221F1F"/>
                <w:sz w:val="22"/>
                <w:szCs w:val="22"/>
              </w:rPr>
              <w:t xml:space="preserve"> </w:t>
            </w:r>
            <w:r w:rsidRPr="00D92615">
              <w:rPr>
                <w:rFonts w:ascii="Arial" w:hAnsi="Arial" w:cs="Arial"/>
                <w:color w:val="221F1F"/>
                <w:sz w:val="22"/>
                <w:szCs w:val="22"/>
              </w:rPr>
              <w:t>délai</w:t>
            </w:r>
            <w:r w:rsidR="00C83779" w:rsidRPr="00D92615">
              <w:rPr>
                <w:rFonts w:ascii="Arial" w:hAnsi="Arial" w:cs="Arial"/>
                <w:color w:val="221F1F"/>
                <w:sz w:val="22"/>
                <w:szCs w:val="22"/>
              </w:rPr>
              <w:t xml:space="preserve"> </w:t>
            </w:r>
            <w:r w:rsidRPr="00D92615">
              <w:rPr>
                <w:rFonts w:ascii="Arial" w:hAnsi="Arial" w:cs="Arial"/>
                <w:color w:val="221F1F"/>
                <w:sz w:val="22"/>
                <w:szCs w:val="22"/>
              </w:rPr>
              <w:t>d’exécution</w:t>
            </w:r>
            <w:r w:rsidR="00C83779" w:rsidRPr="00D92615">
              <w:rPr>
                <w:rFonts w:ascii="Arial" w:hAnsi="Arial" w:cs="Arial"/>
                <w:color w:val="221F1F"/>
                <w:sz w:val="22"/>
                <w:szCs w:val="22"/>
              </w:rPr>
              <w:t xml:space="preserve"> </w:t>
            </w:r>
            <w:r w:rsidRPr="00D92615">
              <w:rPr>
                <w:rFonts w:ascii="Arial" w:hAnsi="Arial" w:cs="Arial"/>
                <w:color w:val="221F1F"/>
                <w:sz w:val="22"/>
                <w:szCs w:val="22"/>
              </w:rPr>
              <w:t>sera</w:t>
            </w:r>
            <w:r w:rsidR="00C83779" w:rsidRPr="00D92615">
              <w:rPr>
                <w:rFonts w:ascii="Arial" w:hAnsi="Arial" w:cs="Arial"/>
                <w:color w:val="221F1F"/>
                <w:sz w:val="22"/>
                <w:szCs w:val="22"/>
              </w:rPr>
              <w:t xml:space="preserve"> </w:t>
            </w:r>
            <w:r w:rsidRPr="00D92615">
              <w:rPr>
                <w:rFonts w:ascii="Arial" w:hAnsi="Arial" w:cs="Arial"/>
                <w:color w:val="221F1F"/>
                <w:sz w:val="22"/>
                <w:szCs w:val="22"/>
              </w:rPr>
              <w:t>évalué</w:t>
            </w:r>
            <w:r w:rsidR="00C83779" w:rsidRPr="00D92615">
              <w:rPr>
                <w:rFonts w:ascii="Arial" w:hAnsi="Arial" w:cs="Arial"/>
                <w:color w:val="221F1F"/>
                <w:sz w:val="22"/>
                <w:szCs w:val="22"/>
              </w:rPr>
              <w:t xml:space="preserve"> </w:t>
            </w:r>
            <w:r w:rsidRPr="00D92615">
              <w:rPr>
                <w:rFonts w:ascii="Arial" w:hAnsi="Arial" w:cs="Arial"/>
                <w:color w:val="221F1F"/>
                <w:sz w:val="22"/>
                <w:szCs w:val="22"/>
              </w:rPr>
              <w:t>comme</w:t>
            </w:r>
            <w:r w:rsidR="00C83779" w:rsidRPr="00D92615">
              <w:rPr>
                <w:rFonts w:ascii="Arial" w:hAnsi="Arial" w:cs="Arial"/>
                <w:color w:val="221F1F"/>
                <w:sz w:val="22"/>
                <w:szCs w:val="22"/>
              </w:rPr>
              <w:t xml:space="preserve"> </w:t>
            </w:r>
            <w:r w:rsidR="00FF762B" w:rsidRPr="00D92615">
              <w:rPr>
                <w:rFonts w:ascii="Arial" w:hAnsi="Arial" w:cs="Arial"/>
                <w:color w:val="221F1F"/>
                <w:sz w:val="22"/>
                <w:szCs w:val="22"/>
              </w:rPr>
              <w:t>suit :</w:t>
            </w:r>
          </w:p>
          <w:p w:rsidR="00087A25" w:rsidRPr="00D92615" w:rsidRDefault="00087A25" w:rsidP="00AB5F5F">
            <w:pPr>
              <w:widowControl w:val="0"/>
              <w:autoSpaceDE w:val="0"/>
              <w:autoSpaceDN w:val="0"/>
              <w:adjustRightInd w:val="0"/>
              <w:ind w:right="-20"/>
              <w:jc w:val="both"/>
              <w:rPr>
                <w:rFonts w:ascii="Arial" w:hAnsi="Arial" w:cs="Arial"/>
                <w:color w:val="221F1F"/>
                <w:sz w:val="22"/>
                <w:szCs w:val="22"/>
              </w:rPr>
            </w:pPr>
            <w:r w:rsidRPr="00D92615">
              <w:rPr>
                <w:rFonts w:ascii="Arial" w:hAnsi="Arial" w:cs="Arial"/>
                <w:color w:val="221F1F"/>
                <w:sz w:val="22"/>
                <w:szCs w:val="22"/>
              </w:rPr>
              <w:t>La notation sera bin</w:t>
            </w:r>
            <w:r w:rsidR="00287905" w:rsidRPr="00D92615">
              <w:rPr>
                <w:rFonts w:ascii="Arial" w:hAnsi="Arial" w:cs="Arial"/>
                <w:color w:val="221F1F"/>
                <w:sz w:val="22"/>
                <w:szCs w:val="22"/>
              </w:rPr>
              <w:t xml:space="preserve">aire (oui ou non) </w:t>
            </w:r>
            <w:r w:rsidR="00287905" w:rsidRPr="00D92615">
              <w:rPr>
                <w:rFonts w:ascii="Arial" w:hAnsi="Arial" w:cs="Arial"/>
                <w:b/>
                <w:color w:val="221F1F"/>
                <w:sz w:val="22"/>
                <w:szCs w:val="22"/>
              </w:rPr>
              <w:t xml:space="preserve">Un </w:t>
            </w:r>
            <w:r w:rsidR="00FF762B" w:rsidRPr="00D92615">
              <w:rPr>
                <w:rFonts w:ascii="Arial" w:hAnsi="Arial" w:cs="Arial"/>
                <w:b/>
                <w:color w:val="221F1F"/>
                <w:sz w:val="22"/>
                <w:szCs w:val="22"/>
              </w:rPr>
              <w:t>délai inférieur</w:t>
            </w:r>
            <w:r w:rsidR="00287905" w:rsidRPr="00D92615">
              <w:rPr>
                <w:rFonts w:ascii="Arial" w:hAnsi="Arial" w:cs="Arial"/>
                <w:b/>
                <w:color w:val="221F1F"/>
                <w:sz w:val="22"/>
                <w:szCs w:val="22"/>
              </w:rPr>
              <w:t xml:space="preserve"> ou égal à </w:t>
            </w:r>
            <w:r w:rsidR="00073296" w:rsidRPr="00D92615">
              <w:rPr>
                <w:rFonts w:ascii="Arial" w:hAnsi="Arial" w:cs="Arial"/>
                <w:b/>
                <w:color w:val="221F1F"/>
                <w:sz w:val="22"/>
                <w:szCs w:val="22"/>
              </w:rPr>
              <w:t>trois</w:t>
            </w:r>
            <w:r w:rsidR="00802AD6" w:rsidRPr="00D92615">
              <w:rPr>
                <w:rFonts w:ascii="Arial" w:hAnsi="Arial" w:cs="Arial"/>
                <w:b/>
                <w:color w:val="221F1F"/>
                <w:sz w:val="22"/>
                <w:szCs w:val="22"/>
              </w:rPr>
              <w:t xml:space="preserve"> (0</w:t>
            </w:r>
            <w:r w:rsidR="00073296" w:rsidRPr="00D92615">
              <w:rPr>
                <w:rFonts w:ascii="Arial" w:hAnsi="Arial" w:cs="Arial"/>
                <w:b/>
                <w:color w:val="221F1F"/>
                <w:sz w:val="22"/>
                <w:szCs w:val="22"/>
              </w:rPr>
              <w:t>3</w:t>
            </w:r>
            <w:r w:rsidR="00802AD6" w:rsidRPr="00D92615">
              <w:rPr>
                <w:rFonts w:ascii="Arial" w:hAnsi="Arial" w:cs="Arial"/>
                <w:b/>
                <w:color w:val="221F1F"/>
                <w:sz w:val="22"/>
                <w:szCs w:val="22"/>
              </w:rPr>
              <w:t>)</w:t>
            </w:r>
            <w:r w:rsidRPr="00D92615">
              <w:rPr>
                <w:rFonts w:ascii="Arial" w:hAnsi="Arial" w:cs="Arial"/>
                <w:b/>
                <w:color w:val="221F1F"/>
                <w:sz w:val="22"/>
                <w:szCs w:val="22"/>
              </w:rPr>
              <w:t xml:space="preserve"> mois</w:t>
            </w:r>
            <w:r w:rsidRPr="00D92615">
              <w:rPr>
                <w:rFonts w:ascii="Arial" w:hAnsi="Arial" w:cs="Arial"/>
                <w:color w:val="221F1F"/>
                <w:sz w:val="22"/>
                <w:szCs w:val="22"/>
              </w:rPr>
              <w:t xml:space="preserve"> </w:t>
            </w:r>
            <w:r w:rsidR="003F048A" w:rsidRPr="00D92615">
              <w:rPr>
                <w:rFonts w:ascii="Arial" w:hAnsi="Arial" w:cs="Arial"/>
                <w:color w:val="221F1F"/>
                <w:sz w:val="22"/>
                <w:szCs w:val="22"/>
              </w:rPr>
              <w:t xml:space="preserve">par tranche </w:t>
            </w:r>
            <w:r w:rsidRPr="00D92615">
              <w:rPr>
                <w:rFonts w:ascii="Arial" w:hAnsi="Arial" w:cs="Arial"/>
                <w:color w:val="221F1F"/>
                <w:sz w:val="22"/>
                <w:szCs w:val="22"/>
              </w:rPr>
              <w:t>obtiendra oui</w:t>
            </w:r>
            <w:r w:rsidR="008A2164" w:rsidRPr="00D92615">
              <w:rPr>
                <w:rFonts w:ascii="Arial" w:hAnsi="Arial" w:cs="Arial"/>
                <w:color w:val="221F1F"/>
                <w:sz w:val="22"/>
                <w:szCs w:val="22"/>
              </w:rPr>
              <w:t xml:space="preserve"> et un délai supérieur à </w:t>
            </w:r>
            <w:r w:rsidR="00F00F5D" w:rsidRPr="00D92615">
              <w:rPr>
                <w:rFonts w:ascii="Arial" w:hAnsi="Arial" w:cs="Arial"/>
                <w:color w:val="221F1F"/>
                <w:sz w:val="22"/>
                <w:szCs w:val="22"/>
              </w:rPr>
              <w:t>Trois</w:t>
            </w:r>
            <w:r w:rsidRPr="00D92615">
              <w:rPr>
                <w:rFonts w:ascii="Arial" w:hAnsi="Arial" w:cs="Arial"/>
                <w:color w:val="221F1F"/>
                <w:sz w:val="22"/>
                <w:szCs w:val="22"/>
              </w:rPr>
              <w:t xml:space="preserve"> mois </w:t>
            </w:r>
            <w:r w:rsidR="003F048A" w:rsidRPr="00D92615">
              <w:rPr>
                <w:rFonts w:ascii="Arial" w:hAnsi="Arial" w:cs="Arial"/>
                <w:color w:val="221F1F"/>
                <w:sz w:val="22"/>
                <w:szCs w:val="22"/>
              </w:rPr>
              <w:t xml:space="preserve">par tranche </w:t>
            </w:r>
            <w:r w:rsidRPr="00D92615">
              <w:rPr>
                <w:rFonts w:ascii="Arial" w:hAnsi="Arial" w:cs="Arial"/>
                <w:color w:val="221F1F"/>
                <w:sz w:val="22"/>
                <w:szCs w:val="22"/>
              </w:rPr>
              <w:t>obtiendra non</w:t>
            </w:r>
            <w:r w:rsidR="00482B45" w:rsidRPr="00D92615">
              <w:rPr>
                <w:rFonts w:ascii="Arial" w:hAnsi="Arial" w:cs="Arial"/>
                <w:color w:val="221F1F"/>
                <w:sz w:val="22"/>
                <w:szCs w:val="22"/>
              </w:rPr>
              <w:t>.</w:t>
            </w:r>
          </w:p>
          <w:p w:rsidR="00482B45" w:rsidRPr="00D92615" w:rsidRDefault="00482B45" w:rsidP="00AB5F5F">
            <w:pPr>
              <w:widowControl w:val="0"/>
              <w:autoSpaceDE w:val="0"/>
              <w:autoSpaceDN w:val="0"/>
              <w:adjustRightInd w:val="0"/>
              <w:spacing w:line="250" w:lineRule="auto"/>
              <w:ind w:right="127"/>
              <w:jc w:val="both"/>
              <w:rPr>
                <w:rFonts w:ascii="Arial" w:hAnsi="Arial" w:cs="Arial"/>
                <w:color w:val="221F1F"/>
                <w:sz w:val="22"/>
                <w:szCs w:val="22"/>
              </w:rPr>
            </w:pPr>
          </w:p>
        </w:tc>
      </w:tr>
      <w:tr w:rsidR="00087A25" w:rsidRPr="00D92615" w:rsidTr="00862811">
        <w:trPr>
          <w:trHeight w:val="491"/>
        </w:trPr>
        <w:tc>
          <w:tcPr>
            <w:tcW w:w="961" w:type="dxa"/>
            <w:tcBorders>
              <w:top w:val="single" w:sz="4" w:space="0" w:color="auto"/>
              <w:bottom w:val="single" w:sz="4" w:space="0" w:color="auto"/>
              <w:right w:val="single" w:sz="4" w:space="0" w:color="auto"/>
            </w:tcBorders>
            <w:vAlign w:val="center"/>
          </w:tcPr>
          <w:p w:rsidR="00087A25" w:rsidRPr="00D92615" w:rsidRDefault="009F4DFD" w:rsidP="00AB5F5F">
            <w:pPr>
              <w:jc w:val="both"/>
              <w:rPr>
                <w:rFonts w:ascii="Arial" w:eastAsia="Arial Unicode MS" w:hAnsi="Arial" w:cs="Arial"/>
                <w:b/>
                <w:sz w:val="22"/>
                <w:szCs w:val="22"/>
              </w:rPr>
            </w:pPr>
            <w:r w:rsidRPr="00D92615">
              <w:rPr>
                <w:rFonts w:ascii="Arial" w:eastAsia="Arial Unicode MS" w:hAnsi="Arial" w:cs="Arial"/>
                <w:b/>
                <w:sz w:val="22"/>
                <w:szCs w:val="22"/>
              </w:rPr>
              <w:t>17.</w:t>
            </w:r>
            <w:r w:rsidR="00AA658F" w:rsidRPr="00D92615">
              <w:rPr>
                <w:rFonts w:ascii="Arial" w:eastAsia="Arial Unicode MS" w:hAnsi="Arial" w:cs="Arial"/>
                <w:b/>
                <w:sz w:val="22"/>
                <w:szCs w:val="22"/>
              </w:rPr>
              <w:t>1</w:t>
            </w:r>
          </w:p>
        </w:tc>
        <w:tc>
          <w:tcPr>
            <w:tcW w:w="9497" w:type="dxa"/>
            <w:tcBorders>
              <w:top w:val="single" w:sz="4" w:space="0" w:color="auto"/>
              <w:left w:val="single" w:sz="4" w:space="0" w:color="auto"/>
              <w:bottom w:val="single" w:sz="4" w:space="0" w:color="auto"/>
            </w:tcBorders>
          </w:tcPr>
          <w:p w:rsidR="00087A25" w:rsidRPr="00D92615" w:rsidRDefault="00087A25" w:rsidP="00AB5F5F">
            <w:pPr>
              <w:widowControl w:val="0"/>
              <w:autoSpaceDE w:val="0"/>
              <w:autoSpaceDN w:val="0"/>
              <w:adjustRightInd w:val="0"/>
              <w:ind w:left="112" w:right="-20"/>
              <w:jc w:val="both"/>
              <w:rPr>
                <w:rFonts w:ascii="Arial" w:hAnsi="Arial" w:cs="Arial"/>
                <w:color w:val="221F1F"/>
                <w:sz w:val="22"/>
                <w:szCs w:val="22"/>
              </w:rPr>
            </w:pPr>
            <w:r w:rsidRPr="00D92615">
              <w:rPr>
                <w:rFonts w:ascii="Arial" w:hAnsi="Arial" w:cs="Arial"/>
                <w:b/>
                <w:bCs/>
                <w:color w:val="221F1F"/>
                <w:sz w:val="22"/>
                <w:szCs w:val="22"/>
              </w:rPr>
              <w:t>Attribution du marché</w:t>
            </w:r>
          </w:p>
        </w:tc>
      </w:tr>
      <w:tr w:rsidR="00087A25" w:rsidRPr="00D92615" w:rsidTr="00287905">
        <w:trPr>
          <w:trHeight w:val="1036"/>
        </w:trPr>
        <w:tc>
          <w:tcPr>
            <w:tcW w:w="10458" w:type="dxa"/>
            <w:gridSpan w:val="2"/>
            <w:tcBorders>
              <w:top w:val="single" w:sz="4" w:space="0" w:color="auto"/>
            </w:tcBorders>
          </w:tcPr>
          <w:p w:rsidR="00482B45" w:rsidRPr="00D92615" w:rsidRDefault="00087A25" w:rsidP="00AB5F5F">
            <w:pPr>
              <w:widowControl w:val="0"/>
              <w:autoSpaceDE w:val="0"/>
              <w:autoSpaceDN w:val="0"/>
              <w:adjustRightInd w:val="0"/>
              <w:spacing w:line="276" w:lineRule="auto"/>
              <w:ind w:left="112" w:right="-20"/>
              <w:jc w:val="both"/>
              <w:rPr>
                <w:rFonts w:ascii="Arial" w:eastAsia="Arial Unicode MS" w:hAnsi="Arial" w:cs="Arial"/>
                <w:sz w:val="22"/>
                <w:szCs w:val="22"/>
              </w:rPr>
            </w:pPr>
            <w:r w:rsidRPr="00D92615">
              <w:rPr>
                <w:rFonts w:ascii="Arial" w:eastAsia="Arial Unicode MS" w:hAnsi="Arial" w:cs="Arial"/>
                <w:sz w:val="22"/>
                <w:szCs w:val="22"/>
              </w:rPr>
              <w:t xml:space="preserve">L’Autorité Contractante attribuera le Marché au Soumissionnaire dont l’offre a été reconnue conforme pour l’essentiel au Dossier d’Appel d’Offres </w:t>
            </w:r>
            <w:r w:rsidR="006E6167" w:rsidRPr="00D92615">
              <w:rPr>
                <w:rFonts w:ascii="Arial" w:eastAsia="Arial Unicode MS" w:hAnsi="Arial" w:cs="Arial"/>
                <w:sz w:val="22"/>
                <w:szCs w:val="22"/>
              </w:rPr>
              <w:t xml:space="preserve">(Celui disposant </w:t>
            </w:r>
            <w:r w:rsidRPr="00D92615">
              <w:rPr>
                <w:rFonts w:ascii="Arial" w:eastAsia="Arial Unicode MS" w:hAnsi="Arial" w:cs="Arial"/>
                <w:sz w:val="22"/>
                <w:szCs w:val="22"/>
              </w:rPr>
              <w:t>des capacités techniques et financières requises pour exécuter le Marché de façon satisfaisante</w:t>
            </w:r>
            <w:r w:rsidR="006E6167" w:rsidRPr="00D92615">
              <w:rPr>
                <w:rFonts w:ascii="Arial" w:eastAsia="Arial Unicode MS" w:hAnsi="Arial" w:cs="Arial"/>
                <w:sz w:val="22"/>
                <w:szCs w:val="22"/>
              </w:rPr>
              <w:t>)</w:t>
            </w:r>
            <w:r w:rsidRPr="00D92615">
              <w:rPr>
                <w:rFonts w:ascii="Arial" w:eastAsia="Arial Unicode MS" w:hAnsi="Arial" w:cs="Arial"/>
                <w:sz w:val="22"/>
                <w:szCs w:val="22"/>
              </w:rPr>
              <w:t xml:space="preserve"> et dont l’offre a été évaluée la moins-distante</w:t>
            </w:r>
            <w:r w:rsidR="00C83779" w:rsidRPr="00D92615">
              <w:rPr>
                <w:rFonts w:ascii="Arial" w:eastAsia="Arial Unicode MS" w:hAnsi="Arial" w:cs="Arial"/>
                <w:sz w:val="22"/>
                <w:szCs w:val="22"/>
              </w:rPr>
              <w:t xml:space="preserve"> </w:t>
            </w:r>
            <w:r w:rsidRPr="00D92615">
              <w:rPr>
                <w:rFonts w:ascii="Arial" w:eastAsia="Arial Unicode MS" w:hAnsi="Arial" w:cs="Arial"/>
                <w:sz w:val="22"/>
                <w:szCs w:val="22"/>
              </w:rPr>
              <w:t xml:space="preserve">en incluant le cas échéant les rabais </w:t>
            </w:r>
            <w:r w:rsidR="00FF762B" w:rsidRPr="00D92615">
              <w:rPr>
                <w:rFonts w:ascii="Arial" w:eastAsia="Arial Unicode MS" w:hAnsi="Arial" w:cs="Arial"/>
                <w:sz w:val="22"/>
                <w:szCs w:val="22"/>
              </w:rPr>
              <w:t>proposés.</w:t>
            </w:r>
          </w:p>
        </w:tc>
      </w:tr>
    </w:tbl>
    <w:p w:rsidR="001A4AEA" w:rsidRPr="007406A8" w:rsidRDefault="001A4AEA" w:rsidP="00AB5F5F">
      <w:pPr>
        <w:spacing w:line="276" w:lineRule="auto"/>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7E7C10" w:rsidRDefault="007E7C10"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Pr="007406A8" w:rsidRDefault="00D92615" w:rsidP="00AB5F5F">
      <w:pPr>
        <w:ind w:left="600"/>
        <w:jc w:val="both"/>
        <w:rPr>
          <w:rFonts w:ascii="Arial" w:hAnsi="Arial" w:cs="Arial"/>
        </w:rPr>
      </w:pPr>
    </w:p>
    <w:p w:rsidR="00496B45" w:rsidRPr="007406A8" w:rsidRDefault="00496B45" w:rsidP="00AB5F5F">
      <w:pPr>
        <w:ind w:left="600"/>
        <w:jc w:val="both"/>
        <w:rPr>
          <w:rFonts w:ascii="Arial" w:hAnsi="Arial" w:cs="Arial"/>
        </w:rPr>
      </w:pPr>
    </w:p>
    <w:p w:rsidR="00496B45" w:rsidRPr="007406A8" w:rsidRDefault="00496B45" w:rsidP="00AB5F5F">
      <w:pPr>
        <w:ind w:left="600"/>
        <w:jc w:val="both"/>
        <w:rPr>
          <w:rFonts w:ascii="Arial" w:hAnsi="Arial" w:cs="Arial"/>
        </w:rPr>
      </w:pPr>
    </w:p>
    <w:p w:rsidR="00496B45" w:rsidRPr="007406A8" w:rsidRDefault="00496B45" w:rsidP="00AB5F5F">
      <w:pPr>
        <w:ind w:left="600"/>
        <w:jc w:val="both"/>
        <w:rPr>
          <w:rFonts w:ascii="Arial" w:hAnsi="Arial" w:cs="Arial"/>
        </w:rPr>
      </w:pPr>
    </w:p>
    <w:p w:rsidR="00496B45" w:rsidRPr="007406A8" w:rsidRDefault="00496B45" w:rsidP="00AB5F5F">
      <w:pPr>
        <w:ind w:left="600"/>
        <w:jc w:val="both"/>
        <w:rPr>
          <w:rFonts w:ascii="Arial" w:hAnsi="Arial" w:cs="Arial"/>
        </w:rPr>
      </w:pPr>
    </w:p>
    <w:p w:rsidR="007E7C10" w:rsidRDefault="007E7C10" w:rsidP="00AB5F5F">
      <w:pPr>
        <w:ind w:left="600"/>
        <w:jc w:val="both"/>
        <w:rPr>
          <w:rFonts w:ascii="Arial" w:hAnsi="Arial" w:cs="Arial"/>
        </w:rPr>
      </w:pPr>
    </w:p>
    <w:p w:rsidR="00F57132" w:rsidRPr="007406A8" w:rsidRDefault="00F57132" w:rsidP="00AB5F5F">
      <w:pPr>
        <w:ind w:left="600"/>
        <w:jc w:val="both"/>
        <w:rPr>
          <w:rFonts w:ascii="Arial" w:hAnsi="Arial" w:cs="Arial"/>
        </w:rPr>
      </w:pPr>
    </w:p>
    <w:p w:rsidR="007E7C10" w:rsidRPr="007406A8" w:rsidRDefault="007E7C10"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47488" behindDoc="0" locked="0" layoutInCell="1" allowOverlap="1">
                <wp:simplePos x="0" y="0"/>
                <wp:positionH relativeFrom="column">
                  <wp:posOffset>266700</wp:posOffset>
                </wp:positionH>
                <wp:positionV relativeFrom="paragraph">
                  <wp:posOffset>144780</wp:posOffset>
                </wp:positionV>
                <wp:extent cx="5829300" cy="1141730"/>
                <wp:effectExtent l="81915" t="76835" r="13335" b="1016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173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9860AFD" id="AutoShape 12" o:spid="_x0000_s1026" style="position:absolute;margin-left:21pt;margin-top:11.4pt;width:459pt;height:8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">
                <v:shadow on="t" opacity=".5" offset="-6pt,-6pt"/>
              </v:roundrect>
            </w:pict>
          </mc:Fallback>
        </mc:AlternateContent>
      </w:r>
    </w:p>
    <w:p w:rsidR="00087A25" w:rsidRPr="007406A8" w:rsidRDefault="008E32CA" w:rsidP="00AB5F5F">
      <w:pPr>
        <w:jc w:val="both"/>
        <w:rPr>
          <w:rFonts w:ascii="Arial" w:hAnsi="Arial" w:cs="Arial"/>
        </w:rPr>
      </w:pPr>
      <w:r w:rsidRPr="007406A8">
        <w:rPr>
          <w:rFonts w:ascii="Arial" w:hAnsi="Arial" w:cs="Arial"/>
          <w:noProof/>
        </w:rPr>
        <mc:AlternateContent>
          <mc:Choice Requires="wps">
            <w:drawing>
              <wp:anchor distT="0" distB="0" distL="114300" distR="114300" simplePos="0" relativeHeight="251648512" behindDoc="0" locked="0" layoutInCell="1" allowOverlap="1">
                <wp:simplePos x="0" y="0"/>
                <wp:positionH relativeFrom="column">
                  <wp:posOffset>352425</wp:posOffset>
                </wp:positionH>
                <wp:positionV relativeFrom="paragraph">
                  <wp:posOffset>90805</wp:posOffset>
                </wp:positionV>
                <wp:extent cx="5600700" cy="836930"/>
                <wp:effectExtent l="0" t="0" r="3810" b="317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Default="00C779FF" w:rsidP="001A4AEA">
                            <w:pPr>
                              <w:rPr>
                                <w:sz w:val="16"/>
                                <w:szCs w:val="16"/>
                              </w:rPr>
                            </w:pPr>
                          </w:p>
                          <w:p w:rsidR="00C779FF" w:rsidRPr="00503B90" w:rsidRDefault="00C779FF" w:rsidP="001A4AEA">
                            <w:pPr>
                              <w:jc w:val="center"/>
                              <w:rPr>
                                <w:rFonts w:ascii="Arial" w:hAnsi="Arial" w:cs="Arial"/>
                                <w:b/>
                                <w:sz w:val="40"/>
                                <w:szCs w:val="40"/>
                              </w:rPr>
                            </w:pPr>
                            <w:r>
                              <w:rPr>
                                <w:rFonts w:ascii="Arial" w:hAnsi="Arial" w:cs="Arial"/>
                                <w:b/>
                                <w:sz w:val="40"/>
                                <w:szCs w:val="40"/>
                              </w:rPr>
                              <w:t xml:space="preserve">Annexe du RPAO : </w:t>
                            </w:r>
                            <w:r w:rsidRPr="00503B90">
                              <w:rPr>
                                <w:rFonts w:ascii="Arial" w:hAnsi="Arial" w:cs="Arial"/>
                                <w:b/>
                                <w:sz w:val="40"/>
                                <w:szCs w:val="40"/>
                              </w:rPr>
                              <w:t xml:space="preserve">Grille d’Evaluation des Offres Techniques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 o:spid="_x0000_s1031" type="#_x0000_t202" style="position:absolute;left:0;text-align:left;margin-left:27.75pt;margin-top:7.15pt;width:441pt;height:65.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Es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" stroked="f">
                <v:textbox>
                  <w:txbxContent>
                    <w:p w:rsidR="006A3F88" w:rsidRDefault="006A3F88" w:rsidP="001A4AEA">
                      <w:pPr>
                        <w:rPr>
                          <w:sz w:val="16"/>
                          <w:szCs w:val="16"/>
                        </w:rPr>
                      </w:pPr>
                    </w:p>
                    <w:p w:rsidR="006A3F88" w:rsidRPr="00503B90" w:rsidRDefault="006A3F88" w:rsidP="001A4AEA">
                      <w:pPr>
                        <w:jc w:val="center"/>
                        <w:rPr>
                          <w:rFonts w:ascii="Arial" w:hAnsi="Arial" w:cs="Arial"/>
                          <w:b/>
                          <w:sz w:val="40"/>
                          <w:szCs w:val="40"/>
                        </w:rPr>
                      </w:pPr>
                      <w:r>
                        <w:rPr>
                          <w:rFonts w:ascii="Arial" w:hAnsi="Arial" w:cs="Arial"/>
                          <w:b/>
                          <w:sz w:val="40"/>
                          <w:szCs w:val="40"/>
                        </w:rPr>
                        <w:t xml:space="preserve">Annexe du RPAO : </w:t>
                      </w:r>
                      <w:r w:rsidRPr="00503B90">
                        <w:rPr>
                          <w:rFonts w:ascii="Arial" w:hAnsi="Arial" w:cs="Arial"/>
                          <w:b/>
                          <w:sz w:val="40"/>
                          <w:szCs w:val="40"/>
                        </w:rPr>
                        <w:t xml:space="preserve">Grille d’Evaluation des Offres Techniques </w:t>
                      </w:r>
                    </w:p>
                  </w:txbxContent>
                </v:textbox>
              </v:shape>
            </w:pict>
          </mc:Fallback>
        </mc:AlternateContent>
      </w:r>
    </w:p>
    <w:p w:rsidR="00087A25" w:rsidRPr="007406A8" w:rsidRDefault="00087A25" w:rsidP="00AB5F5F">
      <w:pPr>
        <w:jc w:val="both"/>
        <w:rPr>
          <w:rFonts w:ascii="Arial" w:hAnsi="Arial" w:cs="Arial"/>
        </w:rPr>
      </w:pPr>
    </w:p>
    <w:p w:rsidR="001A4AEA" w:rsidRPr="007406A8" w:rsidRDefault="001A4AEA" w:rsidP="00AB5F5F">
      <w:pPr>
        <w:ind w:left="600"/>
        <w:jc w:val="both"/>
        <w:rPr>
          <w:rFonts w:ascii="Arial" w:hAnsi="Arial" w:cs="Arial"/>
        </w:rPr>
      </w:pPr>
    </w:p>
    <w:p w:rsidR="00FB0036" w:rsidRPr="007406A8" w:rsidRDefault="00FB0036" w:rsidP="00AB5F5F">
      <w:pPr>
        <w:ind w:left="600"/>
        <w:jc w:val="both"/>
        <w:rPr>
          <w:rFonts w:ascii="Arial" w:hAnsi="Arial" w:cs="Arial"/>
        </w:rPr>
      </w:pPr>
    </w:p>
    <w:p w:rsidR="00FB0036" w:rsidRPr="007406A8" w:rsidRDefault="00FB0036" w:rsidP="00AB5F5F">
      <w:pPr>
        <w:ind w:left="600"/>
        <w:jc w:val="both"/>
        <w:rPr>
          <w:rFonts w:ascii="Arial" w:hAnsi="Arial" w:cs="Arial"/>
        </w:rPr>
      </w:pPr>
    </w:p>
    <w:p w:rsidR="00FE3E39" w:rsidRPr="007406A8" w:rsidRDefault="00FE3E39" w:rsidP="00AB5F5F">
      <w:pPr>
        <w:jc w:val="both"/>
        <w:rPr>
          <w:rFonts w:ascii="Arial" w:hAnsi="Arial" w:cs="Arial"/>
        </w:rPr>
      </w:pPr>
    </w:p>
    <w:p w:rsidR="00FE3E39" w:rsidRPr="007406A8" w:rsidRDefault="00FE3E39" w:rsidP="00AB5F5F">
      <w:pPr>
        <w:ind w:left="600"/>
        <w:jc w:val="both"/>
        <w:rPr>
          <w:rFonts w:ascii="Arial" w:hAnsi="Arial" w:cs="Arial"/>
        </w:rPr>
      </w:pPr>
    </w:p>
    <w:p w:rsidR="00FB0036" w:rsidRPr="007406A8" w:rsidRDefault="00FB0036" w:rsidP="00AB5F5F">
      <w:pPr>
        <w:ind w:left="600"/>
        <w:jc w:val="both"/>
        <w:rPr>
          <w:rFonts w:ascii="Arial" w:hAnsi="Arial" w:cs="Arial"/>
        </w:rPr>
      </w:pPr>
    </w:p>
    <w:p w:rsidR="001A4AEA" w:rsidRPr="007406A8" w:rsidRDefault="001A4AEA" w:rsidP="00AB5F5F">
      <w:pPr>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tabs>
          <w:tab w:val="left" w:pos="3690"/>
        </w:tabs>
        <w:jc w:val="both"/>
        <w:rPr>
          <w:rFonts w:ascii="Arial" w:hAnsi="Arial" w:cs="Arial"/>
        </w:rPr>
        <w:sectPr w:rsidR="001A4AEA" w:rsidRPr="007406A8" w:rsidSect="0091696C">
          <w:footerReference w:type="even" r:id="rId12"/>
          <w:footerReference w:type="default" r:id="rId13"/>
          <w:pgSz w:w="11906" w:h="16838"/>
          <w:pgMar w:top="851" w:right="851" w:bottom="851" w:left="1134" w:header="709" w:footer="709" w:gutter="0"/>
          <w:cols w:space="708"/>
          <w:docGrid w:linePitch="360"/>
        </w:sectPr>
      </w:pPr>
    </w:p>
    <w:p w:rsidR="00F57132" w:rsidRPr="007406A8" w:rsidRDefault="00F57132" w:rsidP="00AB5F5F">
      <w:pPr>
        <w:tabs>
          <w:tab w:val="left" w:pos="1300"/>
        </w:tabs>
        <w:jc w:val="both"/>
        <w:rPr>
          <w:rFonts w:ascii="Arial" w:hAnsi="Arial" w:cs="Arial"/>
        </w:rPr>
      </w:pPr>
    </w:p>
    <w:p w:rsidR="001152B7" w:rsidRPr="007406A8" w:rsidRDefault="001152B7" w:rsidP="00AB5F5F">
      <w:pPr>
        <w:tabs>
          <w:tab w:val="left" w:pos="1300"/>
        </w:tabs>
        <w:jc w:val="both"/>
        <w:rPr>
          <w:rFonts w:ascii="Arial" w:hAnsi="Arial" w:cs="Arial"/>
        </w:rPr>
      </w:pPr>
      <w:r w:rsidRPr="007406A8">
        <w:rPr>
          <w:rFonts w:ascii="Arial" w:hAnsi="Arial" w:cs="Arial"/>
          <w:b/>
        </w:rPr>
        <w:t>A – Références des soumissionnaires (04 critères)</w:t>
      </w:r>
    </w:p>
    <w:p w:rsidR="001152B7" w:rsidRPr="007406A8" w:rsidRDefault="001152B7" w:rsidP="00AB5F5F">
      <w:pPr>
        <w:tabs>
          <w:tab w:val="left" w:pos="1300"/>
        </w:tabs>
        <w:jc w:val="both"/>
        <w:rPr>
          <w:rFonts w:ascii="Arial" w:hAnsi="Arial" w:cs="Arial"/>
        </w:rPr>
      </w:pPr>
    </w:p>
    <w:tbl>
      <w:tblPr>
        <w:tblpPr w:leftFromText="141" w:rightFromText="141" w:vertAnchor="text" w:horzAnchor="margin" w:tblpY="-6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gridCol w:w="2376"/>
        <w:gridCol w:w="3719"/>
      </w:tblGrid>
      <w:tr w:rsidR="001152B7" w:rsidRPr="007406A8" w:rsidTr="00EB6A04">
        <w:trPr>
          <w:trHeight w:val="844"/>
        </w:trPr>
        <w:tc>
          <w:tcPr>
            <w:tcW w:w="8647" w:type="dxa"/>
            <w:tcBorders>
              <w:left w:val="single" w:sz="4" w:space="0" w:color="auto"/>
            </w:tcBorders>
            <w:vAlign w:val="center"/>
          </w:tcPr>
          <w:p w:rsidR="001152B7" w:rsidRPr="007406A8" w:rsidRDefault="001152B7" w:rsidP="00AB5F5F">
            <w:pPr>
              <w:tabs>
                <w:tab w:val="left" w:pos="1300"/>
              </w:tabs>
              <w:spacing w:line="276" w:lineRule="auto"/>
              <w:jc w:val="both"/>
              <w:rPr>
                <w:rFonts w:ascii="Arial" w:hAnsi="Arial" w:cs="Arial"/>
                <w:b/>
              </w:rPr>
            </w:pPr>
            <w:r w:rsidRPr="007406A8">
              <w:rPr>
                <w:rFonts w:ascii="Arial" w:hAnsi="Arial" w:cs="Arial"/>
                <w:b/>
              </w:rPr>
              <w:t xml:space="preserve">Critères </w:t>
            </w:r>
          </w:p>
        </w:tc>
        <w:tc>
          <w:tcPr>
            <w:tcW w:w="2376" w:type="dxa"/>
            <w:tcBorders>
              <w:bottom w:val="single" w:sz="4" w:space="0" w:color="auto"/>
            </w:tcBorders>
          </w:tcPr>
          <w:p w:rsidR="001152B7" w:rsidRPr="007406A8" w:rsidRDefault="001152B7" w:rsidP="00AB5F5F">
            <w:pPr>
              <w:tabs>
                <w:tab w:val="left" w:pos="1300"/>
              </w:tabs>
              <w:spacing w:line="276" w:lineRule="auto"/>
              <w:jc w:val="both"/>
              <w:rPr>
                <w:rFonts w:ascii="Arial" w:hAnsi="Arial" w:cs="Arial"/>
                <w:b/>
              </w:rPr>
            </w:pPr>
          </w:p>
          <w:p w:rsidR="001152B7" w:rsidRPr="007406A8" w:rsidRDefault="001152B7" w:rsidP="00AB5F5F">
            <w:pPr>
              <w:tabs>
                <w:tab w:val="left" w:pos="1300"/>
              </w:tabs>
              <w:spacing w:line="276" w:lineRule="auto"/>
              <w:jc w:val="both"/>
              <w:rPr>
                <w:rFonts w:ascii="Arial" w:hAnsi="Arial" w:cs="Arial"/>
                <w:b/>
              </w:rPr>
            </w:pPr>
            <w:r w:rsidRPr="007406A8">
              <w:rPr>
                <w:rFonts w:ascii="Arial" w:hAnsi="Arial" w:cs="Arial"/>
                <w:b/>
              </w:rPr>
              <w:t>Exigences</w:t>
            </w:r>
          </w:p>
        </w:tc>
        <w:tc>
          <w:tcPr>
            <w:tcW w:w="3719" w:type="dxa"/>
            <w:tcBorders>
              <w:bottom w:val="single" w:sz="4" w:space="0" w:color="auto"/>
            </w:tcBorders>
            <w:vAlign w:val="center"/>
          </w:tcPr>
          <w:p w:rsidR="001152B7" w:rsidRPr="007406A8" w:rsidRDefault="001152B7" w:rsidP="00AB5F5F">
            <w:pPr>
              <w:tabs>
                <w:tab w:val="left" w:pos="1300"/>
              </w:tabs>
              <w:jc w:val="both"/>
              <w:rPr>
                <w:rFonts w:ascii="Arial" w:hAnsi="Arial" w:cs="Arial"/>
                <w:b/>
              </w:rPr>
            </w:pPr>
            <w:r w:rsidRPr="007406A8">
              <w:rPr>
                <w:rFonts w:ascii="Arial" w:hAnsi="Arial" w:cs="Arial"/>
                <w:b/>
              </w:rPr>
              <w:t>Evaluation (oui ou non)</w:t>
            </w:r>
          </w:p>
        </w:tc>
      </w:tr>
      <w:tr w:rsidR="001152B7" w:rsidRPr="007406A8" w:rsidTr="00EB6A04">
        <w:trPr>
          <w:trHeight w:val="420"/>
        </w:trPr>
        <w:tc>
          <w:tcPr>
            <w:tcW w:w="8647" w:type="dxa"/>
            <w:vMerge w:val="restart"/>
            <w:tcBorders>
              <w:left w:val="single" w:sz="4" w:space="0" w:color="auto"/>
            </w:tcBorders>
            <w:vAlign w:val="center"/>
          </w:tcPr>
          <w:p w:rsidR="001152B7" w:rsidRPr="007406A8" w:rsidRDefault="001152B7" w:rsidP="000B213B">
            <w:pPr>
              <w:spacing w:line="276" w:lineRule="auto"/>
              <w:jc w:val="both"/>
              <w:rPr>
                <w:rFonts w:ascii="Arial" w:hAnsi="Arial" w:cs="Arial"/>
              </w:rPr>
            </w:pPr>
            <w:r w:rsidRPr="007406A8">
              <w:rPr>
                <w:rFonts w:ascii="Arial" w:hAnsi="Arial" w:cs="Arial"/>
              </w:rPr>
              <w:t xml:space="preserve">Les références générales dûment justifiées dans le domaine des BTP du </w:t>
            </w:r>
            <w:r w:rsidR="00FF762B" w:rsidRPr="007406A8">
              <w:rPr>
                <w:rFonts w:ascii="Arial" w:hAnsi="Arial" w:cs="Arial"/>
              </w:rPr>
              <w:t>soumissionnaire durant</w:t>
            </w:r>
            <w:r w:rsidRPr="007406A8">
              <w:rPr>
                <w:rFonts w:ascii="Arial" w:hAnsi="Arial" w:cs="Arial"/>
              </w:rPr>
              <w:t xml:space="preserve"> les cinq (05) dernières années ; il est exigé au moins </w:t>
            </w:r>
            <w:r w:rsidR="000B2B5E" w:rsidRPr="007406A8">
              <w:rPr>
                <w:rFonts w:ascii="Arial" w:hAnsi="Arial" w:cs="Arial"/>
              </w:rPr>
              <w:t>T</w:t>
            </w:r>
            <w:r w:rsidR="00BD77C2" w:rsidRPr="007406A8">
              <w:rPr>
                <w:rFonts w:ascii="Arial" w:hAnsi="Arial" w:cs="Arial"/>
              </w:rPr>
              <w:t>r</w:t>
            </w:r>
            <w:r w:rsidR="000B2B5E" w:rsidRPr="007406A8">
              <w:rPr>
                <w:rFonts w:ascii="Arial" w:hAnsi="Arial" w:cs="Arial"/>
              </w:rPr>
              <w:t>ois</w:t>
            </w:r>
            <w:r w:rsidRPr="007406A8">
              <w:rPr>
                <w:rFonts w:ascii="Arial" w:hAnsi="Arial" w:cs="Arial"/>
              </w:rPr>
              <w:t xml:space="preserve"> (0</w:t>
            </w:r>
            <w:r w:rsidR="000B2B5E" w:rsidRPr="007406A8">
              <w:rPr>
                <w:rFonts w:ascii="Arial" w:hAnsi="Arial" w:cs="Arial"/>
              </w:rPr>
              <w:t>3</w:t>
            </w:r>
            <w:r w:rsidRPr="007406A8">
              <w:rPr>
                <w:rFonts w:ascii="Arial" w:hAnsi="Arial" w:cs="Arial"/>
              </w:rPr>
              <w:t xml:space="preserve">) références </w:t>
            </w:r>
            <w:r w:rsidRPr="007406A8">
              <w:rPr>
                <w:rFonts w:ascii="Arial" w:eastAsia="Arial Unicode MS" w:hAnsi="Arial" w:cs="Arial"/>
                <w:lang w:eastAsia="en-US"/>
              </w:rPr>
              <w:t xml:space="preserve">d’un montant supérieur ou égal à </w:t>
            </w:r>
            <w:r w:rsidR="00A34B3E" w:rsidRPr="007406A8">
              <w:rPr>
                <w:rFonts w:ascii="Arial" w:eastAsia="Arial Unicode MS" w:hAnsi="Arial" w:cs="Arial"/>
                <w:lang w:eastAsia="en-US"/>
              </w:rPr>
              <w:t>Dix millions de FCFA</w:t>
            </w:r>
            <w:r w:rsidR="007D7F14" w:rsidRPr="007406A8">
              <w:rPr>
                <w:rFonts w:ascii="Arial" w:eastAsia="Arial Unicode MS" w:hAnsi="Arial" w:cs="Arial"/>
                <w:lang w:eastAsia="en-US"/>
              </w:rPr>
              <w:t xml:space="preserve"> (</w:t>
            </w:r>
            <w:r w:rsidR="00A34B3E" w:rsidRPr="007406A8">
              <w:rPr>
                <w:rFonts w:ascii="Arial" w:eastAsia="Arial Unicode MS" w:hAnsi="Arial" w:cs="Arial"/>
                <w:lang w:eastAsia="en-US"/>
              </w:rPr>
              <w:t>10 000 000 FCFA</w:t>
            </w:r>
            <w:r w:rsidRPr="007406A8">
              <w:rPr>
                <w:rFonts w:ascii="Arial" w:eastAsia="Arial Unicode MS" w:hAnsi="Arial" w:cs="Arial"/>
                <w:lang w:eastAsia="en-US"/>
              </w:rPr>
              <w:t>)</w:t>
            </w:r>
            <w:r w:rsidRPr="007406A8">
              <w:rPr>
                <w:rFonts w:ascii="Arial" w:hAnsi="Arial" w:cs="Arial"/>
              </w:rPr>
              <w:t>.</w:t>
            </w:r>
            <w:r w:rsidR="00FC441A" w:rsidRPr="007406A8">
              <w:rPr>
                <w:rFonts w:ascii="Arial" w:hAnsi="Arial" w:cs="Arial"/>
              </w:rPr>
              <w:t xml:space="preserve"> Avec une capacité financière des cinq (05) dernières années d’un montant supérieur ou égale à </w:t>
            </w:r>
            <w:r w:rsidR="000B213B">
              <w:rPr>
                <w:rFonts w:ascii="Arial" w:hAnsi="Arial" w:cs="Arial"/>
              </w:rPr>
              <w:t>vingt m</w:t>
            </w:r>
            <w:r w:rsidR="00FC441A" w:rsidRPr="007406A8">
              <w:rPr>
                <w:rFonts w:ascii="Arial" w:hAnsi="Arial" w:cs="Arial"/>
              </w:rPr>
              <w:t>illions (</w:t>
            </w:r>
            <w:r w:rsidR="000B213B">
              <w:rPr>
                <w:rFonts w:ascii="Arial" w:hAnsi="Arial" w:cs="Arial"/>
              </w:rPr>
              <w:t>20</w:t>
            </w:r>
            <w:r w:rsidR="00FC441A" w:rsidRPr="007406A8">
              <w:rPr>
                <w:rFonts w:ascii="Arial" w:hAnsi="Arial" w:cs="Arial"/>
              </w:rPr>
              <w:t> 000 000) de francs CFA.</w:t>
            </w:r>
          </w:p>
        </w:tc>
        <w:tc>
          <w:tcPr>
            <w:tcW w:w="2376" w:type="dxa"/>
            <w:tcBorders>
              <w:bottom w:val="single" w:sz="4" w:space="0" w:color="auto"/>
            </w:tcBorders>
            <w:vAlign w:val="center"/>
          </w:tcPr>
          <w:p w:rsidR="001152B7" w:rsidRPr="007406A8" w:rsidRDefault="001152B7" w:rsidP="00AB5F5F">
            <w:pPr>
              <w:jc w:val="both"/>
              <w:rPr>
                <w:rFonts w:ascii="Arial" w:hAnsi="Arial" w:cs="Arial"/>
                <w:color w:val="000000"/>
              </w:rPr>
            </w:pPr>
            <w:r w:rsidRPr="007406A8">
              <w:rPr>
                <w:rFonts w:ascii="Arial" w:hAnsi="Arial" w:cs="Arial"/>
                <w:color w:val="000000"/>
              </w:rPr>
              <w:t>Référence N°1</w:t>
            </w:r>
          </w:p>
        </w:tc>
        <w:tc>
          <w:tcPr>
            <w:tcW w:w="3719" w:type="dxa"/>
            <w:tcBorders>
              <w:bottom w:val="single" w:sz="4" w:space="0" w:color="auto"/>
            </w:tcBorders>
            <w:vAlign w:val="center"/>
          </w:tcPr>
          <w:p w:rsidR="001152B7" w:rsidRPr="007406A8" w:rsidRDefault="001152B7" w:rsidP="00AB5F5F">
            <w:pPr>
              <w:jc w:val="both"/>
              <w:rPr>
                <w:rFonts w:ascii="Arial" w:hAnsi="Arial" w:cs="Arial"/>
                <w:color w:val="000000"/>
              </w:rPr>
            </w:pPr>
          </w:p>
        </w:tc>
      </w:tr>
      <w:tr w:rsidR="001152B7" w:rsidRPr="007406A8" w:rsidTr="00EB6A04">
        <w:trPr>
          <w:trHeight w:val="554"/>
        </w:trPr>
        <w:tc>
          <w:tcPr>
            <w:tcW w:w="8647" w:type="dxa"/>
            <w:vMerge/>
            <w:tcBorders>
              <w:left w:val="single" w:sz="4" w:space="0" w:color="auto"/>
            </w:tcBorders>
            <w:vAlign w:val="center"/>
          </w:tcPr>
          <w:p w:rsidR="001152B7" w:rsidRPr="007406A8" w:rsidRDefault="001152B7" w:rsidP="00AB5F5F">
            <w:pPr>
              <w:jc w:val="both"/>
              <w:rPr>
                <w:rFonts w:ascii="Arial" w:hAnsi="Arial" w:cs="Arial"/>
                <w:color w:val="000000"/>
              </w:rPr>
            </w:pPr>
          </w:p>
        </w:tc>
        <w:tc>
          <w:tcPr>
            <w:tcW w:w="2376" w:type="dxa"/>
            <w:tcBorders>
              <w:bottom w:val="single" w:sz="4" w:space="0" w:color="auto"/>
            </w:tcBorders>
            <w:vAlign w:val="center"/>
          </w:tcPr>
          <w:p w:rsidR="001152B7" w:rsidRPr="007406A8" w:rsidRDefault="001152B7" w:rsidP="00AB5F5F">
            <w:pPr>
              <w:jc w:val="both"/>
              <w:rPr>
                <w:rFonts w:ascii="Arial" w:hAnsi="Arial" w:cs="Arial"/>
                <w:color w:val="000000"/>
              </w:rPr>
            </w:pPr>
            <w:r w:rsidRPr="007406A8">
              <w:rPr>
                <w:rFonts w:ascii="Arial" w:hAnsi="Arial" w:cs="Arial"/>
                <w:color w:val="000000"/>
              </w:rPr>
              <w:t>Référence N°2</w:t>
            </w:r>
          </w:p>
        </w:tc>
        <w:tc>
          <w:tcPr>
            <w:tcW w:w="3719" w:type="dxa"/>
            <w:tcBorders>
              <w:bottom w:val="single" w:sz="4" w:space="0" w:color="auto"/>
            </w:tcBorders>
            <w:vAlign w:val="center"/>
          </w:tcPr>
          <w:p w:rsidR="001152B7" w:rsidRPr="007406A8" w:rsidRDefault="001152B7" w:rsidP="00AB5F5F">
            <w:pPr>
              <w:jc w:val="both"/>
              <w:rPr>
                <w:rFonts w:ascii="Arial" w:hAnsi="Arial" w:cs="Arial"/>
                <w:color w:val="000000"/>
              </w:rPr>
            </w:pPr>
          </w:p>
        </w:tc>
      </w:tr>
      <w:tr w:rsidR="001152B7" w:rsidRPr="007406A8" w:rsidTr="00EB6A04">
        <w:trPr>
          <w:trHeight w:val="703"/>
        </w:trPr>
        <w:tc>
          <w:tcPr>
            <w:tcW w:w="8647" w:type="dxa"/>
            <w:vMerge w:val="restart"/>
            <w:tcBorders>
              <w:top w:val="single" w:sz="4" w:space="0" w:color="auto"/>
            </w:tcBorders>
            <w:vAlign w:val="center"/>
          </w:tcPr>
          <w:p w:rsidR="001152B7" w:rsidRPr="007406A8" w:rsidRDefault="001152B7" w:rsidP="001260AE">
            <w:pPr>
              <w:spacing w:line="276" w:lineRule="auto"/>
              <w:jc w:val="both"/>
              <w:rPr>
                <w:rFonts w:ascii="Arial" w:hAnsi="Arial" w:cs="Arial"/>
                <w:color w:val="000000"/>
              </w:rPr>
            </w:pPr>
            <w:r w:rsidRPr="007406A8">
              <w:rPr>
                <w:rFonts w:ascii="Arial" w:hAnsi="Arial" w:cs="Arial"/>
              </w:rPr>
              <w:t xml:space="preserve">Les références de nature et de volume similaires dûment justifiées par le soumissionnaire, dans le </w:t>
            </w:r>
            <w:r w:rsidR="00FF762B" w:rsidRPr="007406A8">
              <w:rPr>
                <w:rFonts w:ascii="Arial" w:hAnsi="Arial" w:cs="Arial"/>
              </w:rPr>
              <w:t>domaine de</w:t>
            </w:r>
            <w:r w:rsidRPr="007406A8">
              <w:rPr>
                <w:rFonts w:ascii="Arial" w:hAnsi="Arial" w:cs="Arial"/>
              </w:rPr>
              <w:t xml:space="preserve"> construction ou de maintenance et réfection de </w:t>
            </w:r>
            <w:r w:rsidR="00FF762B" w:rsidRPr="007406A8">
              <w:rPr>
                <w:rFonts w:ascii="Arial" w:hAnsi="Arial" w:cs="Arial"/>
              </w:rPr>
              <w:t>bâtiments durant</w:t>
            </w:r>
            <w:r w:rsidRPr="007406A8">
              <w:rPr>
                <w:rFonts w:ascii="Arial" w:hAnsi="Arial" w:cs="Arial"/>
              </w:rPr>
              <w:t xml:space="preserve"> les cinq (05) dernières </w:t>
            </w:r>
            <w:r w:rsidR="00FF762B" w:rsidRPr="007406A8">
              <w:rPr>
                <w:rFonts w:ascii="Arial" w:hAnsi="Arial" w:cs="Arial"/>
              </w:rPr>
              <w:t>; il</w:t>
            </w:r>
            <w:r w:rsidRPr="007406A8">
              <w:rPr>
                <w:rFonts w:ascii="Arial" w:hAnsi="Arial" w:cs="Arial"/>
              </w:rPr>
              <w:t xml:space="preserve"> est exigé au moins </w:t>
            </w:r>
            <w:r w:rsidR="000B2B5E" w:rsidRPr="007406A8">
              <w:rPr>
                <w:rFonts w:ascii="Arial" w:hAnsi="Arial" w:cs="Arial"/>
              </w:rPr>
              <w:t>trois</w:t>
            </w:r>
            <w:r w:rsidRPr="007406A8">
              <w:rPr>
                <w:rFonts w:ascii="Arial" w:hAnsi="Arial" w:cs="Arial"/>
              </w:rPr>
              <w:t xml:space="preserve"> (0</w:t>
            </w:r>
            <w:r w:rsidR="000B2B5E" w:rsidRPr="007406A8">
              <w:rPr>
                <w:rFonts w:ascii="Arial" w:hAnsi="Arial" w:cs="Arial"/>
              </w:rPr>
              <w:t>3</w:t>
            </w:r>
            <w:r w:rsidRPr="007406A8">
              <w:rPr>
                <w:rFonts w:ascii="Arial" w:hAnsi="Arial" w:cs="Arial"/>
              </w:rPr>
              <w:t xml:space="preserve">) références dans les projets similaires (bâtiments) </w:t>
            </w:r>
            <w:r w:rsidRPr="007406A8">
              <w:rPr>
                <w:rFonts w:ascii="Arial" w:eastAsia="Arial Unicode MS" w:hAnsi="Arial" w:cs="Arial"/>
                <w:lang w:eastAsia="en-US"/>
              </w:rPr>
              <w:t xml:space="preserve">d’un montant supérieur ou </w:t>
            </w:r>
            <w:r w:rsidR="00FF762B" w:rsidRPr="007406A8">
              <w:rPr>
                <w:rFonts w:ascii="Arial" w:eastAsia="Arial Unicode MS" w:hAnsi="Arial" w:cs="Arial"/>
                <w:lang w:eastAsia="en-US"/>
              </w:rPr>
              <w:t>égal Dix</w:t>
            </w:r>
            <w:r w:rsidR="00BD6568" w:rsidRPr="007406A8">
              <w:rPr>
                <w:rFonts w:ascii="Arial" w:eastAsia="Arial Unicode MS" w:hAnsi="Arial" w:cs="Arial"/>
                <w:lang w:eastAsia="en-US"/>
              </w:rPr>
              <w:t xml:space="preserve"> millions de FCFA (10 000 000 FCFA)</w:t>
            </w:r>
            <w:r w:rsidR="00BD6568" w:rsidRPr="007406A8">
              <w:rPr>
                <w:rFonts w:ascii="Arial" w:hAnsi="Arial" w:cs="Arial"/>
              </w:rPr>
              <w:t>.</w:t>
            </w:r>
            <w:r w:rsidR="00FC441A" w:rsidRPr="007406A8">
              <w:rPr>
                <w:rFonts w:ascii="Arial" w:hAnsi="Arial" w:cs="Arial"/>
                <w:color w:val="FF0000"/>
              </w:rPr>
              <w:t xml:space="preserve"> </w:t>
            </w:r>
            <w:r w:rsidR="00000459" w:rsidRPr="007406A8">
              <w:rPr>
                <w:rFonts w:ascii="Arial" w:hAnsi="Arial" w:cs="Arial"/>
              </w:rPr>
              <w:t>Avec une capacité financière d’au moins 10% du montant de l’enveloppe</w:t>
            </w:r>
            <w:r w:rsidR="00FC441A" w:rsidRPr="007406A8">
              <w:rPr>
                <w:rFonts w:ascii="Arial" w:hAnsi="Arial" w:cs="Arial"/>
              </w:rPr>
              <w:t xml:space="preserve"> </w:t>
            </w:r>
            <w:r w:rsidR="00000459" w:rsidRPr="007406A8">
              <w:rPr>
                <w:rFonts w:ascii="Arial" w:hAnsi="Arial" w:cs="Arial"/>
              </w:rPr>
              <w:t xml:space="preserve">pour </w:t>
            </w:r>
            <w:r w:rsidR="00FC441A" w:rsidRPr="007406A8">
              <w:rPr>
                <w:rFonts w:ascii="Arial" w:hAnsi="Arial" w:cs="Arial"/>
              </w:rPr>
              <w:t xml:space="preserve">un montant égale à </w:t>
            </w:r>
            <w:r w:rsidR="00000459" w:rsidRPr="007406A8">
              <w:rPr>
                <w:rFonts w:ascii="Arial" w:hAnsi="Arial" w:cs="Arial"/>
              </w:rPr>
              <w:t>10% du montant du marché dont</w:t>
            </w:r>
            <w:r w:rsidR="001260AE" w:rsidRPr="007406A8">
              <w:rPr>
                <w:rFonts w:ascii="Arial" w:hAnsi="Arial" w:cs="Arial"/>
              </w:rPr>
              <w:t xml:space="preserve"> (Deux millions cinq cent mille</w:t>
            </w:r>
            <w:r w:rsidR="00000459" w:rsidRPr="007406A8">
              <w:rPr>
                <w:rFonts w:ascii="Arial" w:hAnsi="Arial" w:cs="Arial"/>
              </w:rPr>
              <w:t xml:space="preserve"> </w:t>
            </w:r>
            <w:r w:rsidR="001260AE" w:rsidRPr="007406A8">
              <w:rPr>
                <w:rFonts w:ascii="Arial" w:hAnsi="Arial" w:cs="Arial"/>
              </w:rPr>
              <w:t>(2 500 000)</w:t>
            </w:r>
            <w:r w:rsidR="00FC441A" w:rsidRPr="007406A8">
              <w:rPr>
                <w:rFonts w:ascii="Arial" w:hAnsi="Arial" w:cs="Arial"/>
              </w:rPr>
              <w:t xml:space="preserve"> francs CFA</w:t>
            </w:r>
          </w:p>
        </w:tc>
        <w:tc>
          <w:tcPr>
            <w:tcW w:w="2376" w:type="dxa"/>
            <w:tcBorders>
              <w:top w:val="single" w:sz="4" w:space="0" w:color="auto"/>
              <w:bottom w:val="single" w:sz="4" w:space="0" w:color="auto"/>
            </w:tcBorders>
            <w:vAlign w:val="center"/>
          </w:tcPr>
          <w:p w:rsidR="001152B7" w:rsidRPr="007406A8" w:rsidRDefault="001152B7" w:rsidP="00AB5F5F">
            <w:pPr>
              <w:jc w:val="both"/>
              <w:rPr>
                <w:rFonts w:ascii="Arial" w:hAnsi="Arial" w:cs="Arial"/>
                <w:color w:val="000000"/>
              </w:rPr>
            </w:pPr>
            <w:r w:rsidRPr="007406A8">
              <w:rPr>
                <w:rFonts w:ascii="Arial" w:hAnsi="Arial" w:cs="Arial"/>
                <w:color w:val="000000"/>
              </w:rPr>
              <w:t>Référence N°1</w:t>
            </w:r>
          </w:p>
        </w:tc>
        <w:tc>
          <w:tcPr>
            <w:tcW w:w="3719" w:type="dxa"/>
            <w:tcBorders>
              <w:top w:val="single" w:sz="4" w:space="0" w:color="auto"/>
              <w:bottom w:val="single" w:sz="4" w:space="0" w:color="auto"/>
            </w:tcBorders>
            <w:vAlign w:val="center"/>
          </w:tcPr>
          <w:p w:rsidR="001152B7" w:rsidRPr="007406A8" w:rsidRDefault="001152B7" w:rsidP="00AB5F5F">
            <w:pPr>
              <w:jc w:val="both"/>
              <w:rPr>
                <w:rFonts w:ascii="Arial" w:hAnsi="Arial" w:cs="Arial"/>
                <w:color w:val="000000"/>
              </w:rPr>
            </w:pPr>
          </w:p>
        </w:tc>
      </w:tr>
      <w:tr w:rsidR="001152B7" w:rsidRPr="007406A8" w:rsidTr="00EB6A04">
        <w:trPr>
          <w:trHeight w:val="422"/>
        </w:trPr>
        <w:tc>
          <w:tcPr>
            <w:tcW w:w="8647" w:type="dxa"/>
            <w:vMerge/>
            <w:vAlign w:val="center"/>
          </w:tcPr>
          <w:p w:rsidR="001152B7" w:rsidRPr="007406A8" w:rsidRDefault="001152B7" w:rsidP="00AB5F5F">
            <w:pPr>
              <w:jc w:val="both"/>
              <w:rPr>
                <w:rFonts w:ascii="Arial" w:hAnsi="Arial" w:cs="Arial"/>
                <w:color w:val="000000"/>
              </w:rPr>
            </w:pPr>
          </w:p>
        </w:tc>
        <w:tc>
          <w:tcPr>
            <w:tcW w:w="2376" w:type="dxa"/>
            <w:tcBorders>
              <w:top w:val="single" w:sz="4" w:space="0" w:color="auto"/>
              <w:bottom w:val="single" w:sz="4" w:space="0" w:color="auto"/>
            </w:tcBorders>
            <w:vAlign w:val="center"/>
          </w:tcPr>
          <w:p w:rsidR="001152B7" w:rsidRPr="007406A8" w:rsidRDefault="001152B7" w:rsidP="00AB5F5F">
            <w:pPr>
              <w:jc w:val="both"/>
              <w:rPr>
                <w:rFonts w:ascii="Arial" w:hAnsi="Arial" w:cs="Arial"/>
                <w:color w:val="000000"/>
              </w:rPr>
            </w:pPr>
            <w:r w:rsidRPr="007406A8">
              <w:rPr>
                <w:rFonts w:ascii="Arial" w:hAnsi="Arial" w:cs="Arial"/>
                <w:color w:val="000000"/>
              </w:rPr>
              <w:t>Référence N°2</w:t>
            </w:r>
          </w:p>
        </w:tc>
        <w:tc>
          <w:tcPr>
            <w:tcW w:w="3719" w:type="dxa"/>
            <w:tcBorders>
              <w:top w:val="single" w:sz="4" w:space="0" w:color="auto"/>
              <w:bottom w:val="single" w:sz="4" w:space="0" w:color="auto"/>
            </w:tcBorders>
            <w:vAlign w:val="center"/>
          </w:tcPr>
          <w:p w:rsidR="001152B7" w:rsidRPr="007406A8" w:rsidRDefault="001152B7" w:rsidP="00AB5F5F">
            <w:pPr>
              <w:jc w:val="both"/>
              <w:rPr>
                <w:rFonts w:ascii="Arial" w:hAnsi="Arial" w:cs="Arial"/>
                <w:color w:val="000000"/>
              </w:rPr>
            </w:pPr>
          </w:p>
        </w:tc>
      </w:tr>
    </w:tbl>
    <w:p w:rsidR="001152B7" w:rsidRDefault="001152B7"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Default="00B06551" w:rsidP="00AB5F5F">
      <w:pPr>
        <w:tabs>
          <w:tab w:val="left" w:pos="1300"/>
        </w:tabs>
        <w:jc w:val="both"/>
        <w:rPr>
          <w:rFonts w:ascii="Arial" w:hAnsi="Arial" w:cs="Arial"/>
        </w:rPr>
      </w:pPr>
    </w:p>
    <w:p w:rsidR="00B06551" w:rsidRPr="007406A8" w:rsidRDefault="00B06551" w:rsidP="00AB5F5F">
      <w:pPr>
        <w:tabs>
          <w:tab w:val="left" w:pos="1300"/>
        </w:tabs>
        <w:jc w:val="both"/>
        <w:rPr>
          <w:rFonts w:ascii="Arial" w:hAnsi="Arial" w:cs="Arial"/>
        </w:rPr>
      </w:pPr>
    </w:p>
    <w:p w:rsidR="001152B7" w:rsidRPr="007406A8" w:rsidRDefault="001152B7" w:rsidP="00AB5F5F">
      <w:pPr>
        <w:tabs>
          <w:tab w:val="left" w:pos="720"/>
        </w:tabs>
        <w:jc w:val="both"/>
        <w:rPr>
          <w:rFonts w:ascii="Arial" w:hAnsi="Arial" w:cs="Arial"/>
          <w:b/>
        </w:rPr>
      </w:pPr>
      <w:r w:rsidRPr="007406A8">
        <w:rPr>
          <w:rFonts w:ascii="Arial" w:hAnsi="Arial" w:cs="Arial"/>
          <w:b/>
        </w:rPr>
        <w:t>B – Matériel (02 critères)</w:t>
      </w:r>
    </w:p>
    <w:p w:rsidR="007D7F14" w:rsidRPr="007406A8" w:rsidRDefault="007D7F14" w:rsidP="00AB5F5F">
      <w:pPr>
        <w:tabs>
          <w:tab w:val="left" w:pos="720"/>
        </w:tabs>
        <w:jc w:val="both"/>
        <w:rPr>
          <w:rFonts w:ascii="Arial" w:hAnsi="Arial" w:cs="Arial"/>
          <w:b/>
        </w:rPr>
      </w:pPr>
    </w:p>
    <w:p w:rsidR="001152B7" w:rsidRPr="007406A8" w:rsidRDefault="001152B7" w:rsidP="00AB5F5F">
      <w:pPr>
        <w:tabs>
          <w:tab w:val="left" w:pos="1300"/>
        </w:tabs>
        <w:jc w:val="both"/>
        <w:rPr>
          <w:rFonts w:ascii="Arial" w:hAnsi="Arial" w:cs="Arial"/>
        </w:rPr>
      </w:pPr>
    </w:p>
    <w:tbl>
      <w:tblPr>
        <w:tblpPr w:leftFromText="141" w:rightFromText="141" w:vertAnchor="text" w:horzAnchor="margin" w:tblpY="86"/>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111"/>
        <w:gridCol w:w="3686"/>
      </w:tblGrid>
      <w:tr w:rsidR="001152B7" w:rsidRPr="007406A8" w:rsidTr="00F500FE">
        <w:tc>
          <w:tcPr>
            <w:tcW w:w="4644" w:type="dxa"/>
            <w:vAlign w:val="center"/>
          </w:tcPr>
          <w:p w:rsidR="001152B7" w:rsidRPr="007406A8" w:rsidRDefault="001152B7" w:rsidP="00AB5F5F">
            <w:pPr>
              <w:tabs>
                <w:tab w:val="left" w:pos="1300"/>
              </w:tabs>
              <w:spacing w:line="276" w:lineRule="auto"/>
              <w:jc w:val="both"/>
              <w:rPr>
                <w:rFonts w:ascii="Arial" w:hAnsi="Arial" w:cs="Arial"/>
                <w:b/>
              </w:rPr>
            </w:pPr>
            <w:r w:rsidRPr="007406A8">
              <w:rPr>
                <w:rFonts w:ascii="Arial" w:hAnsi="Arial" w:cs="Arial"/>
                <w:b/>
              </w:rPr>
              <w:t xml:space="preserve">Critères </w:t>
            </w:r>
          </w:p>
        </w:tc>
        <w:tc>
          <w:tcPr>
            <w:tcW w:w="4111" w:type="dxa"/>
          </w:tcPr>
          <w:p w:rsidR="001152B7" w:rsidRPr="007406A8" w:rsidRDefault="001152B7" w:rsidP="00AB5F5F">
            <w:pPr>
              <w:tabs>
                <w:tab w:val="left" w:pos="1300"/>
              </w:tabs>
              <w:spacing w:line="276" w:lineRule="auto"/>
              <w:jc w:val="both"/>
              <w:rPr>
                <w:rFonts w:ascii="Arial" w:hAnsi="Arial" w:cs="Arial"/>
                <w:b/>
              </w:rPr>
            </w:pPr>
            <w:r w:rsidRPr="007406A8">
              <w:rPr>
                <w:rFonts w:ascii="Arial" w:hAnsi="Arial" w:cs="Arial"/>
                <w:b/>
              </w:rPr>
              <w:t>Exigences</w:t>
            </w:r>
          </w:p>
        </w:tc>
        <w:tc>
          <w:tcPr>
            <w:tcW w:w="3686" w:type="dxa"/>
            <w:vAlign w:val="center"/>
          </w:tcPr>
          <w:p w:rsidR="001152B7" w:rsidRPr="007406A8" w:rsidRDefault="001152B7" w:rsidP="00AB5F5F">
            <w:pPr>
              <w:tabs>
                <w:tab w:val="left" w:pos="1300"/>
              </w:tabs>
              <w:jc w:val="both"/>
              <w:rPr>
                <w:rFonts w:ascii="Arial" w:hAnsi="Arial" w:cs="Arial"/>
                <w:b/>
              </w:rPr>
            </w:pPr>
            <w:r w:rsidRPr="007406A8">
              <w:rPr>
                <w:rFonts w:ascii="Arial" w:hAnsi="Arial" w:cs="Arial"/>
                <w:b/>
              </w:rPr>
              <w:t>Evaluation (oui ou non)</w:t>
            </w:r>
          </w:p>
        </w:tc>
      </w:tr>
      <w:tr w:rsidR="001152B7" w:rsidRPr="007406A8" w:rsidTr="00F500FE">
        <w:tc>
          <w:tcPr>
            <w:tcW w:w="4644" w:type="dxa"/>
            <w:tcBorders>
              <w:top w:val="single" w:sz="4" w:space="0" w:color="auto"/>
              <w:left w:val="single" w:sz="4" w:space="0" w:color="auto"/>
              <w:bottom w:val="single" w:sz="4" w:space="0" w:color="auto"/>
              <w:right w:val="single" w:sz="4" w:space="0" w:color="auto"/>
            </w:tcBorders>
            <w:vAlign w:val="center"/>
          </w:tcPr>
          <w:p w:rsidR="001152B7" w:rsidRPr="007406A8" w:rsidRDefault="001152B7" w:rsidP="00AB5F5F">
            <w:pPr>
              <w:widowControl w:val="0"/>
              <w:autoSpaceDE w:val="0"/>
              <w:autoSpaceDN w:val="0"/>
              <w:adjustRightInd w:val="0"/>
              <w:spacing w:after="120"/>
              <w:jc w:val="both"/>
              <w:rPr>
                <w:rFonts w:ascii="Arial" w:hAnsi="Arial" w:cs="Arial"/>
              </w:rPr>
            </w:pPr>
            <w:r w:rsidRPr="007406A8">
              <w:rPr>
                <w:rFonts w:ascii="Arial" w:hAnsi="Arial" w:cs="Arial"/>
              </w:rPr>
              <w:t>Un Kit matériel d’électricité</w:t>
            </w:r>
            <w:r w:rsidRPr="007406A8">
              <w:rPr>
                <w:rFonts w:ascii="Arial" w:hAnsi="Arial" w:cs="Arial"/>
              </w:rPr>
              <w:tab/>
            </w:r>
          </w:p>
          <w:p w:rsidR="001152B7" w:rsidRPr="007406A8" w:rsidRDefault="001152B7" w:rsidP="00AB5F5F">
            <w:pPr>
              <w:widowControl w:val="0"/>
              <w:autoSpaceDE w:val="0"/>
              <w:autoSpaceDN w:val="0"/>
              <w:adjustRightInd w:val="0"/>
              <w:spacing w:after="120"/>
              <w:jc w:val="both"/>
              <w:rPr>
                <w:rFonts w:ascii="Arial" w:hAnsi="Arial" w:cs="Arial"/>
              </w:rPr>
            </w:pPr>
            <w:r w:rsidRPr="007406A8">
              <w:rPr>
                <w:rFonts w:ascii="Arial" w:hAnsi="Arial" w:cs="Arial"/>
              </w:rPr>
              <w:t xml:space="preserve">Un Kit matériel plomberie, </w:t>
            </w:r>
            <w:r w:rsidRPr="007406A8">
              <w:rPr>
                <w:rFonts w:ascii="Arial" w:hAnsi="Arial" w:cs="Arial"/>
              </w:rPr>
              <w:tab/>
            </w:r>
          </w:p>
          <w:p w:rsidR="001152B7" w:rsidRPr="007406A8" w:rsidRDefault="001152B7" w:rsidP="00AB5F5F">
            <w:pPr>
              <w:widowControl w:val="0"/>
              <w:autoSpaceDE w:val="0"/>
              <w:autoSpaceDN w:val="0"/>
              <w:adjustRightInd w:val="0"/>
              <w:spacing w:after="120"/>
              <w:jc w:val="both"/>
              <w:rPr>
                <w:rFonts w:ascii="Arial" w:hAnsi="Arial" w:cs="Arial"/>
              </w:rPr>
            </w:pPr>
            <w:r w:rsidRPr="007406A8">
              <w:rPr>
                <w:rFonts w:ascii="Arial" w:hAnsi="Arial" w:cs="Arial"/>
              </w:rPr>
              <w:t>Un Kit matériel de maçonnerie</w:t>
            </w:r>
            <w:r w:rsidRPr="007406A8">
              <w:rPr>
                <w:rFonts w:ascii="Arial" w:hAnsi="Arial" w:cs="Arial"/>
              </w:rPr>
              <w:tab/>
            </w:r>
          </w:p>
        </w:tc>
        <w:tc>
          <w:tcPr>
            <w:tcW w:w="4111" w:type="dxa"/>
            <w:tcBorders>
              <w:top w:val="single" w:sz="4" w:space="0" w:color="auto"/>
              <w:left w:val="single" w:sz="4" w:space="0" w:color="auto"/>
              <w:bottom w:val="single" w:sz="4" w:space="0" w:color="auto"/>
              <w:right w:val="single" w:sz="4" w:space="0" w:color="auto"/>
            </w:tcBorders>
            <w:vAlign w:val="center"/>
          </w:tcPr>
          <w:p w:rsidR="001152B7" w:rsidRPr="007406A8" w:rsidRDefault="001152B7" w:rsidP="00AB5F5F">
            <w:pPr>
              <w:jc w:val="both"/>
              <w:rPr>
                <w:rFonts w:ascii="Arial" w:hAnsi="Arial" w:cs="Arial"/>
              </w:rPr>
            </w:pPr>
            <w:r w:rsidRPr="007406A8">
              <w:rPr>
                <w:rFonts w:ascii="Arial" w:hAnsi="Arial" w:cs="Arial"/>
              </w:rPr>
              <w:t>Présentation des factures</w:t>
            </w:r>
          </w:p>
        </w:tc>
        <w:tc>
          <w:tcPr>
            <w:tcW w:w="3686" w:type="dxa"/>
            <w:tcBorders>
              <w:top w:val="single" w:sz="4" w:space="0" w:color="auto"/>
              <w:left w:val="single" w:sz="4" w:space="0" w:color="auto"/>
              <w:bottom w:val="single" w:sz="4" w:space="0" w:color="auto"/>
              <w:right w:val="single" w:sz="4" w:space="0" w:color="auto"/>
            </w:tcBorders>
            <w:vAlign w:val="center"/>
          </w:tcPr>
          <w:p w:rsidR="001152B7" w:rsidRPr="007406A8" w:rsidRDefault="001152B7" w:rsidP="00AB5F5F">
            <w:pPr>
              <w:tabs>
                <w:tab w:val="left" w:pos="1300"/>
              </w:tabs>
              <w:jc w:val="both"/>
              <w:rPr>
                <w:rFonts w:ascii="Arial" w:hAnsi="Arial" w:cs="Arial"/>
              </w:rPr>
            </w:pPr>
          </w:p>
        </w:tc>
      </w:tr>
      <w:tr w:rsidR="001152B7" w:rsidRPr="007406A8" w:rsidTr="00F500FE">
        <w:tc>
          <w:tcPr>
            <w:tcW w:w="4644" w:type="dxa"/>
            <w:tcBorders>
              <w:top w:val="single" w:sz="4" w:space="0" w:color="auto"/>
              <w:left w:val="single" w:sz="4" w:space="0" w:color="auto"/>
              <w:bottom w:val="single" w:sz="4" w:space="0" w:color="auto"/>
              <w:right w:val="single" w:sz="4" w:space="0" w:color="auto"/>
            </w:tcBorders>
            <w:vAlign w:val="center"/>
          </w:tcPr>
          <w:p w:rsidR="001152B7" w:rsidRPr="007406A8" w:rsidRDefault="001152B7" w:rsidP="00AB5F5F">
            <w:pPr>
              <w:widowControl w:val="0"/>
              <w:autoSpaceDE w:val="0"/>
              <w:autoSpaceDN w:val="0"/>
              <w:adjustRightInd w:val="0"/>
              <w:spacing w:after="120"/>
              <w:jc w:val="both"/>
              <w:rPr>
                <w:rFonts w:ascii="Arial" w:hAnsi="Arial" w:cs="Arial"/>
              </w:rPr>
            </w:pPr>
            <w:r w:rsidRPr="007406A8">
              <w:rPr>
                <w:rFonts w:ascii="Arial" w:hAnsi="Arial" w:cs="Arial"/>
              </w:rPr>
              <w:t>Un véhicule de liaison de type 4x4.</w:t>
            </w:r>
          </w:p>
        </w:tc>
        <w:tc>
          <w:tcPr>
            <w:tcW w:w="4111" w:type="dxa"/>
            <w:tcBorders>
              <w:top w:val="single" w:sz="4" w:space="0" w:color="auto"/>
              <w:left w:val="single" w:sz="4" w:space="0" w:color="auto"/>
              <w:bottom w:val="single" w:sz="4" w:space="0" w:color="auto"/>
              <w:right w:val="single" w:sz="4" w:space="0" w:color="auto"/>
            </w:tcBorders>
            <w:vAlign w:val="center"/>
          </w:tcPr>
          <w:p w:rsidR="001152B7" w:rsidRPr="007406A8" w:rsidRDefault="001152B7" w:rsidP="00AB5F5F">
            <w:pPr>
              <w:jc w:val="both"/>
              <w:rPr>
                <w:rFonts w:ascii="Arial" w:hAnsi="Arial" w:cs="Arial"/>
              </w:rPr>
            </w:pPr>
            <w:r w:rsidRPr="007406A8">
              <w:rPr>
                <w:rFonts w:ascii="Arial" w:hAnsi="Arial" w:cs="Arial"/>
              </w:rPr>
              <w:t>En propre/location (justificatifs)</w:t>
            </w:r>
          </w:p>
        </w:tc>
        <w:tc>
          <w:tcPr>
            <w:tcW w:w="3686" w:type="dxa"/>
            <w:tcBorders>
              <w:top w:val="single" w:sz="4" w:space="0" w:color="auto"/>
              <w:left w:val="single" w:sz="4" w:space="0" w:color="auto"/>
              <w:bottom w:val="single" w:sz="4" w:space="0" w:color="auto"/>
              <w:right w:val="single" w:sz="4" w:space="0" w:color="auto"/>
            </w:tcBorders>
            <w:vAlign w:val="center"/>
          </w:tcPr>
          <w:p w:rsidR="001152B7" w:rsidRPr="007406A8" w:rsidRDefault="001152B7" w:rsidP="00AB5F5F">
            <w:pPr>
              <w:tabs>
                <w:tab w:val="left" w:pos="1300"/>
              </w:tabs>
              <w:jc w:val="both"/>
              <w:rPr>
                <w:rFonts w:ascii="Arial" w:hAnsi="Arial" w:cs="Arial"/>
              </w:rPr>
            </w:pPr>
          </w:p>
        </w:tc>
      </w:tr>
    </w:tbl>
    <w:p w:rsidR="001152B7" w:rsidRPr="007406A8" w:rsidRDefault="001152B7" w:rsidP="00AB5F5F">
      <w:pPr>
        <w:tabs>
          <w:tab w:val="left" w:pos="1300"/>
        </w:tabs>
        <w:jc w:val="both"/>
        <w:rPr>
          <w:rFonts w:ascii="Arial" w:hAnsi="Arial" w:cs="Arial"/>
        </w:rPr>
      </w:pPr>
    </w:p>
    <w:p w:rsidR="001152B7" w:rsidRPr="007406A8" w:rsidRDefault="001152B7" w:rsidP="00AB5F5F">
      <w:pPr>
        <w:tabs>
          <w:tab w:val="left" w:pos="1300"/>
        </w:tabs>
        <w:jc w:val="both"/>
        <w:rPr>
          <w:rFonts w:ascii="Arial" w:hAnsi="Arial" w:cs="Arial"/>
        </w:rPr>
      </w:pPr>
    </w:p>
    <w:p w:rsidR="001152B7" w:rsidRPr="007406A8" w:rsidRDefault="001152B7" w:rsidP="00AB5F5F">
      <w:pPr>
        <w:tabs>
          <w:tab w:val="left" w:pos="1300"/>
        </w:tabs>
        <w:jc w:val="both"/>
        <w:rPr>
          <w:rFonts w:ascii="Arial" w:hAnsi="Arial" w:cs="Arial"/>
        </w:rPr>
      </w:pPr>
    </w:p>
    <w:p w:rsidR="001152B7" w:rsidRPr="007406A8" w:rsidRDefault="001152B7" w:rsidP="00AB5F5F">
      <w:pPr>
        <w:tabs>
          <w:tab w:val="left" w:pos="1300"/>
        </w:tabs>
        <w:jc w:val="both"/>
        <w:rPr>
          <w:rFonts w:ascii="Arial" w:hAnsi="Arial" w:cs="Arial"/>
        </w:rPr>
      </w:pPr>
    </w:p>
    <w:p w:rsidR="001152B7" w:rsidRPr="007406A8" w:rsidRDefault="001152B7" w:rsidP="00AB5F5F">
      <w:pPr>
        <w:tabs>
          <w:tab w:val="left" w:pos="1300"/>
        </w:tabs>
        <w:jc w:val="both"/>
        <w:rPr>
          <w:rFonts w:ascii="Arial" w:hAnsi="Arial" w:cs="Arial"/>
        </w:rPr>
      </w:pPr>
    </w:p>
    <w:p w:rsidR="001152B7" w:rsidRPr="007406A8" w:rsidRDefault="001152B7" w:rsidP="00AB5F5F">
      <w:pPr>
        <w:tabs>
          <w:tab w:val="left" w:pos="1300"/>
        </w:tabs>
        <w:jc w:val="both"/>
        <w:rPr>
          <w:rFonts w:ascii="Arial" w:hAnsi="Arial" w:cs="Arial"/>
        </w:rPr>
      </w:pPr>
    </w:p>
    <w:p w:rsidR="001152B7" w:rsidRPr="007406A8" w:rsidRDefault="001152B7" w:rsidP="00AB5F5F">
      <w:pPr>
        <w:tabs>
          <w:tab w:val="left" w:pos="1300"/>
        </w:tabs>
        <w:jc w:val="both"/>
        <w:rPr>
          <w:rFonts w:ascii="Arial" w:hAnsi="Arial" w:cs="Arial"/>
        </w:rPr>
      </w:pPr>
    </w:p>
    <w:p w:rsidR="001152B7" w:rsidRPr="007406A8" w:rsidRDefault="001152B7" w:rsidP="00AB5F5F">
      <w:pPr>
        <w:tabs>
          <w:tab w:val="left" w:pos="1300"/>
        </w:tabs>
        <w:jc w:val="both"/>
        <w:rPr>
          <w:rFonts w:ascii="Arial" w:hAnsi="Arial" w:cs="Arial"/>
        </w:rPr>
      </w:pPr>
    </w:p>
    <w:p w:rsidR="001A4AEA" w:rsidRPr="007406A8" w:rsidRDefault="001A4AEA" w:rsidP="00AB5F5F">
      <w:pPr>
        <w:tabs>
          <w:tab w:val="left" w:pos="720"/>
        </w:tabs>
        <w:jc w:val="both"/>
        <w:rPr>
          <w:rFonts w:ascii="Arial" w:hAnsi="Arial" w:cs="Arial"/>
          <w:b/>
        </w:rPr>
      </w:pPr>
      <w:r w:rsidRPr="007406A8">
        <w:rPr>
          <w:rFonts w:ascii="Arial" w:hAnsi="Arial" w:cs="Arial"/>
          <w:b/>
        </w:rPr>
        <w:tab/>
      </w:r>
      <w:r w:rsidR="007F55AE" w:rsidRPr="007406A8">
        <w:rPr>
          <w:rFonts w:ascii="Arial" w:hAnsi="Arial" w:cs="Arial"/>
          <w:b/>
        </w:rPr>
        <w:t>C</w:t>
      </w:r>
      <w:r w:rsidRPr="007406A8">
        <w:rPr>
          <w:rFonts w:ascii="Arial" w:hAnsi="Arial" w:cs="Arial"/>
          <w:b/>
        </w:rPr>
        <w:t xml:space="preserve"> – Personnel </w:t>
      </w:r>
      <w:r w:rsidR="00A051A2" w:rsidRPr="007406A8">
        <w:rPr>
          <w:rFonts w:ascii="Arial" w:hAnsi="Arial" w:cs="Arial"/>
          <w:b/>
        </w:rPr>
        <w:t xml:space="preserve">d’encadrement </w:t>
      </w:r>
      <w:r w:rsidRPr="007406A8">
        <w:rPr>
          <w:rFonts w:ascii="Arial" w:hAnsi="Arial" w:cs="Arial"/>
          <w:b/>
        </w:rPr>
        <w:t>(</w:t>
      </w:r>
      <w:r w:rsidR="006A7BF9" w:rsidRPr="007406A8">
        <w:rPr>
          <w:rFonts w:ascii="Arial" w:hAnsi="Arial" w:cs="Arial"/>
          <w:b/>
        </w:rPr>
        <w:t xml:space="preserve">12 </w:t>
      </w:r>
      <w:r w:rsidRPr="007406A8">
        <w:rPr>
          <w:rFonts w:ascii="Arial" w:hAnsi="Arial" w:cs="Arial"/>
          <w:b/>
        </w:rPr>
        <w:t>critères)</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7971"/>
        <w:gridCol w:w="2977"/>
      </w:tblGrid>
      <w:tr w:rsidR="00FB0036" w:rsidRPr="007406A8" w:rsidTr="00902B3A">
        <w:tc>
          <w:tcPr>
            <w:tcW w:w="3794" w:type="dxa"/>
            <w:vAlign w:val="center"/>
          </w:tcPr>
          <w:p w:rsidR="00FB0036" w:rsidRPr="007406A8" w:rsidRDefault="00FB0036" w:rsidP="00AB5F5F">
            <w:pPr>
              <w:tabs>
                <w:tab w:val="left" w:pos="1300"/>
              </w:tabs>
              <w:spacing w:line="276" w:lineRule="auto"/>
              <w:jc w:val="both"/>
              <w:rPr>
                <w:rFonts w:ascii="Arial" w:hAnsi="Arial" w:cs="Arial"/>
                <w:b/>
              </w:rPr>
            </w:pPr>
            <w:r w:rsidRPr="007406A8">
              <w:rPr>
                <w:rFonts w:ascii="Arial" w:hAnsi="Arial" w:cs="Arial"/>
                <w:b/>
              </w:rPr>
              <w:t xml:space="preserve">Critères </w:t>
            </w:r>
          </w:p>
        </w:tc>
        <w:tc>
          <w:tcPr>
            <w:tcW w:w="7971" w:type="dxa"/>
          </w:tcPr>
          <w:p w:rsidR="00FB0036" w:rsidRPr="007406A8" w:rsidRDefault="00024096" w:rsidP="00AB5F5F">
            <w:pPr>
              <w:tabs>
                <w:tab w:val="left" w:pos="1300"/>
              </w:tabs>
              <w:spacing w:line="276" w:lineRule="auto"/>
              <w:jc w:val="both"/>
              <w:rPr>
                <w:rFonts w:ascii="Arial" w:hAnsi="Arial" w:cs="Arial"/>
                <w:b/>
              </w:rPr>
            </w:pPr>
            <w:r w:rsidRPr="007406A8">
              <w:rPr>
                <w:rFonts w:ascii="Arial" w:hAnsi="Arial" w:cs="Arial"/>
                <w:b/>
              </w:rPr>
              <w:t>Exigences</w:t>
            </w:r>
          </w:p>
        </w:tc>
        <w:tc>
          <w:tcPr>
            <w:tcW w:w="2977" w:type="dxa"/>
            <w:vAlign w:val="center"/>
          </w:tcPr>
          <w:p w:rsidR="00FB0036" w:rsidRPr="007406A8" w:rsidRDefault="00FB0036" w:rsidP="00AB5F5F">
            <w:pPr>
              <w:tabs>
                <w:tab w:val="left" w:pos="1300"/>
              </w:tabs>
              <w:spacing w:line="276" w:lineRule="auto"/>
              <w:jc w:val="both"/>
              <w:rPr>
                <w:rFonts w:ascii="Arial" w:hAnsi="Arial" w:cs="Arial"/>
                <w:b/>
              </w:rPr>
            </w:pPr>
            <w:r w:rsidRPr="007406A8">
              <w:rPr>
                <w:rFonts w:ascii="Arial" w:hAnsi="Arial" w:cs="Arial"/>
                <w:b/>
              </w:rPr>
              <w:t>Evaluation (oui ou non)</w:t>
            </w:r>
          </w:p>
        </w:tc>
      </w:tr>
      <w:tr w:rsidR="005832B6" w:rsidRPr="007406A8" w:rsidTr="00902B3A">
        <w:tc>
          <w:tcPr>
            <w:tcW w:w="3794" w:type="dxa"/>
            <w:vMerge w:val="restart"/>
            <w:vAlign w:val="center"/>
          </w:tcPr>
          <w:p w:rsidR="005832B6" w:rsidRPr="007406A8" w:rsidRDefault="005832B6" w:rsidP="00AB5F5F">
            <w:pPr>
              <w:tabs>
                <w:tab w:val="left" w:pos="1300"/>
              </w:tabs>
              <w:spacing w:line="276" w:lineRule="auto"/>
              <w:jc w:val="both"/>
              <w:rPr>
                <w:rFonts w:ascii="Arial" w:hAnsi="Arial" w:cs="Arial"/>
                <w:b/>
              </w:rPr>
            </w:pPr>
            <w:r w:rsidRPr="007406A8">
              <w:rPr>
                <w:rFonts w:ascii="Arial" w:hAnsi="Arial" w:cs="Arial"/>
                <w:b/>
              </w:rPr>
              <w:t>Conducteur des Travaux</w:t>
            </w:r>
          </w:p>
        </w:tc>
        <w:tc>
          <w:tcPr>
            <w:tcW w:w="7971" w:type="dxa"/>
          </w:tcPr>
          <w:p w:rsidR="005832B6" w:rsidRPr="007406A8" w:rsidRDefault="00C13FA8" w:rsidP="00AB5F5F">
            <w:pPr>
              <w:tabs>
                <w:tab w:val="left" w:pos="1300"/>
              </w:tabs>
              <w:spacing w:line="276" w:lineRule="auto"/>
              <w:jc w:val="both"/>
              <w:rPr>
                <w:rFonts w:ascii="Arial" w:hAnsi="Arial" w:cs="Arial"/>
                <w:b/>
              </w:rPr>
            </w:pPr>
            <w:r w:rsidRPr="007406A8">
              <w:rPr>
                <w:rFonts w:ascii="Arial" w:hAnsi="Arial" w:cs="Arial"/>
              </w:rPr>
              <w:t>Technicien Supérieur</w:t>
            </w:r>
            <w:r w:rsidR="008917E2" w:rsidRPr="007406A8">
              <w:rPr>
                <w:rFonts w:ascii="Arial" w:hAnsi="Arial" w:cs="Arial"/>
              </w:rPr>
              <w:t xml:space="preserve"> des </w:t>
            </w:r>
            <w:r w:rsidR="003B4592" w:rsidRPr="007406A8">
              <w:rPr>
                <w:rFonts w:ascii="Arial" w:hAnsi="Arial" w:cs="Arial"/>
              </w:rPr>
              <w:t>travaux de</w:t>
            </w:r>
            <w:r w:rsidR="005832B6" w:rsidRPr="007406A8">
              <w:rPr>
                <w:rFonts w:ascii="Arial" w:hAnsi="Arial" w:cs="Arial"/>
              </w:rPr>
              <w:t xml:space="preserve"> Génie-Civil (Copie du diplôme + Attestation de présentation de l’original du diplôme</w:t>
            </w:r>
            <w:r w:rsidR="001B753C" w:rsidRPr="007406A8">
              <w:rPr>
                <w:rFonts w:ascii="Arial" w:hAnsi="Arial" w:cs="Arial"/>
              </w:rPr>
              <w:t xml:space="preserve"> +copie certifiée</w:t>
            </w:r>
            <w:r w:rsidR="005832B6" w:rsidRPr="007406A8">
              <w:rPr>
                <w:rFonts w:ascii="Arial" w:hAnsi="Arial" w:cs="Arial"/>
              </w:rPr>
              <w:t>)</w:t>
            </w:r>
          </w:p>
        </w:tc>
        <w:tc>
          <w:tcPr>
            <w:tcW w:w="2977" w:type="dxa"/>
            <w:vAlign w:val="center"/>
          </w:tcPr>
          <w:p w:rsidR="005832B6" w:rsidRPr="007406A8" w:rsidRDefault="005832B6" w:rsidP="00AB5F5F">
            <w:pPr>
              <w:tabs>
                <w:tab w:val="left" w:pos="1300"/>
              </w:tabs>
              <w:spacing w:line="276" w:lineRule="auto"/>
              <w:jc w:val="both"/>
              <w:rPr>
                <w:rFonts w:ascii="Arial" w:hAnsi="Arial" w:cs="Arial"/>
                <w:b/>
              </w:rPr>
            </w:pPr>
          </w:p>
        </w:tc>
      </w:tr>
      <w:tr w:rsidR="005832B6" w:rsidRPr="007406A8" w:rsidTr="00902B3A">
        <w:tc>
          <w:tcPr>
            <w:tcW w:w="3794" w:type="dxa"/>
            <w:vMerge/>
            <w:vAlign w:val="center"/>
          </w:tcPr>
          <w:p w:rsidR="005832B6" w:rsidRPr="007406A8" w:rsidRDefault="005832B6" w:rsidP="00AB5F5F">
            <w:pPr>
              <w:tabs>
                <w:tab w:val="left" w:pos="1300"/>
              </w:tabs>
              <w:spacing w:line="276" w:lineRule="auto"/>
              <w:jc w:val="both"/>
              <w:rPr>
                <w:rFonts w:ascii="Arial" w:hAnsi="Arial" w:cs="Arial"/>
                <w:b/>
              </w:rPr>
            </w:pPr>
          </w:p>
        </w:tc>
        <w:tc>
          <w:tcPr>
            <w:tcW w:w="7971" w:type="dxa"/>
          </w:tcPr>
          <w:p w:rsidR="005832B6" w:rsidRPr="007406A8" w:rsidRDefault="005832B6" w:rsidP="00AB5F5F">
            <w:pPr>
              <w:tabs>
                <w:tab w:val="left" w:pos="1300"/>
              </w:tabs>
              <w:spacing w:line="276" w:lineRule="auto"/>
              <w:jc w:val="both"/>
              <w:rPr>
                <w:rFonts w:ascii="Arial" w:hAnsi="Arial" w:cs="Arial"/>
              </w:rPr>
            </w:pPr>
            <w:r w:rsidRPr="007406A8">
              <w:rPr>
                <w:rFonts w:ascii="Arial" w:hAnsi="Arial" w:cs="Arial"/>
              </w:rPr>
              <w:t xml:space="preserve">Expérience </w:t>
            </w:r>
            <w:r w:rsidR="003B4592" w:rsidRPr="007406A8">
              <w:rPr>
                <w:rFonts w:ascii="Arial" w:hAnsi="Arial" w:cs="Arial"/>
              </w:rPr>
              <w:t>spécifique de</w:t>
            </w:r>
            <w:r w:rsidRPr="007406A8">
              <w:rPr>
                <w:rFonts w:ascii="Arial" w:hAnsi="Arial" w:cs="Arial"/>
              </w:rPr>
              <w:t xml:space="preserve"> </w:t>
            </w:r>
            <w:r w:rsidR="00FC441A" w:rsidRPr="007406A8">
              <w:rPr>
                <w:rFonts w:ascii="Arial" w:hAnsi="Arial" w:cs="Arial"/>
              </w:rPr>
              <w:t>Trois</w:t>
            </w:r>
            <w:r w:rsidRPr="007406A8">
              <w:rPr>
                <w:rFonts w:ascii="Arial" w:hAnsi="Arial" w:cs="Arial"/>
              </w:rPr>
              <w:t xml:space="preserve"> (0</w:t>
            </w:r>
            <w:r w:rsidR="00FC441A" w:rsidRPr="007406A8">
              <w:rPr>
                <w:rFonts w:ascii="Arial" w:hAnsi="Arial" w:cs="Arial"/>
              </w:rPr>
              <w:t>3</w:t>
            </w:r>
            <w:r w:rsidRPr="007406A8">
              <w:rPr>
                <w:rFonts w:ascii="Arial" w:hAnsi="Arial" w:cs="Arial"/>
              </w:rPr>
              <w:t xml:space="preserve">) ans dans le domaine des </w:t>
            </w:r>
            <w:r w:rsidR="003B4592" w:rsidRPr="007406A8">
              <w:rPr>
                <w:rFonts w:ascii="Arial" w:hAnsi="Arial" w:cs="Arial"/>
              </w:rPr>
              <w:t>bâtiments (</w:t>
            </w:r>
            <w:r w:rsidRPr="007406A8">
              <w:rPr>
                <w:rFonts w:ascii="Arial" w:hAnsi="Arial" w:cs="Arial"/>
              </w:rPr>
              <w:t xml:space="preserve">Existence du CV daté </w:t>
            </w:r>
            <w:r w:rsidR="003B4592" w:rsidRPr="007406A8">
              <w:rPr>
                <w:rFonts w:ascii="Arial" w:hAnsi="Arial" w:cs="Arial"/>
              </w:rPr>
              <w:t>et signé</w:t>
            </w:r>
            <w:r w:rsidRPr="007406A8">
              <w:rPr>
                <w:rFonts w:ascii="Arial" w:hAnsi="Arial" w:cs="Arial"/>
              </w:rPr>
              <w:t>)</w:t>
            </w:r>
          </w:p>
        </w:tc>
        <w:tc>
          <w:tcPr>
            <w:tcW w:w="2977" w:type="dxa"/>
            <w:vAlign w:val="center"/>
          </w:tcPr>
          <w:p w:rsidR="005832B6" w:rsidRPr="007406A8" w:rsidRDefault="005832B6" w:rsidP="00AB5F5F">
            <w:pPr>
              <w:tabs>
                <w:tab w:val="left" w:pos="1300"/>
              </w:tabs>
              <w:spacing w:line="276" w:lineRule="auto"/>
              <w:jc w:val="both"/>
              <w:rPr>
                <w:rFonts w:ascii="Arial" w:hAnsi="Arial" w:cs="Arial"/>
                <w:b/>
              </w:rPr>
            </w:pPr>
          </w:p>
        </w:tc>
      </w:tr>
      <w:tr w:rsidR="005832B6" w:rsidRPr="007406A8" w:rsidTr="00902B3A">
        <w:tc>
          <w:tcPr>
            <w:tcW w:w="3794" w:type="dxa"/>
            <w:vMerge/>
            <w:vAlign w:val="center"/>
          </w:tcPr>
          <w:p w:rsidR="005832B6" w:rsidRPr="007406A8" w:rsidRDefault="005832B6" w:rsidP="00AB5F5F">
            <w:pPr>
              <w:tabs>
                <w:tab w:val="left" w:pos="1300"/>
              </w:tabs>
              <w:spacing w:line="276" w:lineRule="auto"/>
              <w:jc w:val="both"/>
              <w:rPr>
                <w:rFonts w:ascii="Arial" w:hAnsi="Arial" w:cs="Arial"/>
                <w:b/>
              </w:rPr>
            </w:pPr>
          </w:p>
        </w:tc>
        <w:tc>
          <w:tcPr>
            <w:tcW w:w="7971" w:type="dxa"/>
          </w:tcPr>
          <w:p w:rsidR="005832B6" w:rsidRPr="007406A8" w:rsidRDefault="005832B6" w:rsidP="00AB5F5F">
            <w:pPr>
              <w:tabs>
                <w:tab w:val="left" w:pos="1300"/>
              </w:tabs>
              <w:spacing w:line="276" w:lineRule="auto"/>
              <w:jc w:val="both"/>
              <w:rPr>
                <w:rFonts w:ascii="Arial" w:hAnsi="Arial" w:cs="Arial"/>
              </w:rPr>
            </w:pPr>
            <w:r w:rsidRPr="007406A8">
              <w:rPr>
                <w:rFonts w:ascii="Arial" w:hAnsi="Arial" w:cs="Arial"/>
              </w:rPr>
              <w:t>Attestation de disponibilité</w:t>
            </w:r>
          </w:p>
        </w:tc>
        <w:tc>
          <w:tcPr>
            <w:tcW w:w="2977" w:type="dxa"/>
            <w:vAlign w:val="center"/>
          </w:tcPr>
          <w:p w:rsidR="005832B6" w:rsidRPr="007406A8" w:rsidRDefault="005832B6" w:rsidP="00AB5F5F">
            <w:pPr>
              <w:tabs>
                <w:tab w:val="left" w:pos="1300"/>
              </w:tabs>
              <w:spacing w:line="276" w:lineRule="auto"/>
              <w:jc w:val="both"/>
              <w:rPr>
                <w:rFonts w:ascii="Arial" w:hAnsi="Arial" w:cs="Arial"/>
                <w:b/>
              </w:rPr>
            </w:pPr>
          </w:p>
        </w:tc>
      </w:tr>
      <w:tr w:rsidR="00E638FA" w:rsidRPr="007406A8" w:rsidTr="00902B3A">
        <w:tc>
          <w:tcPr>
            <w:tcW w:w="3794" w:type="dxa"/>
            <w:vMerge w:val="restart"/>
            <w:vAlign w:val="center"/>
          </w:tcPr>
          <w:p w:rsidR="00E638FA" w:rsidRPr="007406A8" w:rsidRDefault="00E638FA" w:rsidP="00AB5F5F">
            <w:pPr>
              <w:tabs>
                <w:tab w:val="left" w:pos="1300"/>
              </w:tabs>
              <w:spacing w:line="276" w:lineRule="auto"/>
              <w:jc w:val="both"/>
              <w:rPr>
                <w:rFonts w:ascii="Arial" w:hAnsi="Arial" w:cs="Arial"/>
                <w:b/>
              </w:rPr>
            </w:pPr>
            <w:r w:rsidRPr="007406A8">
              <w:rPr>
                <w:rFonts w:ascii="Arial" w:hAnsi="Arial" w:cs="Arial"/>
                <w:b/>
              </w:rPr>
              <w:t xml:space="preserve">Chef de chantier  </w:t>
            </w:r>
          </w:p>
        </w:tc>
        <w:tc>
          <w:tcPr>
            <w:tcW w:w="7971" w:type="dxa"/>
          </w:tcPr>
          <w:p w:rsidR="00E638FA" w:rsidRPr="007406A8" w:rsidRDefault="0094719C" w:rsidP="00AB5F5F">
            <w:pPr>
              <w:tabs>
                <w:tab w:val="left" w:pos="1300"/>
              </w:tabs>
              <w:spacing w:line="276" w:lineRule="auto"/>
              <w:jc w:val="both"/>
              <w:rPr>
                <w:rFonts w:ascii="Arial" w:hAnsi="Arial" w:cs="Arial"/>
              </w:rPr>
            </w:pPr>
            <w:r w:rsidRPr="007406A8">
              <w:rPr>
                <w:rFonts w:ascii="Arial" w:hAnsi="Arial" w:cs="Arial"/>
              </w:rPr>
              <w:t xml:space="preserve">Technicien </w:t>
            </w:r>
            <w:r w:rsidR="00E638FA" w:rsidRPr="007406A8">
              <w:rPr>
                <w:rFonts w:ascii="Arial" w:hAnsi="Arial" w:cs="Arial"/>
              </w:rPr>
              <w:t xml:space="preserve">de Génie Civil (Copie du diplôme + Attestation de présentation de l’original du </w:t>
            </w:r>
            <w:r w:rsidR="008917E2" w:rsidRPr="007406A8">
              <w:rPr>
                <w:rFonts w:ascii="Arial" w:hAnsi="Arial" w:cs="Arial"/>
              </w:rPr>
              <w:t>diplôme</w:t>
            </w:r>
            <w:r w:rsidR="001F7C2C" w:rsidRPr="007406A8">
              <w:rPr>
                <w:rFonts w:ascii="Arial" w:hAnsi="Arial" w:cs="Arial"/>
              </w:rPr>
              <w:t>+</w:t>
            </w:r>
            <w:r w:rsidR="008917E2" w:rsidRPr="007406A8">
              <w:rPr>
                <w:rFonts w:ascii="Arial" w:hAnsi="Arial" w:cs="Arial"/>
              </w:rPr>
              <w:t xml:space="preserve"> copie</w:t>
            </w:r>
            <w:r w:rsidR="001B753C" w:rsidRPr="007406A8">
              <w:rPr>
                <w:rFonts w:ascii="Arial" w:hAnsi="Arial" w:cs="Arial"/>
              </w:rPr>
              <w:t xml:space="preserve"> certifiée</w:t>
            </w:r>
            <w:r w:rsidR="00E638FA" w:rsidRPr="007406A8">
              <w:rPr>
                <w:rFonts w:ascii="Arial" w:hAnsi="Arial" w:cs="Arial"/>
              </w:rPr>
              <w:t>)</w:t>
            </w:r>
          </w:p>
        </w:tc>
        <w:tc>
          <w:tcPr>
            <w:tcW w:w="2977" w:type="dxa"/>
          </w:tcPr>
          <w:p w:rsidR="00E638FA" w:rsidRPr="007406A8" w:rsidRDefault="00E638FA" w:rsidP="00AB5F5F">
            <w:pPr>
              <w:spacing w:line="276" w:lineRule="auto"/>
              <w:jc w:val="both"/>
              <w:rPr>
                <w:rFonts w:ascii="Arial" w:hAnsi="Arial" w:cs="Arial"/>
              </w:rPr>
            </w:pPr>
          </w:p>
        </w:tc>
      </w:tr>
      <w:tr w:rsidR="00E638FA" w:rsidRPr="007406A8" w:rsidTr="00902B3A">
        <w:tc>
          <w:tcPr>
            <w:tcW w:w="3794" w:type="dxa"/>
            <w:vMerge/>
          </w:tcPr>
          <w:p w:rsidR="00E638FA" w:rsidRPr="007406A8" w:rsidRDefault="00E638FA" w:rsidP="00AB5F5F">
            <w:pPr>
              <w:tabs>
                <w:tab w:val="left" w:pos="1300"/>
              </w:tabs>
              <w:spacing w:line="276" w:lineRule="auto"/>
              <w:jc w:val="both"/>
              <w:rPr>
                <w:rFonts w:ascii="Arial" w:hAnsi="Arial" w:cs="Arial"/>
              </w:rPr>
            </w:pPr>
          </w:p>
        </w:tc>
        <w:tc>
          <w:tcPr>
            <w:tcW w:w="7971" w:type="dxa"/>
          </w:tcPr>
          <w:p w:rsidR="00E638FA" w:rsidRPr="007406A8" w:rsidRDefault="00E638FA" w:rsidP="00AB5F5F">
            <w:pPr>
              <w:tabs>
                <w:tab w:val="left" w:pos="1300"/>
              </w:tabs>
              <w:spacing w:line="276" w:lineRule="auto"/>
              <w:jc w:val="both"/>
              <w:rPr>
                <w:rFonts w:ascii="Arial" w:hAnsi="Arial" w:cs="Arial"/>
              </w:rPr>
            </w:pPr>
            <w:r w:rsidRPr="007406A8">
              <w:rPr>
                <w:rFonts w:ascii="Arial" w:hAnsi="Arial" w:cs="Arial"/>
              </w:rPr>
              <w:t xml:space="preserve">Expérience </w:t>
            </w:r>
            <w:r w:rsidR="003B4592" w:rsidRPr="007406A8">
              <w:rPr>
                <w:rFonts w:ascii="Arial" w:hAnsi="Arial" w:cs="Arial"/>
              </w:rPr>
              <w:t>spécifique de</w:t>
            </w:r>
            <w:r w:rsidRPr="007406A8">
              <w:rPr>
                <w:rFonts w:ascii="Arial" w:hAnsi="Arial" w:cs="Arial"/>
              </w:rPr>
              <w:t xml:space="preserve"> </w:t>
            </w:r>
            <w:r w:rsidR="00FC441A" w:rsidRPr="007406A8">
              <w:rPr>
                <w:rFonts w:ascii="Arial" w:hAnsi="Arial" w:cs="Arial"/>
              </w:rPr>
              <w:t xml:space="preserve">Trois (03) </w:t>
            </w:r>
            <w:r w:rsidRPr="007406A8">
              <w:rPr>
                <w:rFonts w:ascii="Arial" w:hAnsi="Arial" w:cs="Arial"/>
              </w:rPr>
              <w:t xml:space="preserve">ans dans le domaine des </w:t>
            </w:r>
            <w:r w:rsidR="003B4592" w:rsidRPr="007406A8">
              <w:rPr>
                <w:rFonts w:ascii="Arial" w:hAnsi="Arial" w:cs="Arial"/>
              </w:rPr>
              <w:t>bâtiments (</w:t>
            </w:r>
            <w:r w:rsidRPr="007406A8">
              <w:rPr>
                <w:rFonts w:ascii="Arial" w:hAnsi="Arial" w:cs="Arial"/>
              </w:rPr>
              <w:t xml:space="preserve">Existence du CV daté </w:t>
            </w:r>
            <w:r w:rsidR="003B4592" w:rsidRPr="007406A8">
              <w:rPr>
                <w:rFonts w:ascii="Arial" w:hAnsi="Arial" w:cs="Arial"/>
              </w:rPr>
              <w:t>et signé</w:t>
            </w:r>
            <w:r w:rsidR="00AA658F" w:rsidRPr="007406A8">
              <w:rPr>
                <w:rFonts w:ascii="Arial" w:hAnsi="Arial" w:cs="Arial"/>
              </w:rPr>
              <w:t>)</w:t>
            </w:r>
          </w:p>
        </w:tc>
        <w:tc>
          <w:tcPr>
            <w:tcW w:w="2977" w:type="dxa"/>
          </w:tcPr>
          <w:p w:rsidR="00E638FA" w:rsidRPr="007406A8" w:rsidRDefault="00E638FA" w:rsidP="00AB5F5F">
            <w:pPr>
              <w:spacing w:line="276" w:lineRule="auto"/>
              <w:jc w:val="both"/>
              <w:rPr>
                <w:rFonts w:ascii="Arial" w:hAnsi="Arial" w:cs="Arial"/>
              </w:rPr>
            </w:pPr>
          </w:p>
        </w:tc>
      </w:tr>
      <w:tr w:rsidR="00E638FA" w:rsidRPr="007406A8" w:rsidTr="00902B3A">
        <w:tc>
          <w:tcPr>
            <w:tcW w:w="3794" w:type="dxa"/>
            <w:vMerge/>
          </w:tcPr>
          <w:p w:rsidR="00E638FA" w:rsidRPr="007406A8" w:rsidRDefault="00E638FA" w:rsidP="00AB5F5F">
            <w:pPr>
              <w:tabs>
                <w:tab w:val="left" w:pos="1300"/>
              </w:tabs>
              <w:spacing w:line="276" w:lineRule="auto"/>
              <w:jc w:val="both"/>
              <w:rPr>
                <w:rFonts w:ascii="Arial" w:hAnsi="Arial" w:cs="Arial"/>
              </w:rPr>
            </w:pPr>
          </w:p>
        </w:tc>
        <w:tc>
          <w:tcPr>
            <w:tcW w:w="7971" w:type="dxa"/>
          </w:tcPr>
          <w:p w:rsidR="00E638FA" w:rsidRPr="007406A8" w:rsidRDefault="00115088" w:rsidP="00AB5F5F">
            <w:pPr>
              <w:tabs>
                <w:tab w:val="left" w:pos="1300"/>
              </w:tabs>
              <w:spacing w:line="276" w:lineRule="auto"/>
              <w:jc w:val="both"/>
              <w:rPr>
                <w:rFonts w:ascii="Arial" w:hAnsi="Arial" w:cs="Arial"/>
              </w:rPr>
            </w:pPr>
            <w:r w:rsidRPr="007406A8">
              <w:rPr>
                <w:rFonts w:ascii="Arial" w:hAnsi="Arial" w:cs="Arial"/>
              </w:rPr>
              <w:t>Attestation de disponibilité</w:t>
            </w:r>
          </w:p>
        </w:tc>
        <w:tc>
          <w:tcPr>
            <w:tcW w:w="2977" w:type="dxa"/>
          </w:tcPr>
          <w:p w:rsidR="00E638FA" w:rsidRPr="007406A8" w:rsidRDefault="00E638FA" w:rsidP="00AB5F5F">
            <w:pPr>
              <w:spacing w:line="276" w:lineRule="auto"/>
              <w:jc w:val="both"/>
              <w:rPr>
                <w:rFonts w:ascii="Arial" w:hAnsi="Arial" w:cs="Arial"/>
              </w:rPr>
            </w:pPr>
          </w:p>
        </w:tc>
      </w:tr>
      <w:tr w:rsidR="00D16DE6" w:rsidRPr="007406A8" w:rsidTr="00523C96">
        <w:trPr>
          <w:trHeight w:val="51"/>
        </w:trPr>
        <w:tc>
          <w:tcPr>
            <w:tcW w:w="3794" w:type="dxa"/>
            <w:vMerge/>
          </w:tcPr>
          <w:p w:rsidR="00D16DE6" w:rsidRPr="007406A8" w:rsidRDefault="00D16DE6" w:rsidP="00AB5F5F">
            <w:pPr>
              <w:tabs>
                <w:tab w:val="left" w:pos="1300"/>
              </w:tabs>
              <w:spacing w:line="276" w:lineRule="auto"/>
              <w:jc w:val="both"/>
              <w:rPr>
                <w:rFonts w:ascii="Arial" w:hAnsi="Arial" w:cs="Arial"/>
              </w:rPr>
            </w:pPr>
          </w:p>
        </w:tc>
        <w:tc>
          <w:tcPr>
            <w:tcW w:w="7971" w:type="dxa"/>
          </w:tcPr>
          <w:p w:rsidR="00D16DE6" w:rsidRPr="007406A8" w:rsidRDefault="00D16DE6" w:rsidP="00AB5F5F">
            <w:pPr>
              <w:tabs>
                <w:tab w:val="left" w:pos="1300"/>
              </w:tabs>
              <w:spacing w:line="276" w:lineRule="auto"/>
              <w:jc w:val="both"/>
              <w:rPr>
                <w:rFonts w:ascii="Arial" w:hAnsi="Arial" w:cs="Arial"/>
              </w:rPr>
            </w:pPr>
          </w:p>
        </w:tc>
        <w:tc>
          <w:tcPr>
            <w:tcW w:w="2977" w:type="dxa"/>
          </w:tcPr>
          <w:p w:rsidR="00D16DE6" w:rsidRPr="007406A8" w:rsidRDefault="00D16DE6" w:rsidP="00AB5F5F">
            <w:pPr>
              <w:spacing w:line="276" w:lineRule="auto"/>
              <w:jc w:val="both"/>
              <w:rPr>
                <w:rFonts w:ascii="Arial" w:hAnsi="Arial" w:cs="Arial"/>
              </w:rPr>
            </w:pPr>
          </w:p>
        </w:tc>
      </w:tr>
      <w:tr w:rsidR="00D16DE6" w:rsidRPr="007406A8" w:rsidTr="00523C96">
        <w:trPr>
          <w:trHeight w:val="51"/>
        </w:trPr>
        <w:tc>
          <w:tcPr>
            <w:tcW w:w="3794" w:type="dxa"/>
            <w:vMerge/>
          </w:tcPr>
          <w:p w:rsidR="00D16DE6" w:rsidRPr="007406A8" w:rsidRDefault="00D16DE6" w:rsidP="00AB5F5F">
            <w:pPr>
              <w:tabs>
                <w:tab w:val="left" w:pos="1300"/>
              </w:tabs>
              <w:spacing w:line="276" w:lineRule="auto"/>
              <w:jc w:val="both"/>
              <w:rPr>
                <w:rFonts w:ascii="Arial" w:hAnsi="Arial" w:cs="Arial"/>
              </w:rPr>
            </w:pPr>
          </w:p>
        </w:tc>
        <w:tc>
          <w:tcPr>
            <w:tcW w:w="7971" w:type="dxa"/>
          </w:tcPr>
          <w:p w:rsidR="00D16DE6" w:rsidRPr="007406A8" w:rsidRDefault="00D16DE6" w:rsidP="00AB5F5F">
            <w:pPr>
              <w:tabs>
                <w:tab w:val="left" w:pos="1300"/>
              </w:tabs>
              <w:spacing w:line="276" w:lineRule="auto"/>
              <w:jc w:val="both"/>
              <w:rPr>
                <w:rFonts w:ascii="Arial" w:hAnsi="Arial" w:cs="Arial"/>
              </w:rPr>
            </w:pPr>
          </w:p>
        </w:tc>
        <w:tc>
          <w:tcPr>
            <w:tcW w:w="2977" w:type="dxa"/>
          </w:tcPr>
          <w:p w:rsidR="00D16DE6" w:rsidRPr="007406A8" w:rsidRDefault="00D16DE6" w:rsidP="00AB5F5F">
            <w:pPr>
              <w:spacing w:line="276" w:lineRule="auto"/>
              <w:jc w:val="both"/>
              <w:rPr>
                <w:rFonts w:ascii="Arial" w:hAnsi="Arial" w:cs="Arial"/>
              </w:rPr>
            </w:pPr>
          </w:p>
        </w:tc>
      </w:tr>
      <w:tr w:rsidR="00AB3495" w:rsidRPr="007406A8" w:rsidTr="00902B3A">
        <w:tc>
          <w:tcPr>
            <w:tcW w:w="3794" w:type="dxa"/>
            <w:vMerge w:val="restart"/>
            <w:vAlign w:val="center"/>
          </w:tcPr>
          <w:p w:rsidR="00AB3495" w:rsidRPr="007406A8" w:rsidRDefault="00AB3495" w:rsidP="00AB5F5F">
            <w:pPr>
              <w:tabs>
                <w:tab w:val="left" w:pos="1300"/>
              </w:tabs>
              <w:spacing w:line="276" w:lineRule="auto"/>
              <w:jc w:val="both"/>
              <w:rPr>
                <w:rFonts w:ascii="Arial" w:hAnsi="Arial" w:cs="Arial"/>
                <w:b/>
              </w:rPr>
            </w:pPr>
            <w:r w:rsidRPr="007406A8">
              <w:rPr>
                <w:rFonts w:ascii="Arial" w:hAnsi="Arial" w:cs="Arial"/>
                <w:b/>
              </w:rPr>
              <w:t>Responsable administratif/financier</w:t>
            </w:r>
          </w:p>
        </w:tc>
        <w:tc>
          <w:tcPr>
            <w:tcW w:w="7971" w:type="dxa"/>
          </w:tcPr>
          <w:p w:rsidR="00AB3495" w:rsidRPr="007406A8" w:rsidRDefault="00AB3495" w:rsidP="00AB5F5F">
            <w:pPr>
              <w:tabs>
                <w:tab w:val="left" w:pos="1300"/>
              </w:tabs>
              <w:spacing w:line="276" w:lineRule="auto"/>
              <w:jc w:val="both"/>
              <w:rPr>
                <w:rFonts w:ascii="Arial" w:hAnsi="Arial" w:cs="Arial"/>
              </w:rPr>
            </w:pPr>
            <w:r w:rsidRPr="007406A8">
              <w:rPr>
                <w:rFonts w:ascii="Arial" w:hAnsi="Arial" w:cs="Arial"/>
              </w:rPr>
              <w:t xml:space="preserve">En possession d’au moins un </w:t>
            </w:r>
            <w:r w:rsidR="008917E2" w:rsidRPr="007406A8">
              <w:rPr>
                <w:rFonts w:ascii="Arial" w:hAnsi="Arial" w:cs="Arial"/>
              </w:rPr>
              <w:t>BAC B, G2, G3</w:t>
            </w:r>
            <w:r w:rsidR="00AA658F" w:rsidRPr="007406A8">
              <w:rPr>
                <w:rFonts w:ascii="Arial" w:hAnsi="Arial" w:cs="Arial"/>
              </w:rPr>
              <w:t xml:space="preserve"> </w:t>
            </w:r>
            <w:r w:rsidRPr="007406A8">
              <w:rPr>
                <w:rFonts w:ascii="Arial" w:hAnsi="Arial" w:cs="Arial"/>
              </w:rPr>
              <w:t xml:space="preserve">ou </w:t>
            </w:r>
            <w:r w:rsidR="003B4592" w:rsidRPr="007406A8">
              <w:rPr>
                <w:rFonts w:ascii="Arial" w:hAnsi="Arial" w:cs="Arial"/>
              </w:rPr>
              <w:t>l’équivalent (</w:t>
            </w:r>
            <w:r w:rsidRPr="007406A8">
              <w:rPr>
                <w:rFonts w:ascii="Arial" w:hAnsi="Arial" w:cs="Arial"/>
              </w:rPr>
              <w:t>Copie du diplôme + Attestation de présentation de l’original du diplôme</w:t>
            </w:r>
            <w:r w:rsidR="001B753C" w:rsidRPr="007406A8">
              <w:rPr>
                <w:rFonts w:ascii="Arial" w:hAnsi="Arial" w:cs="Arial"/>
              </w:rPr>
              <w:t xml:space="preserve"> + copie certifiée</w:t>
            </w:r>
            <w:r w:rsidRPr="007406A8">
              <w:rPr>
                <w:rFonts w:ascii="Arial" w:hAnsi="Arial" w:cs="Arial"/>
              </w:rPr>
              <w:t>)</w:t>
            </w:r>
          </w:p>
        </w:tc>
        <w:tc>
          <w:tcPr>
            <w:tcW w:w="2977" w:type="dxa"/>
          </w:tcPr>
          <w:p w:rsidR="00AB3495" w:rsidRPr="007406A8" w:rsidRDefault="00AB3495" w:rsidP="00AB5F5F">
            <w:pPr>
              <w:spacing w:line="276" w:lineRule="auto"/>
              <w:jc w:val="both"/>
              <w:rPr>
                <w:rFonts w:ascii="Arial" w:hAnsi="Arial" w:cs="Arial"/>
              </w:rPr>
            </w:pPr>
          </w:p>
        </w:tc>
      </w:tr>
      <w:tr w:rsidR="00AB3495" w:rsidRPr="007406A8" w:rsidTr="00902B3A">
        <w:tc>
          <w:tcPr>
            <w:tcW w:w="3794" w:type="dxa"/>
            <w:vMerge/>
          </w:tcPr>
          <w:p w:rsidR="00AB3495" w:rsidRPr="007406A8" w:rsidRDefault="00AB3495" w:rsidP="00AB5F5F">
            <w:pPr>
              <w:tabs>
                <w:tab w:val="left" w:pos="1300"/>
              </w:tabs>
              <w:spacing w:line="276" w:lineRule="auto"/>
              <w:jc w:val="both"/>
              <w:rPr>
                <w:rFonts w:ascii="Arial" w:hAnsi="Arial" w:cs="Arial"/>
              </w:rPr>
            </w:pPr>
          </w:p>
        </w:tc>
        <w:tc>
          <w:tcPr>
            <w:tcW w:w="7971" w:type="dxa"/>
          </w:tcPr>
          <w:p w:rsidR="00AB3495" w:rsidRPr="007406A8" w:rsidRDefault="00AB3495" w:rsidP="00AB5F5F">
            <w:pPr>
              <w:tabs>
                <w:tab w:val="left" w:pos="1300"/>
              </w:tabs>
              <w:spacing w:line="276" w:lineRule="auto"/>
              <w:jc w:val="both"/>
              <w:rPr>
                <w:rFonts w:ascii="Arial" w:hAnsi="Arial" w:cs="Arial"/>
              </w:rPr>
            </w:pPr>
            <w:r w:rsidRPr="007406A8">
              <w:rPr>
                <w:rFonts w:ascii="Arial" w:hAnsi="Arial" w:cs="Arial"/>
              </w:rPr>
              <w:t xml:space="preserve">Expérience spécifique de trois (03) ans dans le domaine des </w:t>
            </w:r>
            <w:r w:rsidR="003B4592" w:rsidRPr="007406A8">
              <w:rPr>
                <w:rFonts w:ascii="Arial" w:hAnsi="Arial" w:cs="Arial"/>
              </w:rPr>
              <w:t>BTP (</w:t>
            </w:r>
            <w:r w:rsidRPr="007406A8">
              <w:rPr>
                <w:rFonts w:ascii="Arial" w:hAnsi="Arial" w:cs="Arial"/>
              </w:rPr>
              <w:t>Existence du CV signé)</w:t>
            </w:r>
          </w:p>
        </w:tc>
        <w:tc>
          <w:tcPr>
            <w:tcW w:w="2977" w:type="dxa"/>
          </w:tcPr>
          <w:p w:rsidR="00AB3495" w:rsidRPr="007406A8" w:rsidRDefault="00AB3495" w:rsidP="00AB5F5F">
            <w:pPr>
              <w:spacing w:line="276" w:lineRule="auto"/>
              <w:jc w:val="both"/>
              <w:rPr>
                <w:rFonts w:ascii="Arial" w:hAnsi="Arial" w:cs="Arial"/>
              </w:rPr>
            </w:pPr>
          </w:p>
        </w:tc>
      </w:tr>
      <w:tr w:rsidR="00AB3495" w:rsidRPr="007406A8" w:rsidTr="00902B3A">
        <w:tc>
          <w:tcPr>
            <w:tcW w:w="3794" w:type="dxa"/>
            <w:vMerge/>
          </w:tcPr>
          <w:p w:rsidR="00AB3495" w:rsidRPr="007406A8" w:rsidRDefault="00AB3495" w:rsidP="00AB5F5F">
            <w:pPr>
              <w:tabs>
                <w:tab w:val="left" w:pos="1300"/>
              </w:tabs>
              <w:spacing w:line="276" w:lineRule="auto"/>
              <w:jc w:val="both"/>
              <w:rPr>
                <w:rFonts w:ascii="Arial" w:hAnsi="Arial" w:cs="Arial"/>
              </w:rPr>
            </w:pPr>
          </w:p>
        </w:tc>
        <w:tc>
          <w:tcPr>
            <w:tcW w:w="7971" w:type="dxa"/>
          </w:tcPr>
          <w:p w:rsidR="00AB3495" w:rsidRPr="007406A8" w:rsidRDefault="00AB3495" w:rsidP="00AB5F5F">
            <w:pPr>
              <w:tabs>
                <w:tab w:val="left" w:pos="1300"/>
              </w:tabs>
              <w:spacing w:line="276" w:lineRule="auto"/>
              <w:jc w:val="both"/>
              <w:rPr>
                <w:rFonts w:ascii="Arial" w:hAnsi="Arial" w:cs="Arial"/>
              </w:rPr>
            </w:pPr>
            <w:r w:rsidRPr="007406A8">
              <w:rPr>
                <w:rFonts w:ascii="Arial" w:hAnsi="Arial" w:cs="Arial"/>
              </w:rPr>
              <w:t>Attestation de disponibilité</w:t>
            </w:r>
          </w:p>
        </w:tc>
        <w:tc>
          <w:tcPr>
            <w:tcW w:w="2977" w:type="dxa"/>
          </w:tcPr>
          <w:p w:rsidR="00AB3495" w:rsidRPr="007406A8" w:rsidRDefault="00AB3495" w:rsidP="00AB5F5F">
            <w:pPr>
              <w:spacing w:line="276" w:lineRule="auto"/>
              <w:jc w:val="both"/>
              <w:rPr>
                <w:rFonts w:ascii="Arial" w:hAnsi="Arial" w:cs="Arial"/>
              </w:rPr>
            </w:pPr>
          </w:p>
        </w:tc>
      </w:tr>
    </w:tbl>
    <w:p w:rsidR="001A4AEA" w:rsidRPr="00031755" w:rsidRDefault="001A4AEA" w:rsidP="00031755">
      <w:pPr>
        <w:tabs>
          <w:tab w:val="left" w:pos="720"/>
        </w:tabs>
        <w:jc w:val="both"/>
        <w:rPr>
          <w:rFonts w:ascii="Arial" w:hAnsi="Arial" w:cs="Arial"/>
          <w:b/>
        </w:rPr>
      </w:pPr>
    </w:p>
    <w:p w:rsidR="00DB0699" w:rsidRPr="007406A8" w:rsidRDefault="001A4AEA" w:rsidP="00AB5F5F">
      <w:pPr>
        <w:tabs>
          <w:tab w:val="left" w:pos="720"/>
        </w:tabs>
        <w:jc w:val="both"/>
        <w:rPr>
          <w:rFonts w:ascii="Arial" w:hAnsi="Arial" w:cs="Arial"/>
          <w:b/>
        </w:rPr>
      </w:pPr>
      <w:r w:rsidRPr="007406A8">
        <w:rPr>
          <w:rFonts w:ascii="Arial" w:hAnsi="Arial" w:cs="Arial"/>
          <w:b/>
        </w:rPr>
        <w:t xml:space="preserve">           </w:t>
      </w:r>
      <w:r w:rsidR="007F55AE" w:rsidRPr="007406A8">
        <w:rPr>
          <w:rFonts w:ascii="Arial" w:hAnsi="Arial" w:cs="Arial"/>
          <w:b/>
        </w:rPr>
        <w:t>D</w:t>
      </w:r>
      <w:r w:rsidRPr="007406A8">
        <w:rPr>
          <w:rFonts w:ascii="Arial" w:hAnsi="Arial" w:cs="Arial"/>
          <w:b/>
        </w:rPr>
        <w:t xml:space="preserve"> – </w:t>
      </w:r>
      <w:r w:rsidR="00811D46" w:rsidRPr="007406A8">
        <w:rPr>
          <w:rFonts w:ascii="Arial" w:hAnsi="Arial" w:cs="Arial"/>
          <w:b/>
        </w:rPr>
        <w:t xml:space="preserve">Méthodologie, </w:t>
      </w:r>
      <w:r w:rsidR="003B4592" w:rsidRPr="007406A8">
        <w:rPr>
          <w:rFonts w:ascii="Arial" w:hAnsi="Arial" w:cs="Arial"/>
          <w:b/>
        </w:rPr>
        <w:t>planning et</w:t>
      </w:r>
      <w:r w:rsidR="00811D46" w:rsidRPr="007406A8">
        <w:rPr>
          <w:rFonts w:ascii="Arial" w:hAnsi="Arial" w:cs="Arial"/>
          <w:b/>
        </w:rPr>
        <w:t xml:space="preserve"> </w:t>
      </w:r>
      <w:r w:rsidR="00AE1979" w:rsidRPr="007406A8">
        <w:rPr>
          <w:rFonts w:ascii="Arial" w:hAnsi="Arial" w:cs="Arial"/>
          <w:b/>
        </w:rPr>
        <w:t>Délais d’exécution</w:t>
      </w:r>
      <w:r w:rsidRPr="007406A8">
        <w:rPr>
          <w:rFonts w:ascii="Arial" w:hAnsi="Arial" w:cs="Arial"/>
          <w:b/>
        </w:rPr>
        <w:t xml:space="preserve"> (0</w:t>
      </w:r>
      <w:r w:rsidR="00915856" w:rsidRPr="007406A8">
        <w:rPr>
          <w:rFonts w:ascii="Arial" w:hAnsi="Arial" w:cs="Arial"/>
          <w:b/>
        </w:rPr>
        <w:t>3</w:t>
      </w:r>
      <w:r w:rsidRPr="007406A8">
        <w:rPr>
          <w:rFonts w:ascii="Arial" w:hAnsi="Arial" w:cs="Arial"/>
          <w:b/>
        </w:rPr>
        <w:t xml:space="preserve"> critères</w:t>
      </w:r>
      <w:r w:rsidR="00413866" w:rsidRPr="007406A8">
        <w:rPr>
          <w:rFonts w:ascii="Arial" w:hAnsi="Arial" w:cs="Arial"/>
          <w:b/>
        </w:rPr>
        <w:t>)</w:t>
      </w:r>
    </w:p>
    <w:tbl>
      <w:tblPr>
        <w:tblpPr w:leftFromText="141" w:rightFromText="141" w:vertAnchor="text" w:horzAnchor="page" w:tblpX="114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518"/>
        <w:gridCol w:w="4253"/>
      </w:tblGrid>
      <w:tr w:rsidR="00DB0699" w:rsidRPr="007406A8" w:rsidTr="008164D8">
        <w:tc>
          <w:tcPr>
            <w:tcW w:w="3804" w:type="dxa"/>
          </w:tcPr>
          <w:p w:rsidR="00DB0699" w:rsidRPr="007406A8" w:rsidRDefault="00DB0699" w:rsidP="00AB5F5F">
            <w:pPr>
              <w:tabs>
                <w:tab w:val="left" w:pos="1300"/>
              </w:tabs>
              <w:jc w:val="both"/>
              <w:rPr>
                <w:rFonts w:ascii="Arial" w:hAnsi="Arial" w:cs="Arial"/>
                <w:b/>
              </w:rPr>
            </w:pPr>
          </w:p>
        </w:tc>
        <w:tc>
          <w:tcPr>
            <w:tcW w:w="5518" w:type="dxa"/>
            <w:vAlign w:val="center"/>
          </w:tcPr>
          <w:p w:rsidR="00DB0699" w:rsidRPr="007406A8" w:rsidRDefault="00DB0699" w:rsidP="00AB5F5F">
            <w:pPr>
              <w:tabs>
                <w:tab w:val="left" w:pos="1300"/>
              </w:tabs>
              <w:jc w:val="both"/>
              <w:rPr>
                <w:rFonts w:ascii="Arial" w:hAnsi="Arial" w:cs="Arial"/>
                <w:b/>
              </w:rPr>
            </w:pPr>
            <w:r w:rsidRPr="007406A8">
              <w:rPr>
                <w:rFonts w:ascii="Arial" w:hAnsi="Arial" w:cs="Arial"/>
                <w:b/>
              </w:rPr>
              <w:t xml:space="preserve">Critères </w:t>
            </w:r>
          </w:p>
        </w:tc>
        <w:tc>
          <w:tcPr>
            <w:tcW w:w="4253" w:type="dxa"/>
            <w:vAlign w:val="center"/>
          </w:tcPr>
          <w:p w:rsidR="00DB0699" w:rsidRPr="007406A8" w:rsidRDefault="00DB0699" w:rsidP="00AB5F5F">
            <w:pPr>
              <w:tabs>
                <w:tab w:val="left" w:pos="1300"/>
              </w:tabs>
              <w:jc w:val="both"/>
              <w:rPr>
                <w:rFonts w:ascii="Arial" w:hAnsi="Arial" w:cs="Arial"/>
                <w:b/>
              </w:rPr>
            </w:pPr>
            <w:r w:rsidRPr="007406A8">
              <w:rPr>
                <w:rFonts w:ascii="Arial" w:hAnsi="Arial" w:cs="Arial"/>
                <w:b/>
              </w:rPr>
              <w:t>Evaluation (oui ou non)</w:t>
            </w:r>
          </w:p>
        </w:tc>
      </w:tr>
      <w:tr w:rsidR="00811D46" w:rsidRPr="007406A8" w:rsidTr="001736C6">
        <w:trPr>
          <w:trHeight w:val="413"/>
        </w:trPr>
        <w:tc>
          <w:tcPr>
            <w:tcW w:w="3804" w:type="dxa"/>
            <w:vAlign w:val="center"/>
          </w:tcPr>
          <w:p w:rsidR="00811D46" w:rsidRPr="007406A8" w:rsidRDefault="000A03EE" w:rsidP="00AB5F5F">
            <w:pPr>
              <w:jc w:val="both"/>
              <w:rPr>
                <w:rFonts w:ascii="Arial" w:hAnsi="Arial" w:cs="Arial"/>
                <w:color w:val="000000"/>
              </w:rPr>
            </w:pPr>
            <w:r w:rsidRPr="007406A8">
              <w:rPr>
                <w:rFonts w:ascii="Arial" w:hAnsi="Arial" w:cs="Arial"/>
                <w:color w:val="000000"/>
              </w:rPr>
              <w:t>Méthodologique</w:t>
            </w:r>
          </w:p>
        </w:tc>
        <w:tc>
          <w:tcPr>
            <w:tcW w:w="5518" w:type="dxa"/>
            <w:vAlign w:val="center"/>
          </w:tcPr>
          <w:p w:rsidR="00811D46" w:rsidRPr="007406A8" w:rsidRDefault="000A03EE" w:rsidP="00AB5F5F">
            <w:pPr>
              <w:jc w:val="both"/>
              <w:rPr>
                <w:rFonts w:ascii="Arial" w:hAnsi="Arial" w:cs="Arial"/>
                <w:color w:val="000000"/>
              </w:rPr>
            </w:pPr>
            <w:r w:rsidRPr="007406A8">
              <w:rPr>
                <w:rFonts w:ascii="Arial" w:hAnsi="Arial" w:cs="Arial"/>
                <w:color w:val="000000"/>
              </w:rPr>
              <w:t xml:space="preserve">Compréhension, Note méthodologie, Organigramme, </w:t>
            </w:r>
          </w:p>
        </w:tc>
        <w:tc>
          <w:tcPr>
            <w:tcW w:w="4253" w:type="dxa"/>
            <w:vAlign w:val="center"/>
          </w:tcPr>
          <w:p w:rsidR="00811D46" w:rsidRPr="007406A8" w:rsidRDefault="00811D46" w:rsidP="00AB5F5F">
            <w:pPr>
              <w:tabs>
                <w:tab w:val="left" w:pos="1300"/>
              </w:tabs>
              <w:jc w:val="both"/>
              <w:rPr>
                <w:rFonts w:ascii="Arial" w:hAnsi="Arial" w:cs="Arial"/>
              </w:rPr>
            </w:pPr>
          </w:p>
        </w:tc>
      </w:tr>
      <w:tr w:rsidR="00811D46" w:rsidRPr="007406A8" w:rsidTr="008164D8">
        <w:tc>
          <w:tcPr>
            <w:tcW w:w="3804" w:type="dxa"/>
            <w:vAlign w:val="center"/>
          </w:tcPr>
          <w:p w:rsidR="00811D46" w:rsidRPr="007406A8" w:rsidRDefault="000A03EE" w:rsidP="00AB5F5F">
            <w:pPr>
              <w:jc w:val="both"/>
              <w:rPr>
                <w:rFonts w:ascii="Arial" w:hAnsi="Arial" w:cs="Arial"/>
                <w:color w:val="000000"/>
              </w:rPr>
            </w:pPr>
            <w:r w:rsidRPr="007406A8">
              <w:rPr>
                <w:rFonts w:ascii="Arial" w:hAnsi="Arial" w:cs="Arial"/>
                <w:color w:val="000000"/>
              </w:rPr>
              <w:t xml:space="preserve">Présence d’un planning des travaux </w:t>
            </w:r>
          </w:p>
        </w:tc>
        <w:tc>
          <w:tcPr>
            <w:tcW w:w="5518" w:type="dxa"/>
            <w:vAlign w:val="center"/>
          </w:tcPr>
          <w:p w:rsidR="00811D46" w:rsidRPr="007406A8" w:rsidRDefault="000A03EE" w:rsidP="00AB5F5F">
            <w:pPr>
              <w:jc w:val="both"/>
              <w:rPr>
                <w:rFonts w:ascii="Arial" w:hAnsi="Arial" w:cs="Arial"/>
                <w:color w:val="000000"/>
              </w:rPr>
            </w:pPr>
            <w:r w:rsidRPr="007406A8">
              <w:rPr>
                <w:rFonts w:ascii="Arial" w:hAnsi="Arial" w:cs="Arial"/>
                <w:color w:val="000000"/>
              </w:rPr>
              <w:t xml:space="preserve">Cohérence avec le détail estimatif </w:t>
            </w:r>
          </w:p>
        </w:tc>
        <w:tc>
          <w:tcPr>
            <w:tcW w:w="4253" w:type="dxa"/>
            <w:vAlign w:val="center"/>
          </w:tcPr>
          <w:p w:rsidR="00811D46" w:rsidRPr="007406A8" w:rsidRDefault="00811D46" w:rsidP="00AB5F5F">
            <w:pPr>
              <w:tabs>
                <w:tab w:val="left" w:pos="1300"/>
              </w:tabs>
              <w:jc w:val="both"/>
              <w:rPr>
                <w:rFonts w:ascii="Arial" w:hAnsi="Arial" w:cs="Arial"/>
              </w:rPr>
            </w:pPr>
          </w:p>
        </w:tc>
      </w:tr>
      <w:tr w:rsidR="00DB0699" w:rsidRPr="007406A8" w:rsidTr="008164D8">
        <w:tc>
          <w:tcPr>
            <w:tcW w:w="3804" w:type="dxa"/>
            <w:vAlign w:val="center"/>
          </w:tcPr>
          <w:p w:rsidR="00DB0699" w:rsidRPr="007406A8" w:rsidRDefault="00DB0699" w:rsidP="00AB5F5F">
            <w:pPr>
              <w:jc w:val="both"/>
              <w:rPr>
                <w:rFonts w:ascii="Arial" w:hAnsi="Arial" w:cs="Arial"/>
                <w:color w:val="000000"/>
              </w:rPr>
            </w:pPr>
            <w:r w:rsidRPr="007406A8">
              <w:rPr>
                <w:rFonts w:ascii="Arial" w:hAnsi="Arial" w:cs="Arial"/>
                <w:color w:val="000000"/>
              </w:rPr>
              <w:t>Délai d’exécution</w:t>
            </w:r>
          </w:p>
        </w:tc>
        <w:tc>
          <w:tcPr>
            <w:tcW w:w="5518" w:type="dxa"/>
            <w:vAlign w:val="center"/>
          </w:tcPr>
          <w:p w:rsidR="00DB0699" w:rsidRPr="007406A8" w:rsidRDefault="00586D1C" w:rsidP="00AB5F5F">
            <w:pPr>
              <w:jc w:val="both"/>
              <w:rPr>
                <w:rFonts w:ascii="Arial" w:hAnsi="Arial" w:cs="Arial"/>
                <w:color w:val="000000"/>
              </w:rPr>
            </w:pPr>
            <w:r w:rsidRPr="007406A8">
              <w:rPr>
                <w:rFonts w:ascii="Arial" w:hAnsi="Arial" w:cs="Arial"/>
                <w:color w:val="000000"/>
              </w:rPr>
              <w:t xml:space="preserve">Inférieur ou égal </w:t>
            </w:r>
            <w:r w:rsidR="003B4592" w:rsidRPr="007406A8">
              <w:rPr>
                <w:rFonts w:ascii="Arial" w:hAnsi="Arial" w:cs="Arial"/>
                <w:color w:val="000000"/>
              </w:rPr>
              <w:t>à trois (</w:t>
            </w:r>
            <w:r w:rsidR="00561594" w:rsidRPr="007406A8">
              <w:rPr>
                <w:rFonts w:ascii="Arial" w:hAnsi="Arial" w:cs="Arial"/>
                <w:color w:val="000000"/>
              </w:rPr>
              <w:t>03</w:t>
            </w:r>
            <w:r w:rsidR="00DB0699" w:rsidRPr="007406A8">
              <w:rPr>
                <w:rFonts w:ascii="Arial" w:hAnsi="Arial" w:cs="Arial"/>
                <w:color w:val="000000"/>
              </w:rPr>
              <w:t>) mois</w:t>
            </w:r>
          </w:p>
        </w:tc>
        <w:tc>
          <w:tcPr>
            <w:tcW w:w="4253" w:type="dxa"/>
            <w:vAlign w:val="center"/>
          </w:tcPr>
          <w:p w:rsidR="00DB0699" w:rsidRPr="007406A8" w:rsidRDefault="00DB0699" w:rsidP="00AB5F5F">
            <w:pPr>
              <w:tabs>
                <w:tab w:val="left" w:pos="1300"/>
              </w:tabs>
              <w:jc w:val="both"/>
              <w:rPr>
                <w:rFonts w:ascii="Arial" w:hAnsi="Arial" w:cs="Arial"/>
              </w:rPr>
            </w:pPr>
          </w:p>
        </w:tc>
      </w:tr>
    </w:tbl>
    <w:p w:rsidR="00DB0699" w:rsidRPr="007406A8" w:rsidRDefault="00DB0699" w:rsidP="00AB5F5F">
      <w:pPr>
        <w:tabs>
          <w:tab w:val="left" w:pos="720"/>
        </w:tabs>
        <w:jc w:val="both"/>
        <w:rPr>
          <w:rFonts w:ascii="Arial" w:hAnsi="Arial" w:cs="Arial"/>
          <w:b/>
        </w:rPr>
      </w:pPr>
    </w:p>
    <w:p w:rsidR="00DB0699" w:rsidRPr="007406A8" w:rsidRDefault="00DB0699" w:rsidP="00AB5F5F">
      <w:pPr>
        <w:tabs>
          <w:tab w:val="left" w:pos="720"/>
        </w:tabs>
        <w:jc w:val="both"/>
        <w:rPr>
          <w:rFonts w:ascii="Arial" w:hAnsi="Arial" w:cs="Arial"/>
          <w:b/>
        </w:rPr>
      </w:pPr>
    </w:p>
    <w:p w:rsidR="00DB0699" w:rsidRPr="007406A8" w:rsidRDefault="00DB0699" w:rsidP="00AB5F5F">
      <w:pPr>
        <w:tabs>
          <w:tab w:val="left" w:pos="720"/>
        </w:tabs>
        <w:jc w:val="both"/>
        <w:rPr>
          <w:rFonts w:ascii="Arial" w:hAnsi="Arial" w:cs="Arial"/>
          <w:b/>
        </w:rPr>
      </w:pPr>
    </w:p>
    <w:p w:rsidR="00AA658F" w:rsidRPr="007406A8" w:rsidRDefault="00AA658F" w:rsidP="00AB5F5F">
      <w:pPr>
        <w:spacing w:line="360" w:lineRule="auto"/>
        <w:jc w:val="both"/>
        <w:rPr>
          <w:rFonts w:ascii="Arial" w:hAnsi="Arial" w:cs="Arial"/>
        </w:rPr>
      </w:pPr>
    </w:p>
    <w:p w:rsidR="00F500FE" w:rsidRPr="007406A8" w:rsidRDefault="00F500FE" w:rsidP="00AB5F5F">
      <w:pPr>
        <w:spacing w:line="360" w:lineRule="auto"/>
        <w:jc w:val="both"/>
        <w:rPr>
          <w:rFonts w:ascii="Arial" w:hAnsi="Arial" w:cs="Arial"/>
        </w:rPr>
      </w:pPr>
    </w:p>
    <w:p w:rsidR="001A4AEA" w:rsidRPr="007406A8" w:rsidRDefault="00DD0D5A" w:rsidP="00AB5F5F">
      <w:pPr>
        <w:spacing w:line="360" w:lineRule="auto"/>
        <w:jc w:val="both"/>
        <w:rPr>
          <w:rFonts w:ascii="Arial" w:hAnsi="Arial" w:cs="Arial"/>
        </w:rPr>
      </w:pPr>
      <w:r w:rsidRPr="007406A8">
        <w:rPr>
          <w:rFonts w:ascii="Arial" w:hAnsi="Arial" w:cs="Arial"/>
        </w:rPr>
        <w:t xml:space="preserve">Nombre </w:t>
      </w:r>
      <w:r w:rsidRPr="00031755">
        <w:rPr>
          <w:rFonts w:ascii="Arial" w:hAnsi="Arial" w:cs="Arial"/>
          <w:sz w:val="22"/>
          <w:szCs w:val="22"/>
        </w:rPr>
        <w:t xml:space="preserve">total de critères : </w:t>
      </w:r>
      <w:r w:rsidR="006100F6" w:rsidRPr="00031755">
        <w:rPr>
          <w:rFonts w:ascii="Arial" w:hAnsi="Arial" w:cs="Arial"/>
          <w:sz w:val="22"/>
          <w:szCs w:val="22"/>
        </w:rPr>
        <w:t>2</w:t>
      </w:r>
      <w:r w:rsidR="00A051A2" w:rsidRPr="00031755">
        <w:rPr>
          <w:rFonts w:ascii="Arial" w:hAnsi="Arial" w:cs="Arial"/>
          <w:sz w:val="22"/>
          <w:szCs w:val="22"/>
        </w:rPr>
        <w:t>1</w:t>
      </w:r>
      <w:r w:rsidR="00AA658F" w:rsidRPr="00031755">
        <w:rPr>
          <w:rFonts w:ascii="Arial" w:hAnsi="Arial" w:cs="Arial"/>
          <w:sz w:val="22"/>
          <w:szCs w:val="22"/>
        </w:rPr>
        <w:t xml:space="preserve"> (soit 2</w:t>
      </w:r>
      <w:r w:rsidR="00A051A2" w:rsidRPr="00031755">
        <w:rPr>
          <w:rFonts w:ascii="Arial" w:hAnsi="Arial" w:cs="Arial"/>
          <w:sz w:val="22"/>
          <w:szCs w:val="22"/>
        </w:rPr>
        <w:t>1</w:t>
      </w:r>
      <w:r w:rsidR="00AA658F" w:rsidRPr="00031755">
        <w:rPr>
          <w:rFonts w:ascii="Arial" w:hAnsi="Arial" w:cs="Arial"/>
          <w:sz w:val="22"/>
          <w:szCs w:val="22"/>
        </w:rPr>
        <w:t xml:space="preserve"> oui)</w:t>
      </w:r>
    </w:p>
    <w:p w:rsidR="000D6D7C" w:rsidRPr="00D92615" w:rsidRDefault="004B3F69" w:rsidP="00AB5F5F">
      <w:pPr>
        <w:spacing w:line="360" w:lineRule="auto"/>
        <w:jc w:val="both"/>
        <w:rPr>
          <w:rFonts w:ascii="Arial" w:hAnsi="Arial" w:cs="Arial"/>
          <w:sz w:val="22"/>
          <w:szCs w:val="22"/>
        </w:rPr>
        <w:sectPr w:rsidR="000D6D7C" w:rsidRPr="00D92615" w:rsidSect="0091696C">
          <w:pgSz w:w="16838" w:h="11906" w:orient="landscape"/>
          <w:pgMar w:top="851" w:right="851" w:bottom="1134" w:left="851" w:header="709" w:footer="709" w:gutter="0"/>
          <w:cols w:space="708"/>
          <w:docGrid w:linePitch="360"/>
        </w:sectPr>
      </w:pPr>
      <w:r w:rsidRPr="00031755">
        <w:rPr>
          <w:rFonts w:ascii="Arial" w:hAnsi="Arial" w:cs="Arial"/>
          <w:sz w:val="22"/>
          <w:szCs w:val="22"/>
        </w:rPr>
        <w:t xml:space="preserve">Nombre de critères exigés : </w:t>
      </w:r>
      <w:r w:rsidR="00A051A2" w:rsidRPr="00031755">
        <w:rPr>
          <w:rFonts w:ascii="Arial" w:hAnsi="Arial" w:cs="Arial"/>
          <w:sz w:val="22"/>
          <w:szCs w:val="22"/>
        </w:rPr>
        <w:t>17 (80% x 21</w:t>
      </w:r>
      <w:r w:rsidR="00C83779" w:rsidRPr="00031755">
        <w:rPr>
          <w:rFonts w:ascii="Arial" w:hAnsi="Arial" w:cs="Arial"/>
          <w:sz w:val="22"/>
          <w:szCs w:val="22"/>
        </w:rPr>
        <w:t>=</w:t>
      </w:r>
      <w:r w:rsidR="00A051A2" w:rsidRPr="00031755">
        <w:rPr>
          <w:rFonts w:ascii="Arial" w:hAnsi="Arial" w:cs="Arial"/>
          <w:sz w:val="22"/>
          <w:szCs w:val="22"/>
        </w:rPr>
        <w:t>16,8</w:t>
      </w:r>
      <w:r w:rsidR="00AA658F" w:rsidRPr="00031755">
        <w:rPr>
          <w:rFonts w:ascii="Arial" w:hAnsi="Arial" w:cs="Arial"/>
          <w:sz w:val="22"/>
          <w:szCs w:val="22"/>
        </w:rPr>
        <w:t xml:space="preserve"> </w:t>
      </w:r>
      <w:r w:rsidR="00A051A2" w:rsidRPr="00031755">
        <w:rPr>
          <w:rFonts w:ascii="Arial" w:hAnsi="Arial" w:cs="Arial"/>
          <w:sz w:val="22"/>
          <w:szCs w:val="22"/>
        </w:rPr>
        <w:t>~17</w:t>
      </w:r>
      <w:r w:rsidR="00A24CF2" w:rsidRPr="00031755">
        <w:rPr>
          <w:rFonts w:ascii="Arial" w:hAnsi="Arial" w:cs="Arial"/>
          <w:sz w:val="22"/>
          <w:szCs w:val="22"/>
        </w:rPr>
        <w:t>).</w:t>
      </w:r>
    </w:p>
    <w:p w:rsidR="001A4AEA" w:rsidRPr="007406A8" w:rsidRDefault="001A4AEA" w:rsidP="00BA4234">
      <w:pPr>
        <w:jc w:val="both"/>
        <w:rPr>
          <w:rFonts w:ascii="Arial" w:hAnsi="Arial" w:cs="Arial"/>
        </w:rPr>
      </w:pPr>
    </w:p>
    <w:p w:rsidR="001A4AEA" w:rsidRPr="007406A8" w:rsidRDefault="001A4AEA" w:rsidP="00AB5F5F">
      <w:pPr>
        <w:ind w:left="600"/>
        <w:jc w:val="both"/>
        <w:rPr>
          <w:rFonts w:ascii="Arial" w:hAnsi="Arial" w:cs="Arial"/>
        </w:rPr>
      </w:pPr>
    </w:p>
    <w:p w:rsidR="00BA4234" w:rsidRPr="007406A8" w:rsidRDefault="00BA4234" w:rsidP="00BA4234">
      <w:pPr>
        <w:widowControl w:val="0"/>
        <w:tabs>
          <w:tab w:val="left" w:pos="6840"/>
        </w:tabs>
        <w:autoSpaceDE w:val="0"/>
        <w:autoSpaceDN w:val="0"/>
        <w:adjustRightInd w:val="0"/>
        <w:spacing w:line="290" w:lineRule="exact"/>
        <w:ind w:left="234" w:right="-270"/>
        <w:jc w:val="both"/>
        <w:rPr>
          <w:rFonts w:ascii="Arial" w:hAnsi="Arial" w:cs="Arial"/>
          <w:color w:val="000000"/>
          <w:spacing w:val="27"/>
        </w:rPr>
      </w:pPr>
      <w:r w:rsidRPr="008E32CA">
        <w:rPr>
          <w:rFonts w:ascii="Arial" w:hAnsi="Arial" w:cs="Arial"/>
          <w:b/>
          <w:bCs/>
          <w:color w:val="000000"/>
          <w:spacing w:val="27"/>
          <w14:shadow w14:blurRad="50800" w14:dist="38100" w14:dir="2700000" w14:sx="100000" w14:sy="100000" w14:kx="0" w14:ky="0" w14:algn="tl">
            <w14:srgbClr w14:val="000000">
              <w14:alpha w14:val="60000"/>
            </w14:srgbClr>
          </w14:shadow>
        </w:rPr>
        <w:t>Sommaire</w:t>
      </w:r>
    </w:p>
    <w:p w:rsidR="00BA4234" w:rsidRPr="007406A8" w:rsidRDefault="00BA4234" w:rsidP="00BA4234">
      <w:pPr>
        <w:widowControl w:val="0"/>
        <w:autoSpaceDE w:val="0"/>
        <w:autoSpaceDN w:val="0"/>
        <w:adjustRightInd w:val="0"/>
        <w:spacing w:line="200" w:lineRule="exact"/>
        <w:jc w:val="both"/>
        <w:rPr>
          <w:rFonts w:ascii="Arial" w:hAnsi="Arial" w:cs="Arial"/>
          <w:color w:val="000000"/>
          <w:spacing w:val="27"/>
        </w:rPr>
      </w:pPr>
    </w:p>
    <w:p w:rsidR="00BA4234" w:rsidRPr="007406A8" w:rsidRDefault="00BA4234" w:rsidP="00BA4234">
      <w:pPr>
        <w:widowControl w:val="0"/>
        <w:autoSpaceDE w:val="0"/>
        <w:autoSpaceDN w:val="0"/>
        <w:adjustRightInd w:val="0"/>
        <w:spacing w:line="200" w:lineRule="exact"/>
        <w:jc w:val="both"/>
        <w:rPr>
          <w:rFonts w:ascii="Arial" w:hAnsi="Arial" w:cs="Arial"/>
          <w:color w:val="000000"/>
          <w:spacing w:val="27"/>
        </w:rPr>
      </w:pPr>
    </w:p>
    <w:p w:rsidR="00BA4234" w:rsidRPr="007406A8" w:rsidRDefault="00BA4234" w:rsidP="00BA4234">
      <w:pPr>
        <w:widowControl w:val="0"/>
        <w:autoSpaceDE w:val="0"/>
        <w:autoSpaceDN w:val="0"/>
        <w:adjustRightInd w:val="0"/>
        <w:spacing w:before="10" w:line="240" w:lineRule="exact"/>
        <w:jc w:val="both"/>
        <w:rPr>
          <w:rFonts w:ascii="Arial" w:hAnsi="Arial" w:cs="Arial"/>
          <w:color w:val="000000"/>
          <w:spacing w:val="27"/>
        </w:rPr>
      </w:pPr>
    </w:p>
    <w:p w:rsidR="00BA4234" w:rsidRPr="007406A8" w:rsidRDefault="00BA4234" w:rsidP="00BA4234">
      <w:pPr>
        <w:widowControl w:val="0"/>
        <w:tabs>
          <w:tab w:val="left" w:pos="7000"/>
        </w:tabs>
        <w:autoSpaceDE w:val="0"/>
        <w:autoSpaceDN w:val="0"/>
        <w:adjustRightInd w:val="0"/>
        <w:spacing w:before="22"/>
        <w:ind w:right="-20"/>
        <w:jc w:val="both"/>
        <w:rPr>
          <w:rFonts w:ascii="Arial" w:hAnsi="Arial" w:cs="Arial"/>
          <w:color w:val="000000"/>
        </w:rPr>
      </w:pPr>
      <w:r w:rsidRPr="007406A8">
        <w:rPr>
          <w:rFonts w:ascii="Arial" w:hAnsi="Arial" w:cs="Arial"/>
          <w:color w:val="000000"/>
        </w:rPr>
        <w:t xml:space="preserve">Titre I: Cahier des Clauses Administratives Particulières (CCAP) </w:t>
      </w:r>
    </w:p>
    <w:p w:rsidR="00BA4234" w:rsidRPr="007406A8" w:rsidRDefault="00BA4234" w:rsidP="00BA4234">
      <w:pPr>
        <w:widowControl w:val="0"/>
        <w:tabs>
          <w:tab w:val="left" w:pos="7000"/>
        </w:tabs>
        <w:autoSpaceDE w:val="0"/>
        <w:autoSpaceDN w:val="0"/>
        <w:adjustRightInd w:val="0"/>
        <w:spacing w:before="22"/>
        <w:ind w:right="-20"/>
        <w:jc w:val="both"/>
        <w:rPr>
          <w:rFonts w:ascii="Arial" w:hAnsi="Arial" w:cs="Arial"/>
          <w:color w:val="000000"/>
        </w:rPr>
      </w:pPr>
      <w:r w:rsidRPr="007406A8">
        <w:rPr>
          <w:rFonts w:ascii="Arial" w:hAnsi="Arial" w:cs="Arial"/>
          <w:color w:val="000000"/>
        </w:rPr>
        <w:t>Titre II: Cahier des Clauses Techniques Particulières (CCTP)</w:t>
      </w:r>
    </w:p>
    <w:p w:rsidR="00BA4234" w:rsidRPr="007406A8" w:rsidRDefault="00BA4234" w:rsidP="00BA4234">
      <w:pPr>
        <w:widowControl w:val="0"/>
        <w:tabs>
          <w:tab w:val="left" w:pos="7000"/>
        </w:tabs>
        <w:autoSpaceDE w:val="0"/>
        <w:autoSpaceDN w:val="0"/>
        <w:adjustRightInd w:val="0"/>
        <w:spacing w:before="22"/>
        <w:ind w:right="-20"/>
        <w:jc w:val="both"/>
        <w:rPr>
          <w:rFonts w:ascii="Arial" w:hAnsi="Arial" w:cs="Arial"/>
          <w:color w:val="000000"/>
        </w:rPr>
      </w:pPr>
      <w:r w:rsidRPr="007406A8">
        <w:rPr>
          <w:rFonts w:ascii="Arial" w:hAnsi="Arial" w:cs="Arial"/>
          <w:color w:val="000000"/>
        </w:rPr>
        <w:t>Titre III: Bordereau des Prix Unitaires (BPU)</w:t>
      </w:r>
    </w:p>
    <w:p w:rsidR="00BA4234" w:rsidRPr="007406A8" w:rsidRDefault="00BA4234" w:rsidP="00BA4234">
      <w:pPr>
        <w:widowControl w:val="0"/>
        <w:tabs>
          <w:tab w:val="left" w:pos="7000"/>
        </w:tabs>
        <w:autoSpaceDE w:val="0"/>
        <w:autoSpaceDN w:val="0"/>
        <w:adjustRightInd w:val="0"/>
        <w:spacing w:before="22"/>
        <w:ind w:right="-20"/>
        <w:jc w:val="both"/>
        <w:rPr>
          <w:rFonts w:ascii="Arial" w:hAnsi="Arial" w:cs="Arial"/>
          <w:color w:val="000000"/>
        </w:rPr>
      </w:pPr>
      <w:r w:rsidRPr="007406A8">
        <w:rPr>
          <w:rFonts w:ascii="Arial" w:hAnsi="Arial" w:cs="Arial"/>
          <w:color w:val="000000"/>
        </w:rPr>
        <w:t>Titre IV: Détail ou Devis Estimatif (DE)</w:t>
      </w: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0D6D7C" w:rsidRPr="007406A8" w:rsidRDefault="000D6D7C" w:rsidP="00AB5F5F">
      <w:pPr>
        <w:ind w:left="600"/>
        <w:jc w:val="both"/>
        <w:rPr>
          <w:rFonts w:ascii="Arial" w:hAnsi="Arial" w:cs="Arial"/>
        </w:rPr>
      </w:pPr>
    </w:p>
    <w:p w:rsidR="000D6D7C" w:rsidRPr="007406A8" w:rsidRDefault="000D6D7C" w:rsidP="00AB5F5F">
      <w:pPr>
        <w:ind w:left="600"/>
        <w:jc w:val="both"/>
        <w:rPr>
          <w:rFonts w:ascii="Arial" w:hAnsi="Arial" w:cs="Arial"/>
        </w:rPr>
      </w:pPr>
    </w:p>
    <w:p w:rsidR="000D6D7C" w:rsidRPr="007406A8" w:rsidRDefault="000D6D7C"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BA4234" w:rsidRPr="007406A8" w:rsidRDefault="00BA4234" w:rsidP="00AB5F5F">
      <w:pPr>
        <w:ind w:left="600"/>
        <w:jc w:val="both"/>
        <w:rPr>
          <w:rFonts w:ascii="Arial" w:hAnsi="Arial" w:cs="Arial"/>
        </w:rPr>
      </w:pPr>
    </w:p>
    <w:p w:rsidR="000D6D7C" w:rsidRDefault="000D6D7C" w:rsidP="00AB5F5F">
      <w:pPr>
        <w:ind w:left="600"/>
        <w:jc w:val="both"/>
        <w:rPr>
          <w:rFonts w:ascii="Arial" w:hAnsi="Arial" w:cs="Arial"/>
        </w:rPr>
      </w:pPr>
    </w:p>
    <w:p w:rsidR="007406A8" w:rsidRDefault="007406A8" w:rsidP="00AB5F5F">
      <w:pPr>
        <w:ind w:left="600"/>
        <w:jc w:val="both"/>
        <w:rPr>
          <w:rFonts w:ascii="Arial" w:hAnsi="Arial" w:cs="Arial"/>
        </w:rPr>
      </w:pPr>
    </w:p>
    <w:p w:rsidR="007406A8" w:rsidRDefault="007406A8" w:rsidP="00AB5F5F">
      <w:pPr>
        <w:ind w:left="600"/>
        <w:jc w:val="both"/>
        <w:rPr>
          <w:rFonts w:ascii="Arial" w:hAnsi="Arial" w:cs="Arial"/>
        </w:rPr>
      </w:pPr>
    </w:p>
    <w:p w:rsidR="007406A8" w:rsidRDefault="007406A8" w:rsidP="00AB5F5F">
      <w:pPr>
        <w:ind w:left="600"/>
        <w:jc w:val="both"/>
        <w:rPr>
          <w:rFonts w:ascii="Arial" w:hAnsi="Arial" w:cs="Arial"/>
        </w:rPr>
      </w:pPr>
    </w:p>
    <w:p w:rsidR="007406A8" w:rsidRDefault="007406A8" w:rsidP="00AB5F5F">
      <w:pPr>
        <w:ind w:left="600"/>
        <w:jc w:val="both"/>
        <w:rPr>
          <w:rFonts w:ascii="Arial" w:hAnsi="Arial" w:cs="Arial"/>
        </w:rPr>
      </w:pPr>
    </w:p>
    <w:p w:rsidR="007406A8" w:rsidRDefault="007406A8" w:rsidP="00AB5F5F">
      <w:pPr>
        <w:ind w:left="600"/>
        <w:jc w:val="both"/>
        <w:rPr>
          <w:rFonts w:ascii="Arial" w:hAnsi="Arial" w:cs="Arial"/>
        </w:rPr>
      </w:pPr>
    </w:p>
    <w:p w:rsidR="007406A8" w:rsidRPr="007406A8" w:rsidRDefault="007406A8" w:rsidP="00AB5F5F">
      <w:pPr>
        <w:ind w:left="600"/>
        <w:jc w:val="both"/>
        <w:rPr>
          <w:rFonts w:ascii="Arial" w:hAnsi="Arial" w:cs="Arial"/>
        </w:rPr>
      </w:pPr>
    </w:p>
    <w:p w:rsidR="001A4AEA" w:rsidRPr="007406A8" w:rsidRDefault="001A4AEA" w:rsidP="00AB5F5F">
      <w:pPr>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-3175</wp:posOffset>
                </wp:positionV>
                <wp:extent cx="6400800" cy="1028700"/>
                <wp:effectExtent l="81915" t="80010" r="13335" b="5715"/>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287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80065A7" id="AutoShape 14" o:spid="_x0000_s1026" style="position:absolute;margin-left:0;margin-top:-.25pt;width:7in;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">
                <v:shadow on="t" opacity=".5" offset="-6pt,-6pt"/>
              </v:roundrect>
            </w:pict>
          </mc:Fallback>
        </mc:AlternateContent>
      </w:r>
      <w:r w:rsidRPr="007406A8">
        <w:rPr>
          <w:rFonts w:ascii="Arial" w:hAnsi="Arial" w:cs="Arial"/>
          <w:noProof/>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111125</wp:posOffset>
                </wp:positionV>
                <wp:extent cx="6172200" cy="800100"/>
                <wp:effectExtent l="0" t="3810" r="381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641521" w:rsidRDefault="00C779FF" w:rsidP="001A4AEA">
                            <w:pPr>
                              <w:jc w:val="center"/>
                              <w:rPr>
                                <w:rFonts w:ascii="Arial" w:hAnsi="Arial" w:cs="Arial"/>
                                <w:b/>
                                <w:sz w:val="16"/>
                                <w:szCs w:val="16"/>
                              </w:rPr>
                            </w:pPr>
                          </w:p>
                          <w:p w:rsidR="00C779FF" w:rsidRPr="00EA329D" w:rsidRDefault="00C779FF" w:rsidP="001A4AEA">
                            <w:pPr>
                              <w:jc w:val="center"/>
                              <w:rPr>
                                <w:rFonts w:ascii="Arial" w:hAnsi="Arial" w:cs="Arial"/>
                                <w:b/>
                                <w:sz w:val="32"/>
                                <w:szCs w:val="32"/>
                              </w:rPr>
                            </w:pPr>
                            <w:r w:rsidRPr="00EA329D">
                              <w:rPr>
                                <w:rFonts w:ascii="Arial" w:hAnsi="Arial" w:cs="Arial"/>
                                <w:b/>
                                <w:sz w:val="32"/>
                                <w:szCs w:val="32"/>
                              </w:rPr>
                              <w:t>Pièce n° 4 : Cahier des Clauses Administratives Particulières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32" type="#_x0000_t202" style="position:absolute;left:0;text-align:left;margin-left:9pt;margin-top:8.75pt;width:486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SqhQIAABg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" stroked="f">
                <v:textbox>
                  <w:txbxContent>
                    <w:p w:rsidR="006A3F88" w:rsidRPr="00641521" w:rsidRDefault="006A3F88" w:rsidP="001A4AEA">
                      <w:pPr>
                        <w:jc w:val="center"/>
                        <w:rPr>
                          <w:rFonts w:ascii="Arial" w:hAnsi="Arial" w:cs="Arial"/>
                          <w:b/>
                          <w:sz w:val="16"/>
                          <w:szCs w:val="16"/>
                        </w:rPr>
                      </w:pPr>
                    </w:p>
                    <w:p w:rsidR="006A3F88" w:rsidRPr="00EA329D" w:rsidRDefault="006A3F88" w:rsidP="001A4AEA">
                      <w:pPr>
                        <w:jc w:val="center"/>
                        <w:rPr>
                          <w:rFonts w:ascii="Arial" w:hAnsi="Arial" w:cs="Arial"/>
                          <w:b/>
                          <w:sz w:val="32"/>
                          <w:szCs w:val="32"/>
                        </w:rPr>
                      </w:pPr>
                      <w:r w:rsidRPr="00EA329D">
                        <w:rPr>
                          <w:rFonts w:ascii="Arial" w:hAnsi="Arial" w:cs="Arial"/>
                          <w:b/>
                          <w:sz w:val="32"/>
                          <w:szCs w:val="32"/>
                        </w:rPr>
                        <w:t>Pièce n° 4 : Cahier des Clauses Administratives Particulières (CCAP)</w:t>
                      </w:r>
                    </w:p>
                  </w:txbxContent>
                </v:textbox>
              </v:shape>
            </w:pict>
          </mc:Fallback>
        </mc:AlternateContent>
      </w: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BA4234">
      <w:pPr>
        <w:jc w:val="both"/>
        <w:rPr>
          <w:rFonts w:ascii="Arial" w:hAnsi="Arial" w:cs="Arial"/>
        </w:rPr>
      </w:pPr>
    </w:p>
    <w:p w:rsidR="00BA4234" w:rsidRPr="007406A8" w:rsidRDefault="00BA4234" w:rsidP="00BA4234">
      <w:pPr>
        <w:jc w:val="both"/>
        <w:rPr>
          <w:rFonts w:ascii="Arial" w:hAnsi="Arial" w:cs="Arial"/>
        </w:rPr>
      </w:pPr>
    </w:p>
    <w:p w:rsidR="00BA4234" w:rsidRPr="007406A8" w:rsidRDefault="00BA4234" w:rsidP="00BA4234">
      <w:pPr>
        <w:jc w:val="both"/>
        <w:rPr>
          <w:rFonts w:ascii="Arial" w:hAnsi="Arial" w:cs="Arial"/>
        </w:rPr>
      </w:pPr>
    </w:p>
    <w:p w:rsidR="00BA4234" w:rsidRPr="007406A8" w:rsidRDefault="00BA4234" w:rsidP="00BA4234">
      <w:pPr>
        <w:jc w:val="both"/>
        <w:rPr>
          <w:rFonts w:ascii="Arial" w:hAnsi="Arial" w:cs="Arial"/>
        </w:rPr>
      </w:pPr>
    </w:p>
    <w:p w:rsidR="00BA4234" w:rsidRPr="007406A8" w:rsidRDefault="00BA4234" w:rsidP="00BA4234">
      <w:pPr>
        <w:jc w:val="both"/>
        <w:rPr>
          <w:rFonts w:ascii="Arial" w:hAnsi="Arial" w:cs="Arial"/>
        </w:rPr>
      </w:pPr>
    </w:p>
    <w:p w:rsidR="00BA4234" w:rsidRPr="007406A8" w:rsidRDefault="00BA4234" w:rsidP="00BA4234">
      <w:pPr>
        <w:jc w:val="both"/>
        <w:rPr>
          <w:rFonts w:ascii="Arial" w:hAnsi="Arial" w:cs="Arial"/>
        </w:rPr>
      </w:pPr>
    </w:p>
    <w:p w:rsidR="00BA4234" w:rsidRPr="007406A8" w:rsidRDefault="00BA4234" w:rsidP="00BA4234">
      <w:pPr>
        <w:jc w:val="both"/>
        <w:rPr>
          <w:rFonts w:ascii="Arial" w:hAnsi="Arial" w:cs="Arial"/>
        </w:rPr>
      </w:pPr>
    </w:p>
    <w:p w:rsidR="00340DBE" w:rsidRPr="007406A8" w:rsidRDefault="00340DBE" w:rsidP="00AB5F5F">
      <w:pPr>
        <w:ind w:left="600"/>
        <w:jc w:val="both"/>
        <w:rPr>
          <w:rFonts w:ascii="Arial" w:hAnsi="Arial" w:cs="Arial"/>
        </w:rPr>
      </w:pPr>
    </w:p>
    <w:p w:rsidR="001A4AEA" w:rsidRPr="007406A8" w:rsidRDefault="001A4AEA" w:rsidP="00AB5F5F">
      <w:pPr>
        <w:tabs>
          <w:tab w:val="left" w:pos="4049"/>
        </w:tabs>
        <w:jc w:val="both"/>
        <w:rPr>
          <w:rFonts w:ascii="Arial" w:hAnsi="Arial" w:cs="Arial"/>
          <w:b/>
          <w:u w:val="single"/>
        </w:rPr>
      </w:pPr>
      <w:r w:rsidRPr="007406A8">
        <w:rPr>
          <w:rFonts w:ascii="Arial" w:hAnsi="Arial" w:cs="Arial"/>
          <w:b/>
          <w:u w:val="single"/>
        </w:rPr>
        <w:lastRenderedPageBreak/>
        <w:t xml:space="preserve">SOMMAIRE </w:t>
      </w:r>
    </w:p>
    <w:p w:rsidR="001A4AEA" w:rsidRPr="007406A8" w:rsidRDefault="001A4AEA" w:rsidP="00AB5F5F">
      <w:pPr>
        <w:tabs>
          <w:tab w:val="left" w:pos="4049"/>
        </w:tabs>
        <w:jc w:val="both"/>
        <w:rPr>
          <w:rFonts w:ascii="Arial" w:hAnsi="Arial" w:cs="Arial"/>
          <w:b/>
          <w:u w:val="single"/>
        </w:rPr>
      </w:pPr>
      <w:r w:rsidRPr="007406A8">
        <w:rPr>
          <w:rFonts w:ascii="Arial" w:hAnsi="Arial" w:cs="Arial"/>
          <w:b/>
          <w:u w:val="single"/>
        </w:rPr>
        <w:t>CHAPITRE 1 : GÉNÉRALITÉS</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1 : Objet </w:t>
      </w:r>
      <w:r w:rsidR="001B753C" w:rsidRPr="007406A8">
        <w:rPr>
          <w:rFonts w:ascii="Arial" w:hAnsi="Arial" w:cs="Arial"/>
        </w:rPr>
        <w:t>de la lettre commande</w:t>
      </w:r>
    </w:p>
    <w:p w:rsidR="00991543" w:rsidRPr="007406A8" w:rsidRDefault="001A4AEA" w:rsidP="00AB5F5F">
      <w:pPr>
        <w:tabs>
          <w:tab w:val="left" w:pos="4049"/>
        </w:tabs>
        <w:jc w:val="both"/>
        <w:rPr>
          <w:rFonts w:ascii="Arial" w:hAnsi="Arial" w:cs="Arial"/>
        </w:rPr>
      </w:pPr>
      <w:r w:rsidRPr="007406A8">
        <w:rPr>
          <w:rFonts w:ascii="Arial" w:hAnsi="Arial" w:cs="Arial"/>
        </w:rPr>
        <w:t xml:space="preserve">Article 2 : Procédure de Passation </w:t>
      </w:r>
      <w:r w:rsidR="00264093" w:rsidRPr="007406A8">
        <w:rPr>
          <w:rFonts w:ascii="Arial" w:hAnsi="Arial" w:cs="Arial"/>
        </w:rPr>
        <w:t>du marché</w:t>
      </w:r>
    </w:p>
    <w:p w:rsidR="001A4AEA" w:rsidRPr="007406A8" w:rsidRDefault="001A4AEA" w:rsidP="00AB5F5F">
      <w:pPr>
        <w:tabs>
          <w:tab w:val="left" w:pos="4049"/>
        </w:tabs>
        <w:jc w:val="both"/>
        <w:rPr>
          <w:rFonts w:ascii="Arial" w:hAnsi="Arial" w:cs="Arial"/>
        </w:rPr>
      </w:pPr>
      <w:r w:rsidRPr="007406A8">
        <w:rPr>
          <w:rFonts w:ascii="Arial" w:hAnsi="Arial" w:cs="Arial"/>
        </w:rPr>
        <w:t>Article 3 : Définitions et attributions</w:t>
      </w:r>
    </w:p>
    <w:p w:rsidR="00E43090" w:rsidRPr="007406A8" w:rsidRDefault="00E43090" w:rsidP="00AB5F5F">
      <w:pPr>
        <w:tabs>
          <w:tab w:val="left" w:pos="4049"/>
        </w:tabs>
        <w:jc w:val="both"/>
        <w:rPr>
          <w:rFonts w:ascii="Arial" w:hAnsi="Arial" w:cs="Arial"/>
        </w:rPr>
      </w:pPr>
      <w:r w:rsidRPr="007406A8">
        <w:rPr>
          <w:rFonts w:ascii="Arial" w:hAnsi="Arial" w:cs="Arial"/>
        </w:rPr>
        <w:t>Article 3 bis : Nantissement</w:t>
      </w:r>
    </w:p>
    <w:p w:rsidR="001A4AEA" w:rsidRPr="007406A8" w:rsidRDefault="001A4AEA" w:rsidP="00AB5F5F">
      <w:pPr>
        <w:tabs>
          <w:tab w:val="left" w:pos="4049"/>
        </w:tabs>
        <w:jc w:val="both"/>
        <w:rPr>
          <w:rFonts w:ascii="Arial" w:hAnsi="Arial" w:cs="Arial"/>
        </w:rPr>
      </w:pPr>
      <w:r w:rsidRPr="007406A8">
        <w:rPr>
          <w:rFonts w:ascii="Arial" w:hAnsi="Arial" w:cs="Arial"/>
        </w:rPr>
        <w:t>Article 4 : Langues, Loi et réglementation applicables</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5 : Pièces constitutives </w:t>
      </w:r>
      <w:r w:rsidR="00264093" w:rsidRPr="007406A8">
        <w:rPr>
          <w:rFonts w:ascii="Arial" w:hAnsi="Arial" w:cs="Arial"/>
        </w:rPr>
        <w:t>du marché</w:t>
      </w:r>
    </w:p>
    <w:p w:rsidR="001A4AEA" w:rsidRPr="007406A8" w:rsidRDefault="001A4AEA" w:rsidP="00AB5F5F">
      <w:pPr>
        <w:tabs>
          <w:tab w:val="left" w:pos="4049"/>
        </w:tabs>
        <w:jc w:val="both"/>
        <w:rPr>
          <w:rFonts w:ascii="Arial" w:hAnsi="Arial" w:cs="Arial"/>
        </w:rPr>
      </w:pPr>
      <w:r w:rsidRPr="007406A8">
        <w:rPr>
          <w:rFonts w:ascii="Arial" w:hAnsi="Arial" w:cs="Arial"/>
        </w:rPr>
        <w:t>Article 6 : Textes généraux applicables</w:t>
      </w:r>
    </w:p>
    <w:p w:rsidR="001A4AEA" w:rsidRPr="007406A8" w:rsidRDefault="001A4AEA" w:rsidP="00AB5F5F">
      <w:pPr>
        <w:tabs>
          <w:tab w:val="left" w:pos="4049"/>
        </w:tabs>
        <w:jc w:val="both"/>
        <w:rPr>
          <w:rFonts w:ascii="Arial" w:hAnsi="Arial" w:cs="Arial"/>
        </w:rPr>
      </w:pPr>
      <w:r w:rsidRPr="007406A8">
        <w:rPr>
          <w:rFonts w:ascii="Arial" w:hAnsi="Arial" w:cs="Arial"/>
        </w:rPr>
        <w:t>Article 7 : Communication</w:t>
      </w:r>
    </w:p>
    <w:p w:rsidR="001A4AEA" w:rsidRPr="007406A8" w:rsidRDefault="001A4AEA" w:rsidP="00AB5F5F">
      <w:pPr>
        <w:tabs>
          <w:tab w:val="left" w:pos="4049"/>
        </w:tabs>
        <w:jc w:val="both"/>
        <w:rPr>
          <w:rFonts w:ascii="Arial" w:hAnsi="Arial" w:cs="Arial"/>
        </w:rPr>
      </w:pPr>
      <w:r w:rsidRPr="007406A8">
        <w:rPr>
          <w:rFonts w:ascii="Arial" w:hAnsi="Arial" w:cs="Arial"/>
        </w:rPr>
        <w:t>Article 8 : Ordre de service</w:t>
      </w:r>
    </w:p>
    <w:p w:rsidR="001A4AEA" w:rsidRPr="007406A8" w:rsidRDefault="001A4AEA" w:rsidP="00AB5F5F">
      <w:pPr>
        <w:tabs>
          <w:tab w:val="left" w:pos="4049"/>
        </w:tabs>
        <w:jc w:val="both"/>
        <w:rPr>
          <w:rFonts w:ascii="Arial" w:hAnsi="Arial" w:cs="Arial"/>
        </w:rPr>
      </w:pPr>
      <w:r w:rsidRPr="007406A8">
        <w:rPr>
          <w:rFonts w:ascii="Arial" w:hAnsi="Arial" w:cs="Arial"/>
        </w:rPr>
        <w:t>Article 9 : Marchés à tranches conditionnelles (SANS OBJET)</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10 : Personnel du Cocontractant </w:t>
      </w:r>
    </w:p>
    <w:p w:rsidR="001A4AEA" w:rsidRPr="007406A8" w:rsidRDefault="001A4AEA" w:rsidP="00AB5F5F">
      <w:pPr>
        <w:tabs>
          <w:tab w:val="left" w:pos="4049"/>
        </w:tabs>
        <w:jc w:val="both"/>
        <w:rPr>
          <w:rFonts w:ascii="Arial" w:hAnsi="Arial" w:cs="Arial"/>
          <w:b/>
          <w:u w:val="single"/>
        </w:rPr>
      </w:pPr>
      <w:r w:rsidRPr="007406A8">
        <w:rPr>
          <w:rFonts w:ascii="Arial" w:hAnsi="Arial" w:cs="Arial"/>
          <w:b/>
          <w:u w:val="single"/>
        </w:rPr>
        <w:t>CHAPITRE II : CLAUSES FINANCIÈRES</w:t>
      </w:r>
    </w:p>
    <w:p w:rsidR="001A4AEA" w:rsidRPr="007406A8" w:rsidRDefault="001A4AEA" w:rsidP="00AB5F5F">
      <w:pPr>
        <w:tabs>
          <w:tab w:val="left" w:pos="4049"/>
        </w:tabs>
        <w:jc w:val="both"/>
        <w:rPr>
          <w:rFonts w:ascii="Arial" w:hAnsi="Arial" w:cs="Arial"/>
        </w:rPr>
      </w:pPr>
      <w:r w:rsidRPr="007406A8">
        <w:rPr>
          <w:rFonts w:ascii="Arial" w:hAnsi="Arial" w:cs="Arial"/>
        </w:rPr>
        <w:t>Article 11 : Garanties et cautions</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12 : Montant </w:t>
      </w:r>
      <w:r w:rsidR="001B753C" w:rsidRPr="007406A8">
        <w:rPr>
          <w:rFonts w:ascii="Arial" w:hAnsi="Arial" w:cs="Arial"/>
        </w:rPr>
        <w:t>de la lettre commande</w:t>
      </w:r>
    </w:p>
    <w:p w:rsidR="001A4AEA" w:rsidRPr="007406A8" w:rsidRDefault="001A4AEA" w:rsidP="00AB5F5F">
      <w:pPr>
        <w:tabs>
          <w:tab w:val="left" w:pos="4049"/>
        </w:tabs>
        <w:jc w:val="both"/>
        <w:rPr>
          <w:rFonts w:ascii="Arial" w:hAnsi="Arial" w:cs="Arial"/>
        </w:rPr>
      </w:pPr>
      <w:r w:rsidRPr="007406A8">
        <w:rPr>
          <w:rFonts w:ascii="Arial" w:hAnsi="Arial" w:cs="Arial"/>
        </w:rPr>
        <w:t>Article 13 : Lieu et mode de paiement</w:t>
      </w:r>
    </w:p>
    <w:p w:rsidR="001A4AEA" w:rsidRPr="007406A8" w:rsidRDefault="001A4AEA" w:rsidP="00AB5F5F">
      <w:pPr>
        <w:tabs>
          <w:tab w:val="left" w:pos="4049"/>
        </w:tabs>
        <w:jc w:val="both"/>
        <w:rPr>
          <w:rFonts w:ascii="Arial" w:hAnsi="Arial" w:cs="Arial"/>
        </w:rPr>
      </w:pPr>
      <w:r w:rsidRPr="007406A8">
        <w:rPr>
          <w:rFonts w:ascii="Arial" w:hAnsi="Arial" w:cs="Arial"/>
        </w:rPr>
        <w:t>Article 14 : Variation des prix</w:t>
      </w:r>
    </w:p>
    <w:p w:rsidR="001A4AEA" w:rsidRPr="007406A8" w:rsidRDefault="001A4AEA" w:rsidP="00AB5F5F">
      <w:pPr>
        <w:tabs>
          <w:tab w:val="left" w:pos="4049"/>
        </w:tabs>
        <w:jc w:val="both"/>
        <w:rPr>
          <w:rFonts w:ascii="Arial" w:hAnsi="Arial" w:cs="Arial"/>
        </w:rPr>
      </w:pPr>
      <w:r w:rsidRPr="007406A8">
        <w:rPr>
          <w:rFonts w:ascii="Arial" w:hAnsi="Arial" w:cs="Arial"/>
        </w:rPr>
        <w:t>Article 15 : Formule de révision des prix</w:t>
      </w:r>
    </w:p>
    <w:p w:rsidR="001A4AEA" w:rsidRPr="007406A8" w:rsidRDefault="001A4AEA" w:rsidP="00AB5F5F">
      <w:pPr>
        <w:tabs>
          <w:tab w:val="left" w:pos="4049"/>
        </w:tabs>
        <w:jc w:val="both"/>
        <w:rPr>
          <w:rFonts w:ascii="Arial" w:hAnsi="Arial" w:cs="Arial"/>
        </w:rPr>
      </w:pPr>
      <w:r w:rsidRPr="007406A8">
        <w:rPr>
          <w:rFonts w:ascii="Arial" w:hAnsi="Arial" w:cs="Arial"/>
        </w:rPr>
        <w:t>Article 16 : Formule d’actualisation des prix (SANS OBJET)</w:t>
      </w:r>
    </w:p>
    <w:p w:rsidR="001A4AEA" w:rsidRPr="007406A8" w:rsidRDefault="001A4AEA" w:rsidP="00AB5F5F">
      <w:pPr>
        <w:tabs>
          <w:tab w:val="left" w:pos="4049"/>
        </w:tabs>
        <w:jc w:val="both"/>
        <w:rPr>
          <w:rFonts w:ascii="Arial" w:hAnsi="Arial" w:cs="Arial"/>
        </w:rPr>
      </w:pPr>
      <w:r w:rsidRPr="007406A8">
        <w:rPr>
          <w:rFonts w:ascii="Arial" w:hAnsi="Arial" w:cs="Arial"/>
        </w:rPr>
        <w:t>Article 17 : Travaux en régie</w:t>
      </w:r>
    </w:p>
    <w:p w:rsidR="001A4AEA" w:rsidRPr="007406A8" w:rsidRDefault="001A4AEA" w:rsidP="00AB5F5F">
      <w:pPr>
        <w:tabs>
          <w:tab w:val="left" w:pos="4049"/>
        </w:tabs>
        <w:jc w:val="both"/>
        <w:rPr>
          <w:rFonts w:ascii="Arial" w:hAnsi="Arial" w:cs="Arial"/>
        </w:rPr>
      </w:pPr>
      <w:r w:rsidRPr="007406A8">
        <w:rPr>
          <w:rFonts w:ascii="Arial" w:hAnsi="Arial" w:cs="Arial"/>
        </w:rPr>
        <w:t>Article 18 : Valorisation des travaux (SANS OBJET)</w:t>
      </w:r>
    </w:p>
    <w:p w:rsidR="001A4AEA" w:rsidRPr="007406A8" w:rsidRDefault="001A4AEA" w:rsidP="00AB5F5F">
      <w:pPr>
        <w:tabs>
          <w:tab w:val="left" w:pos="4049"/>
        </w:tabs>
        <w:jc w:val="both"/>
        <w:rPr>
          <w:rFonts w:ascii="Arial" w:hAnsi="Arial" w:cs="Arial"/>
        </w:rPr>
      </w:pPr>
      <w:r w:rsidRPr="007406A8">
        <w:rPr>
          <w:rFonts w:ascii="Arial" w:hAnsi="Arial" w:cs="Arial"/>
        </w:rPr>
        <w:t>Article 19 : Valorisation des approvisionnements</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20 : Avances </w:t>
      </w:r>
    </w:p>
    <w:p w:rsidR="001A4AEA" w:rsidRPr="007406A8" w:rsidRDefault="001A4AEA" w:rsidP="00AB5F5F">
      <w:pPr>
        <w:tabs>
          <w:tab w:val="left" w:pos="4049"/>
        </w:tabs>
        <w:jc w:val="both"/>
        <w:rPr>
          <w:rFonts w:ascii="Arial" w:hAnsi="Arial" w:cs="Arial"/>
        </w:rPr>
      </w:pPr>
      <w:r w:rsidRPr="007406A8">
        <w:rPr>
          <w:rFonts w:ascii="Arial" w:hAnsi="Arial" w:cs="Arial"/>
        </w:rPr>
        <w:t>Article 21 : Règlement des travaux</w:t>
      </w:r>
    </w:p>
    <w:p w:rsidR="001A4AEA" w:rsidRPr="007406A8" w:rsidRDefault="001A4AEA" w:rsidP="00AB5F5F">
      <w:pPr>
        <w:tabs>
          <w:tab w:val="left" w:pos="4049"/>
        </w:tabs>
        <w:jc w:val="both"/>
        <w:rPr>
          <w:rFonts w:ascii="Arial" w:hAnsi="Arial" w:cs="Arial"/>
        </w:rPr>
      </w:pPr>
      <w:r w:rsidRPr="007406A8">
        <w:rPr>
          <w:rFonts w:ascii="Arial" w:hAnsi="Arial" w:cs="Arial"/>
        </w:rPr>
        <w:t>Article 22 : Intérêts et moratoires</w:t>
      </w:r>
    </w:p>
    <w:p w:rsidR="001A4AEA" w:rsidRPr="007406A8" w:rsidRDefault="001A4AEA" w:rsidP="00AB5F5F">
      <w:pPr>
        <w:tabs>
          <w:tab w:val="left" w:pos="4049"/>
        </w:tabs>
        <w:jc w:val="both"/>
        <w:rPr>
          <w:rFonts w:ascii="Arial" w:hAnsi="Arial" w:cs="Arial"/>
        </w:rPr>
      </w:pPr>
      <w:r w:rsidRPr="007406A8">
        <w:rPr>
          <w:rFonts w:ascii="Arial" w:hAnsi="Arial" w:cs="Arial"/>
        </w:rPr>
        <w:t>Article 23 : Pénalité de retard</w:t>
      </w:r>
    </w:p>
    <w:p w:rsidR="001A4AEA" w:rsidRPr="007406A8" w:rsidRDefault="001A4AEA" w:rsidP="00AB5F5F">
      <w:pPr>
        <w:tabs>
          <w:tab w:val="left" w:pos="4049"/>
        </w:tabs>
        <w:jc w:val="both"/>
        <w:rPr>
          <w:rFonts w:ascii="Arial" w:hAnsi="Arial" w:cs="Arial"/>
        </w:rPr>
      </w:pPr>
      <w:r w:rsidRPr="007406A8">
        <w:rPr>
          <w:rFonts w:ascii="Arial" w:hAnsi="Arial" w:cs="Arial"/>
        </w:rPr>
        <w:t>Article 24 : Règlement en cas de groupement d’entreprises</w:t>
      </w:r>
    </w:p>
    <w:p w:rsidR="001A4AEA" w:rsidRPr="007406A8" w:rsidRDefault="001A4AEA" w:rsidP="00AB5F5F">
      <w:pPr>
        <w:tabs>
          <w:tab w:val="left" w:pos="4049"/>
        </w:tabs>
        <w:jc w:val="both"/>
        <w:rPr>
          <w:rFonts w:ascii="Arial" w:hAnsi="Arial" w:cs="Arial"/>
        </w:rPr>
      </w:pPr>
      <w:r w:rsidRPr="007406A8">
        <w:rPr>
          <w:rFonts w:ascii="Arial" w:hAnsi="Arial" w:cs="Arial"/>
        </w:rPr>
        <w:t>Article 25 : Décompte final</w:t>
      </w:r>
    </w:p>
    <w:p w:rsidR="001A4AEA" w:rsidRPr="007406A8" w:rsidRDefault="001A4AEA" w:rsidP="00AB5F5F">
      <w:pPr>
        <w:tabs>
          <w:tab w:val="left" w:pos="4049"/>
        </w:tabs>
        <w:jc w:val="both"/>
        <w:rPr>
          <w:rFonts w:ascii="Arial" w:hAnsi="Arial" w:cs="Arial"/>
        </w:rPr>
      </w:pPr>
      <w:r w:rsidRPr="007406A8">
        <w:rPr>
          <w:rFonts w:ascii="Arial" w:hAnsi="Arial" w:cs="Arial"/>
        </w:rPr>
        <w:t>Article 26 : Décompte générale et définitif</w:t>
      </w:r>
    </w:p>
    <w:p w:rsidR="001A4AEA" w:rsidRPr="007406A8" w:rsidRDefault="001A4AEA" w:rsidP="00AB5F5F">
      <w:pPr>
        <w:tabs>
          <w:tab w:val="left" w:pos="4049"/>
        </w:tabs>
        <w:jc w:val="both"/>
        <w:rPr>
          <w:rFonts w:ascii="Arial" w:hAnsi="Arial" w:cs="Arial"/>
        </w:rPr>
      </w:pPr>
      <w:r w:rsidRPr="007406A8">
        <w:rPr>
          <w:rFonts w:ascii="Arial" w:hAnsi="Arial" w:cs="Arial"/>
        </w:rPr>
        <w:t>Article 27 : Régime fiscal et douanier</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28 : Timbres et enregistrement </w:t>
      </w:r>
      <w:r w:rsidR="00264093" w:rsidRPr="007406A8">
        <w:rPr>
          <w:rFonts w:ascii="Arial" w:hAnsi="Arial" w:cs="Arial"/>
        </w:rPr>
        <w:t>du marché</w:t>
      </w:r>
    </w:p>
    <w:p w:rsidR="001A4AEA" w:rsidRPr="007406A8" w:rsidRDefault="001A4AEA" w:rsidP="00AB5F5F">
      <w:pPr>
        <w:tabs>
          <w:tab w:val="left" w:pos="4049"/>
        </w:tabs>
        <w:jc w:val="both"/>
        <w:rPr>
          <w:rFonts w:ascii="Arial" w:hAnsi="Arial" w:cs="Arial"/>
          <w:b/>
          <w:u w:val="single"/>
        </w:rPr>
      </w:pPr>
      <w:r w:rsidRPr="007406A8">
        <w:rPr>
          <w:rFonts w:ascii="Arial" w:hAnsi="Arial" w:cs="Arial"/>
          <w:b/>
          <w:u w:val="single"/>
        </w:rPr>
        <w:t>CHAPITRE III : EXÉCUTION DES TRAVAUX</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29 : Délais d’exécution </w:t>
      </w:r>
      <w:r w:rsidR="00264093" w:rsidRPr="007406A8">
        <w:rPr>
          <w:rFonts w:ascii="Arial" w:hAnsi="Arial" w:cs="Arial"/>
        </w:rPr>
        <w:t>du marché</w:t>
      </w:r>
    </w:p>
    <w:p w:rsidR="001A4AEA" w:rsidRPr="007406A8" w:rsidRDefault="001A4AEA" w:rsidP="00AB5F5F">
      <w:pPr>
        <w:tabs>
          <w:tab w:val="left" w:pos="4049"/>
        </w:tabs>
        <w:jc w:val="both"/>
        <w:rPr>
          <w:rFonts w:ascii="Arial" w:hAnsi="Arial" w:cs="Arial"/>
        </w:rPr>
      </w:pPr>
      <w:r w:rsidRPr="007406A8">
        <w:rPr>
          <w:rFonts w:ascii="Arial" w:hAnsi="Arial" w:cs="Arial"/>
        </w:rPr>
        <w:t>Article 30 : Rôle responsabilités du Cocontractant</w:t>
      </w:r>
    </w:p>
    <w:p w:rsidR="001A4AEA" w:rsidRPr="007406A8" w:rsidRDefault="001A4AEA" w:rsidP="00AB5F5F">
      <w:pPr>
        <w:tabs>
          <w:tab w:val="left" w:pos="4049"/>
        </w:tabs>
        <w:jc w:val="both"/>
        <w:rPr>
          <w:rFonts w:ascii="Arial" w:hAnsi="Arial" w:cs="Arial"/>
        </w:rPr>
      </w:pPr>
      <w:r w:rsidRPr="007406A8">
        <w:rPr>
          <w:rFonts w:ascii="Arial" w:hAnsi="Arial" w:cs="Arial"/>
        </w:rPr>
        <w:t>Article 31 : Mise à disposition des documents et du site</w:t>
      </w:r>
    </w:p>
    <w:p w:rsidR="001A4AEA" w:rsidRPr="007406A8" w:rsidRDefault="001A4AEA" w:rsidP="00AB5F5F">
      <w:pPr>
        <w:tabs>
          <w:tab w:val="left" w:pos="4049"/>
        </w:tabs>
        <w:jc w:val="both"/>
        <w:rPr>
          <w:rFonts w:ascii="Arial" w:hAnsi="Arial" w:cs="Arial"/>
        </w:rPr>
      </w:pPr>
      <w:r w:rsidRPr="007406A8">
        <w:rPr>
          <w:rFonts w:ascii="Arial" w:hAnsi="Arial" w:cs="Arial"/>
        </w:rPr>
        <w:t>Article 32 : Assurances des ouvrages et responsabilités civiles</w:t>
      </w:r>
    </w:p>
    <w:p w:rsidR="001A4AEA" w:rsidRPr="007406A8" w:rsidRDefault="001A4AEA" w:rsidP="00AB5F5F">
      <w:pPr>
        <w:tabs>
          <w:tab w:val="left" w:pos="4049"/>
        </w:tabs>
        <w:jc w:val="both"/>
        <w:rPr>
          <w:rFonts w:ascii="Arial" w:hAnsi="Arial" w:cs="Arial"/>
        </w:rPr>
      </w:pPr>
      <w:r w:rsidRPr="007406A8">
        <w:rPr>
          <w:rFonts w:ascii="Arial" w:hAnsi="Arial" w:cs="Arial"/>
        </w:rPr>
        <w:t>Article 33 : Consistance des travaux</w:t>
      </w:r>
    </w:p>
    <w:p w:rsidR="001A4AEA" w:rsidRPr="007406A8" w:rsidRDefault="001A4AEA" w:rsidP="00AB5F5F">
      <w:pPr>
        <w:tabs>
          <w:tab w:val="left" w:pos="4049"/>
        </w:tabs>
        <w:jc w:val="both"/>
        <w:rPr>
          <w:rFonts w:ascii="Arial" w:hAnsi="Arial" w:cs="Arial"/>
        </w:rPr>
      </w:pPr>
      <w:r w:rsidRPr="007406A8">
        <w:rPr>
          <w:rFonts w:ascii="Arial" w:hAnsi="Arial" w:cs="Arial"/>
        </w:rPr>
        <w:t>Article 34 : Pièces à fournir par le Cocontractant</w:t>
      </w:r>
    </w:p>
    <w:p w:rsidR="001A4AEA" w:rsidRPr="007406A8" w:rsidRDefault="001A4AEA" w:rsidP="00AB5F5F">
      <w:pPr>
        <w:tabs>
          <w:tab w:val="left" w:pos="4049"/>
        </w:tabs>
        <w:jc w:val="both"/>
        <w:rPr>
          <w:rFonts w:ascii="Arial" w:hAnsi="Arial" w:cs="Arial"/>
        </w:rPr>
      </w:pPr>
      <w:r w:rsidRPr="007406A8">
        <w:rPr>
          <w:rFonts w:ascii="Arial" w:hAnsi="Arial" w:cs="Arial"/>
        </w:rPr>
        <w:t>Article 35 : Organisation et sécurité des chantiers</w:t>
      </w:r>
    </w:p>
    <w:p w:rsidR="001A4AEA" w:rsidRPr="007406A8" w:rsidRDefault="001A4AEA" w:rsidP="00AB5F5F">
      <w:pPr>
        <w:tabs>
          <w:tab w:val="left" w:pos="4049"/>
        </w:tabs>
        <w:jc w:val="both"/>
        <w:rPr>
          <w:rFonts w:ascii="Arial" w:hAnsi="Arial" w:cs="Arial"/>
        </w:rPr>
      </w:pPr>
      <w:r w:rsidRPr="007406A8">
        <w:rPr>
          <w:rFonts w:ascii="Arial" w:hAnsi="Arial" w:cs="Arial"/>
        </w:rPr>
        <w:t>Article 36 : Implantations des ouvrages</w:t>
      </w:r>
    </w:p>
    <w:p w:rsidR="001A4AEA" w:rsidRPr="007406A8" w:rsidRDefault="001A4AEA" w:rsidP="00AB5F5F">
      <w:pPr>
        <w:tabs>
          <w:tab w:val="left" w:pos="4049"/>
        </w:tabs>
        <w:jc w:val="both"/>
        <w:rPr>
          <w:rFonts w:ascii="Arial" w:hAnsi="Arial" w:cs="Arial"/>
        </w:rPr>
      </w:pPr>
      <w:r w:rsidRPr="007406A8">
        <w:rPr>
          <w:rFonts w:ascii="Arial" w:hAnsi="Arial" w:cs="Arial"/>
        </w:rPr>
        <w:t>Article 37 : Sous-traitance</w:t>
      </w:r>
    </w:p>
    <w:p w:rsidR="001A4AEA" w:rsidRPr="007406A8" w:rsidRDefault="001A4AEA" w:rsidP="00AB5F5F">
      <w:pPr>
        <w:tabs>
          <w:tab w:val="left" w:pos="4049"/>
        </w:tabs>
        <w:jc w:val="both"/>
        <w:rPr>
          <w:rFonts w:ascii="Arial" w:hAnsi="Arial" w:cs="Arial"/>
        </w:rPr>
      </w:pPr>
      <w:r w:rsidRPr="007406A8">
        <w:rPr>
          <w:rFonts w:ascii="Arial" w:hAnsi="Arial" w:cs="Arial"/>
        </w:rPr>
        <w:t>Article 38 : Laboratoire des chantiers et essai</w:t>
      </w:r>
    </w:p>
    <w:p w:rsidR="001A4AEA" w:rsidRPr="007406A8" w:rsidRDefault="001A4AEA" w:rsidP="00AB5F5F">
      <w:pPr>
        <w:tabs>
          <w:tab w:val="left" w:pos="4049"/>
        </w:tabs>
        <w:jc w:val="both"/>
        <w:rPr>
          <w:rFonts w:ascii="Arial" w:hAnsi="Arial" w:cs="Arial"/>
        </w:rPr>
      </w:pPr>
      <w:r w:rsidRPr="007406A8">
        <w:rPr>
          <w:rFonts w:ascii="Arial" w:hAnsi="Arial" w:cs="Arial"/>
        </w:rPr>
        <w:t>Article 39 : Réunions de chantier</w:t>
      </w:r>
    </w:p>
    <w:p w:rsidR="001A4AEA" w:rsidRPr="007406A8" w:rsidRDefault="001A4AEA" w:rsidP="00AB5F5F">
      <w:pPr>
        <w:tabs>
          <w:tab w:val="left" w:pos="4049"/>
        </w:tabs>
        <w:jc w:val="both"/>
        <w:rPr>
          <w:rFonts w:ascii="Arial" w:hAnsi="Arial" w:cs="Arial"/>
        </w:rPr>
      </w:pPr>
      <w:r w:rsidRPr="007406A8">
        <w:rPr>
          <w:rFonts w:ascii="Arial" w:hAnsi="Arial" w:cs="Arial"/>
        </w:rPr>
        <w:t>Article 40: Journal de chantier</w:t>
      </w:r>
    </w:p>
    <w:p w:rsidR="001A4AEA" w:rsidRPr="007406A8" w:rsidRDefault="001A4AEA" w:rsidP="00AB5F5F">
      <w:pPr>
        <w:tabs>
          <w:tab w:val="left" w:pos="4049"/>
        </w:tabs>
        <w:jc w:val="both"/>
        <w:rPr>
          <w:rFonts w:ascii="Arial" w:hAnsi="Arial" w:cs="Arial"/>
        </w:rPr>
      </w:pPr>
      <w:r w:rsidRPr="007406A8">
        <w:rPr>
          <w:rFonts w:ascii="Arial" w:hAnsi="Arial" w:cs="Arial"/>
        </w:rPr>
        <w:t>Article 41 : Utilisation des explosifs (SANS OBJET)</w:t>
      </w:r>
    </w:p>
    <w:p w:rsidR="001A4AEA" w:rsidRPr="007406A8" w:rsidRDefault="001A4AEA" w:rsidP="00AB5F5F">
      <w:pPr>
        <w:tabs>
          <w:tab w:val="left" w:pos="4049"/>
        </w:tabs>
        <w:jc w:val="both"/>
        <w:rPr>
          <w:rFonts w:ascii="Arial" w:hAnsi="Arial" w:cs="Arial"/>
          <w:b/>
          <w:u w:val="single"/>
        </w:rPr>
      </w:pPr>
      <w:r w:rsidRPr="007406A8">
        <w:rPr>
          <w:rFonts w:ascii="Arial" w:hAnsi="Arial" w:cs="Arial"/>
          <w:b/>
          <w:u w:val="single"/>
        </w:rPr>
        <w:t>CHAPITRE IV : DE LA RÉCEPTION</w:t>
      </w:r>
    </w:p>
    <w:p w:rsidR="001A4AEA" w:rsidRPr="007406A8" w:rsidRDefault="001A4AEA" w:rsidP="00AB5F5F">
      <w:pPr>
        <w:tabs>
          <w:tab w:val="left" w:pos="4049"/>
        </w:tabs>
        <w:jc w:val="both"/>
        <w:rPr>
          <w:rFonts w:ascii="Arial" w:hAnsi="Arial" w:cs="Arial"/>
        </w:rPr>
      </w:pPr>
      <w:r w:rsidRPr="007406A8">
        <w:rPr>
          <w:rFonts w:ascii="Arial" w:hAnsi="Arial" w:cs="Arial"/>
        </w:rPr>
        <w:t>Article 42 : Réception provisoire</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43 : Documents à fournir après exécution </w:t>
      </w:r>
    </w:p>
    <w:p w:rsidR="001A4AEA" w:rsidRPr="007406A8" w:rsidRDefault="001A4AEA" w:rsidP="00AB5F5F">
      <w:pPr>
        <w:tabs>
          <w:tab w:val="left" w:pos="4049"/>
        </w:tabs>
        <w:jc w:val="both"/>
        <w:rPr>
          <w:rFonts w:ascii="Arial" w:hAnsi="Arial" w:cs="Arial"/>
        </w:rPr>
      </w:pPr>
      <w:r w:rsidRPr="007406A8">
        <w:rPr>
          <w:rFonts w:ascii="Arial" w:hAnsi="Arial" w:cs="Arial"/>
        </w:rPr>
        <w:t>Article 44 : Délai de garantie</w:t>
      </w:r>
    </w:p>
    <w:p w:rsidR="001A4AEA" w:rsidRPr="007406A8" w:rsidRDefault="001A4AEA" w:rsidP="00AB5F5F">
      <w:pPr>
        <w:tabs>
          <w:tab w:val="left" w:pos="4049"/>
        </w:tabs>
        <w:jc w:val="both"/>
        <w:rPr>
          <w:rFonts w:ascii="Arial" w:hAnsi="Arial" w:cs="Arial"/>
        </w:rPr>
      </w:pPr>
      <w:r w:rsidRPr="007406A8">
        <w:rPr>
          <w:rFonts w:ascii="Arial" w:hAnsi="Arial" w:cs="Arial"/>
        </w:rPr>
        <w:t>Article 45 : Réception définitive</w:t>
      </w:r>
    </w:p>
    <w:p w:rsidR="001A4AEA" w:rsidRPr="007406A8" w:rsidRDefault="001A4AEA" w:rsidP="00AB5F5F">
      <w:pPr>
        <w:tabs>
          <w:tab w:val="left" w:pos="4049"/>
        </w:tabs>
        <w:jc w:val="both"/>
        <w:rPr>
          <w:rFonts w:ascii="Arial" w:hAnsi="Arial" w:cs="Arial"/>
          <w:b/>
          <w:u w:val="single"/>
        </w:rPr>
      </w:pPr>
      <w:r w:rsidRPr="007406A8">
        <w:rPr>
          <w:rFonts w:ascii="Arial" w:hAnsi="Arial" w:cs="Arial"/>
          <w:b/>
          <w:u w:val="single"/>
        </w:rPr>
        <w:t>CHAPITRE V : DISPOSITIONS DIVERSES</w:t>
      </w:r>
    </w:p>
    <w:p w:rsidR="001A4AEA" w:rsidRPr="007406A8" w:rsidRDefault="001A4AEA" w:rsidP="00AB5F5F">
      <w:pPr>
        <w:tabs>
          <w:tab w:val="left" w:pos="4049"/>
        </w:tabs>
        <w:jc w:val="both"/>
        <w:rPr>
          <w:rFonts w:ascii="Arial" w:hAnsi="Arial" w:cs="Arial"/>
        </w:rPr>
      </w:pPr>
      <w:r w:rsidRPr="007406A8">
        <w:rPr>
          <w:rFonts w:ascii="Arial" w:hAnsi="Arial" w:cs="Arial"/>
        </w:rPr>
        <w:t xml:space="preserve">Article 46 : Résiliation </w:t>
      </w:r>
      <w:r w:rsidR="001B753C" w:rsidRPr="007406A8">
        <w:rPr>
          <w:rFonts w:ascii="Arial" w:hAnsi="Arial" w:cs="Arial"/>
        </w:rPr>
        <w:t>de la lettre commande</w:t>
      </w:r>
    </w:p>
    <w:p w:rsidR="001A4AEA" w:rsidRPr="007406A8" w:rsidRDefault="001A4AEA" w:rsidP="00AB5F5F">
      <w:pPr>
        <w:tabs>
          <w:tab w:val="left" w:pos="4049"/>
        </w:tabs>
        <w:jc w:val="both"/>
        <w:rPr>
          <w:rFonts w:ascii="Arial" w:hAnsi="Arial" w:cs="Arial"/>
        </w:rPr>
      </w:pPr>
      <w:r w:rsidRPr="007406A8">
        <w:rPr>
          <w:rFonts w:ascii="Arial" w:hAnsi="Arial" w:cs="Arial"/>
        </w:rPr>
        <w:lastRenderedPageBreak/>
        <w:t>Article 47 : Cas de force majeure</w:t>
      </w:r>
    </w:p>
    <w:p w:rsidR="001A4AEA" w:rsidRPr="007406A8" w:rsidRDefault="001A4AEA" w:rsidP="00AB5F5F">
      <w:pPr>
        <w:tabs>
          <w:tab w:val="left" w:pos="4049"/>
        </w:tabs>
        <w:jc w:val="both"/>
        <w:rPr>
          <w:rFonts w:ascii="Arial" w:hAnsi="Arial" w:cs="Arial"/>
        </w:rPr>
      </w:pPr>
      <w:r w:rsidRPr="007406A8">
        <w:rPr>
          <w:rFonts w:ascii="Arial" w:hAnsi="Arial" w:cs="Arial"/>
        </w:rPr>
        <w:t>Article 48 : Différents et litiges</w:t>
      </w:r>
    </w:p>
    <w:p w:rsidR="003846D3" w:rsidRPr="007406A8" w:rsidRDefault="001A4AEA" w:rsidP="00AB5F5F">
      <w:pPr>
        <w:tabs>
          <w:tab w:val="left" w:pos="4049"/>
        </w:tabs>
        <w:jc w:val="both"/>
        <w:rPr>
          <w:rFonts w:ascii="Arial" w:hAnsi="Arial" w:cs="Arial"/>
        </w:rPr>
      </w:pPr>
      <w:r w:rsidRPr="007406A8">
        <w:rPr>
          <w:rFonts w:ascii="Arial" w:hAnsi="Arial" w:cs="Arial"/>
        </w:rPr>
        <w:t xml:space="preserve">Article 49 : Edition et diffusion </w:t>
      </w:r>
      <w:r w:rsidR="00F97D3E" w:rsidRPr="007406A8">
        <w:rPr>
          <w:rFonts w:ascii="Arial" w:hAnsi="Arial" w:cs="Arial"/>
        </w:rPr>
        <w:t>de la lettre commande</w:t>
      </w:r>
    </w:p>
    <w:p w:rsidR="00EB4F84" w:rsidRPr="007406A8" w:rsidRDefault="001A4AEA" w:rsidP="00F97D3E">
      <w:pPr>
        <w:tabs>
          <w:tab w:val="left" w:pos="4049"/>
        </w:tabs>
        <w:jc w:val="both"/>
        <w:rPr>
          <w:rFonts w:ascii="Arial" w:hAnsi="Arial" w:cs="Arial"/>
          <w:b/>
          <w:u w:val="single"/>
        </w:rPr>
      </w:pPr>
      <w:r w:rsidRPr="007406A8">
        <w:rPr>
          <w:rFonts w:ascii="Arial" w:hAnsi="Arial" w:cs="Arial"/>
        </w:rPr>
        <w:t xml:space="preserve">Article 50 : Entrée en vigueur </w:t>
      </w:r>
      <w:r w:rsidR="00F97D3E" w:rsidRPr="007406A8">
        <w:rPr>
          <w:rFonts w:ascii="Arial" w:hAnsi="Arial" w:cs="Arial"/>
        </w:rPr>
        <w:t>de la lettre commande</w:t>
      </w:r>
    </w:p>
    <w:p w:rsidR="001A4AEA" w:rsidRPr="007406A8" w:rsidRDefault="001A4AEA" w:rsidP="00AB5F5F">
      <w:pPr>
        <w:tabs>
          <w:tab w:val="left" w:pos="4049"/>
        </w:tabs>
        <w:spacing w:before="120"/>
        <w:jc w:val="both"/>
        <w:rPr>
          <w:rFonts w:ascii="Arial" w:hAnsi="Arial" w:cs="Arial"/>
          <w:b/>
          <w:u w:val="single"/>
        </w:rPr>
      </w:pPr>
      <w:r w:rsidRPr="007406A8">
        <w:rPr>
          <w:rFonts w:ascii="Arial" w:hAnsi="Arial" w:cs="Arial"/>
          <w:b/>
          <w:u w:val="single"/>
        </w:rPr>
        <w:t>CHAPITRE I : GENERALITES</w:t>
      </w:r>
    </w:p>
    <w:p w:rsidR="001A4AEA" w:rsidRPr="007406A8" w:rsidRDefault="001A4AEA" w:rsidP="00AB5F5F">
      <w:pPr>
        <w:tabs>
          <w:tab w:val="left" w:pos="4049"/>
        </w:tabs>
        <w:spacing w:before="120"/>
        <w:jc w:val="both"/>
        <w:rPr>
          <w:rFonts w:ascii="Arial" w:hAnsi="Arial" w:cs="Arial"/>
          <w:b/>
          <w:u w:val="single"/>
        </w:rPr>
      </w:pPr>
    </w:p>
    <w:p w:rsidR="001A4AEA" w:rsidRPr="007406A8" w:rsidRDefault="001A4AEA" w:rsidP="00AB5F5F">
      <w:pPr>
        <w:tabs>
          <w:tab w:val="left" w:pos="4049"/>
        </w:tabs>
        <w:spacing w:before="120" w:line="360" w:lineRule="auto"/>
        <w:jc w:val="both"/>
        <w:rPr>
          <w:rFonts w:ascii="Arial" w:hAnsi="Arial" w:cs="Arial"/>
          <w:b/>
        </w:rPr>
      </w:pPr>
      <w:r w:rsidRPr="007406A8">
        <w:rPr>
          <w:rFonts w:ascii="Arial" w:hAnsi="Arial" w:cs="Arial"/>
          <w:b/>
          <w:u w:val="single"/>
        </w:rPr>
        <w:t>Article 1</w:t>
      </w:r>
      <w:r w:rsidRPr="007406A8">
        <w:rPr>
          <w:rFonts w:ascii="Arial" w:hAnsi="Arial" w:cs="Arial"/>
          <w:b/>
        </w:rPr>
        <w:t xml:space="preserve"> : Objet </w:t>
      </w:r>
      <w:r w:rsidR="00F97D3E" w:rsidRPr="007406A8">
        <w:rPr>
          <w:rFonts w:ascii="Arial" w:hAnsi="Arial" w:cs="Arial"/>
          <w:b/>
        </w:rPr>
        <w:t>de la lettre commande</w:t>
      </w:r>
    </w:p>
    <w:p w:rsidR="003846D3" w:rsidRPr="007406A8" w:rsidRDefault="001A4AEA" w:rsidP="00F97D3E">
      <w:pPr>
        <w:widowControl w:val="0"/>
        <w:autoSpaceDE w:val="0"/>
        <w:autoSpaceDN w:val="0"/>
        <w:adjustRightInd w:val="0"/>
        <w:spacing w:before="11" w:line="360" w:lineRule="auto"/>
        <w:ind w:right="-16" w:firstLine="708"/>
        <w:jc w:val="both"/>
        <w:rPr>
          <w:rFonts w:ascii="Arial" w:hAnsi="Arial" w:cs="Arial"/>
        </w:rPr>
      </w:pPr>
      <w:r w:rsidRPr="007406A8">
        <w:rPr>
          <w:rFonts w:ascii="Arial" w:hAnsi="Arial" w:cs="Arial"/>
        </w:rPr>
        <w:t xml:space="preserve">L’objet </w:t>
      </w:r>
      <w:r w:rsidR="00F97D3E" w:rsidRPr="007406A8">
        <w:rPr>
          <w:rFonts w:ascii="Arial" w:hAnsi="Arial" w:cs="Arial"/>
        </w:rPr>
        <w:t xml:space="preserve">de la lettre commande </w:t>
      </w:r>
      <w:r w:rsidRPr="007406A8">
        <w:rPr>
          <w:rFonts w:ascii="Arial" w:hAnsi="Arial" w:cs="Arial"/>
        </w:rPr>
        <w:t xml:space="preserve">est l’exécution des </w:t>
      </w:r>
      <w:r w:rsidR="009551CF" w:rsidRPr="007406A8">
        <w:rPr>
          <w:rFonts w:ascii="Arial" w:hAnsi="Arial" w:cs="Arial"/>
          <w:b/>
        </w:rPr>
        <w:t>travaux</w:t>
      </w:r>
      <w:r w:rsidR="00250431" w:rsidRPr="007406A8">
        <w:rPr>
          <w:rFonts w:ascii="Arial" w:hAnsi="Arial" w:cs="Arial"/>
          <w:b/>
        </w:rPr>
        <w:t xml:space="preserve"> de réhabilitation </w:t>
      </w:r>
      <w:r w:rsidR="0095691E">
        <w:rPr>
          <w:rFonts w:ascii="Arial" w:hAnsi="Arial" w:cs="Arial"/>
          <w:b/>
        </w:rPr>
        <w:t>de la Cour d’Appel de l’Est à Bertoua.</w:t>
      </w:r>
    </w:p>
    <w:p w:rsidR="001A4AEA" w:rsidRPr="007406A8" w:rsidRDefault="008D62B2" w:rsidP="00AB5F5F">
      <w:pPr>
        <w:widowControl w:val="0"/>
        <w:autoSpaceDE w:val="0"/>
        <w:autoSpaceDN w:val="0"/>
        <w:adjustRightInd w:val="0"/>
        <w:spacing w:before="11" w:line="276" w:lineRule="auto"/>
        <w:ind w:right="-16"/>
        <w:jc w:val="both"/>
        <w:rPr>
          <w:rFonts w:ascii="Arial" w:hAnsi="Arial" w:cs="Arial"/>
          <w:b/>
        </w:rPr>
      </w:pPr>
      <w:proofErr w:type="gramStart"/>
      <w:r w:rsidRPr="007406A8">
        <w:rPr>
          <w:rFonts w:ascii="Arial" w:hAnsi="Arial" w:cs="Arial"/>
          <w:b/>
          <w:u w:val="single"/>
        </w:rPr>
        <w:t>article</w:t>
      </w:r>
      <w:proofErr w:type="gramEnd"/>
      <w:r w:rsidRPr="007406A8">
        <w:rPr>
          <w:rFonts w:ascii="Arial" w:hAnsi="Arial" w:cs="Arial"/>
          <w:b/>
          <w:u w:val="single"/>
        </w:rPr>
        <w:t xml:space="preserve"> 2 </w:t>
      </w:r>
      <w:r w:rsidRPr="007406A8">
        <w:rPr>
          <w:rFonts w:ascii="Arial" w:hAnsi="Arial" w:cs="Arial"/>
          <w:b/>
        </w:rPr>
        <w:t>: mode de passation du marché</w:t>
      </w:r>
    </w:p>
    <w:p w:rsidR="001A4AEA" w:rsidRPr="007406A8" w:rsidRDefault="001A4AEA" w:rsidP="00AB5F5F">
      <w:pPr>
        <w:tabs>
          <w:tab w:val="left" w:pos="4049"/>
        </w:tabs>
        <w:spacing w:before="120"/>
        <w:jc w:val="both"/>
        <w:rPr>
          <w:rFonts w:ascii="Arial" w:hAnsi="Arial" w:cs="Arial"/>
        </w:rPr>
      </w:pPr>
      <w:r w:rsidRPr="007406A8">
        <w:rPr>
          <w:rFonts w:ascii="Arial" w:hAnsi="Arial" w:cs="Arial"/>
        </w:rPr>
        <w:t>L</w:t>
      </w:r>
      <w:r w:rsidR="00250431" w:rsidRPr="007406A8">
        <w:rPr>
          <w:rFonts w:ascii="Arial" w:hAnsi="Arial" w:cs="Arial"/>
        </w:rPr>
        <w:t>e</w:t>
      </w:r>
      <w:r w:rsidRPr="007406A8">
        <w:rPr>
          <w:rFonts w:ascii="Arial" w:hAnsi="Arial" w:cs="Arial"/>
        </w:rPr>
        <w:t xml:space="preserve"> présent </w:t>
      </w:r>
      <w:r w:rsidR="00250431" w:rsidRPr="007406A8">
        <w:rPr>
          <w:rFonts w:ascii="Arial" w:hAnsi="Arial" w:cs="Arial"/>
        </w:rPr>
        <w:t>marché</w:t>
      </w:r>
      <w:r w:rsidR="00C14BFF" w:rsidRPr="007406A8">
        <w:rPr>
          <w:rFonts w:ascii="Arial" w:hAnsi="Arial" w:cs="Arial"/>
        </w:rPr>
        <w:t xml:space="preserve"> est passé</w:t>
      </w:r>
      <w:r w:rsidRPr="007406A8">
        <w:rPr>
          <w:rFonts w:ascii="Arial" w:hAnsi="Arial" w:cs="Arial"/>
        </w:rPr>
        <w:t xml:space="preserve"> après Appel d’</w:t>
      </w:r>
      <w:r w:rsidR="00C541C0" w:rsidRPr="007406A8">
        <w:rPr>
          <w:rFonts w:ascii="Arial" w:hAnsi="Arial" w:cs="Arial"/>
        </w:rPr>
        <w:t>Offres National Ouvert</w:t>
      </w:r>
      <w:r w:rsidR="00C00032" w:rsidRPr="007406A8">
        <w:rPr>
          <w:rFonts w:ascii="Arial" w:hAnsi="Arial" w:cs="Arial"/>
        </w:rPr>
        <w:t>.</w:t>
      </w:r>
    </w:p>
    <w:p w:rsidR="001A4AEA" w:rsidRPr="007406A8" w:rsidRDefault="001A4AEA" w:rsidP="00AB5F5F">
      <w:pPr>
        <w:tabs>
          <w:tab w:val="left" w:pos="4049"/>
        </w:tabs>
        <w:spacing w:before="120"/>
        <w:jc w:val="both"/>
        <w:rPr>
          <w:rFonts w:ascii="Arial" w:hAnsi="Arial" w:cs="Arial"/>
          <w:b/>
        </w:rPr>
      </w:pPr>
      <w:r w:rsidRPr="007406A8">
        <w:rPr>
          <w:rFonts w:ascii="Arial" w:hAnsi="Arial" w:cs="Arial"/>
          <w:b/>
          <w:u w:val="single"/>
        </w:rPr>
        <w:t>Article 3 </w:t>
      </w:r>
      <w:r w:rsidRPr="007406A8">
        <w:rPr>
          <w:rFonts w:ascii="Arial" w:hAnsi="Arial" w:cs="Arial"/>
          <w:b/>
        </w:rPr>
        <w:t>: Définitions et attributions</w:t>
      </w:r>
    </w:p>
    <w:p w:rsidR="003846D3" w:rsidRPr="007406A8" w:rsidRDefault="003846D3" w:rsidP="00AB5F5F">
      <w:pPr>
        <w:tabs>
          <w:tab w:val="left" w:pos="4049"/>
        </w:tabs>
        <w:spacing w:before="120"/>
        <w:jc w:val="both"/>
        <w:rPr>
          <w:rFonts w:ascii="Arial" w:hAnsi="Arial" w:cs="Arial"/>
          <w:b/>
        </w:rPr>
      </w:pPr>
      <w:r w:rsidRPr="007406A8">
        <w:rPr>
          <w:rFonts w:ascii="Arial" w:hAnsi="Arial" w:cs="Arial"/>
          <w:b/>
        </w:rPr>
        <w:t>3.1 Définitions générales</w:t>
      </w:r>
    </w:p>
    <w:p w:rsidR="001A4AEA" w:rsidRPr="007406A8" w:rsidRDefault="001A4AEA" w:rsidP="000244D9">
      <w:pPr>
        <w:numPr>
          <w:ilvl w:val="0"/>
          <w:numId w:val="51"/>
        </w:numPr>
        <w:spacing w:before="120" w:line="360" w:lineRule="auto"/>
        <w:jc w:val="both"/>
        <w:rPr>
          <w:rFonts w:ascii="Arial" w:hAnsi="Arial" w:cs="Arial"/>
        </w:rPr>
      </w:pPr>
      <w:r w:rsidRPr="007406A8">
        <w:rPr>
          <w:rFonts w:ascii="Arial" w:hAnsi="Arial" w:cs="Arial"/>
          <w:b/>
        </w:rPr>
        <w:t>L’Autorité Contractante</w:t>
      </w:r>
      <w:r w:rsidRPr="007406A8">
        <w:rPr>
          <w:rFonts w:ascii="Arial" w:hAnsi="Arial" w:cs="Arial"/>
        </w:rPr>
        <w:t xml:space="preserve"> est le </w:t>
      </w:r>
      <w:r w:rsidR="00D227D6" w:rsidRPr="007406A8">
        <w:rPr>
          <w:rFonts w:ascii="Arial" w:hAnsi="Arial" w:cs="Arial"/>
        </w:rPr>
        <w:t xml:space="preserve">Gouverneur de la Région </w:t>
      </w:r>
      <w:r w:rsidR="00523C96" w:rsidRPr="007406A8">
        <w:rPr>
          <w:rFonts w:ascii="Arial" w:hAnsi="Arial" w:cs="Arial"/>
        </w:rPr>
        <w:t>de l’Est</w:t>
      </w:r>
      <w:r w:rsidR="00172D2B" w:rsidRPr="007406A8">
        <w:rPr>
          <w:rFonts w:ascii="Arial" w:hAnsi="Arial" w:cs="Arial"/>
        </w:rPr>
        <w:t xml:space="preserve">. A ce titre, </w:t>
      </w:r>
      <w:r w:rsidR="008D06BE" w:rsidRPr="007406A8">
        <w:rPr>
          <w:rFonts w:ascii="Arial" w:hAnsi="Arial" w:cs="Arial"/>
        </w:rPr>
        <w:t>il passe le marché, veille à la conservation des originaux des documents</w:t>
      </w:r>
      <w:r w:rsidR="008D06BE" w:rsidRPr="007406A8">
        <w:rPr>
          <w:rFonts w:ascii="Arial" w:hAnsi="Arial" w:cs="Arial"/>
          <w:spacing w:val="12"/>
        </w:rPr>
        <w:t xml:space="preserve"> </w:t>
      </w:r>
      <w:r w:rsidR="008D06BE" w:rsidRPr="007406A8">
        <w:rPr>
          <w:rFonts w:ascii="Arial" w:hAnsi="Arial" w:cs="Arial"/>
        </w:rPr>
        <w:t>y relatifs</w:t>
      </w:r>
      <w:r w:rsidR="008D06BE" w:rsidRPr="007406A8">
        <w:rPr>
          <w:rFonts w:ascii="Arial" w:hAnsi="Arial" w:cs="Arial"/>
          <w:spacing w:val="12"/>
        </w:rPr>
        <w:t xml:space="preserve"> </w:t>
      </w:r>
      <w:r w:rsidR="008D06BE" w:rsidRPr="007406A8">
        <w:rPr>
          <w:rFonts w:ascii="Arial" w:hAnsi="Arial" w:cs="Arial"/>
        </w:rPr>
        <w:t>et</w:t>
      </w:r>
      <w:r w:rsidR="008D06BE" w:rsidRPr="007406A8">
        <w:rPr>
          <w:rFonts w:ascii="Arial" w:hAnsi="Arial" w:cs="Arial"/>
          <w:spacing w:val="12"/>
        </w:rPr>
        <w:t xml:space="preserve"> procède </w:t>
      </w:r>
      <w:r w:rsidR="008D06BE" w:rsidRPr="007406A8">
        <w:rPr>
          <w:rFonts w:ascii="Arial" w:hAnsi="Arial" w:cs="Arial"/>
        </w:rPr>
        <w:t>à</w:t>
      </w:r>
      <w:r w:rsidR="008D06BE" w:rsidRPr="007406A8">
        <w:rPr>
          <w:rFonts w:ascii="Arial" w:hAnsi="Arial" w:cs="Arial"/>
          <w:spacing w:val="12"/>
        </w:rPr>
        <w:t xml:space="preserve"> </w:t>
      </w:r>
      <w:r w:rsidR="008D06BE" w:rsidRPr="007406A8">
        <w:rPr>
          <w:rFonts w:ascii="Arial" w:hAnsi="Arial" w:cs="Arial"/>
        </w:rPr>
        <w:t>la</w:t>
      </w:r>
      <w:r w:rsidR="008D06BE" w:rsidRPr="007406A8">
        <w:rPr>
          <w:rFonts w:ascii="Arial" w:hAnsi="Arial" w:cs="Arial"/>
          <w:spacing w:val="12"/>
        </w:rPr>
        <w:t xml:space="preserve"> </w:t>
      </w:r>
      <w:r w:rsidR="008D06BE" w:rsidRPr="007406A8">
        <w:rPr>
          <w:rFonts w:ascii="Arial" w:hAnsi="Arial" w:cs="Arial"/>
        </w:rPr>
        <w:t>transmission</w:t>
      </w:r>
      <w:r w:rsidR="008D06BE" w:rsidRPr="007406A8">
        <w:rPr>
          <w:rFonts w:ascii="Arial" w:hAnsi="Arial" w:cs="Arial"/>
          <w:spacing w:val="12"/>
        </w:rPr>
        <w:t xml:space="preserve"> </w:t>
      </w:r>
      <w:r w:rsidR="008D06BE" w:rsidRPr="007406A8">
        <w:rPr>
          <w:rFonts w:ascii="Arial" w:hAnsi="Arial" w:cs="Arial"/>
        </w:rPr>
        <w:t>des</w:t>
      </w:r>
      <w:r w:rsidR="008D06BE" w:rsidRPr="007406A8">
        <w:rPr>
          <w:rFonts w:ascii="Arial" w:hAnsi="Arial" w:cs="Arial"/>
          <w:spacing w:val="12"/>
        </w:rPr>
        <w:t xml:space="preserve"> </w:t>
      </w:r>
      <w:r w:rsidR="008D06BE" w:rsidRPr="007406A8">
        <w:rPr>
          <w:rFonts w:ascii="Arial" w:hAnsi="Arial" w:cs="Arial"/>
        </w:rPr>
        <w:t>copies au Ministre en charge des Marchés publics et à</w:t>
      </w:r>
      <w:r w:rsidR="008D06BE" w:rsidRPr="007406A8">
        <w:rPr>
          <w:rFonts w:ascii="Arial" w:hAnsi="Arial" w:cs="Arial"/>
          <w:spacing w:val="6"/>
        </w:rPr>
        <w:t xml:space="preserve"> l’organisme chargé de la </w:t>
      </w:r>
      <w:r w:rsidR="00937131" w:rsidRPr="007406A8">
        <w:rPr>
          <w:rFonts w:ascii="Arial" w:hAnsi="Arial" w:cs="Arial"/>
          <w:spacing w:val="6"/>
        </w:rPr>
        <w:t>régulation</w:t>
      </w:r>
      <w:r w:rsidR="00937131" w:rsidRPr="007406A8">
        <w:rPr>
          <w:rFonts w:ascii="Arial" w:hAnsi="Arial" w:cs="Arial"/>
        </w:rPr>
        <w:t xml:space="preserve"> ;</w:t>
      </w:r>
    </w:p>
    <w:p w:rsidR="00C14BFF" w:rsidRPr="007406A8" w:rsidRDefault="001A4AEA" w:rsidP="000244D9">
      <w:pPr>
        <w:pStyle w:val="Paragraphedeliste"/>
        <w:numPr>
          <w:ilvl w:val="0"/>
          <w:numId w:val="51"/>
        </w:numPr>
        <w:spacing w:before="120" w:after="120"/>
        <w:ind w:left="714" w:hanging="357"/>
        <w:contextualSpacing w:val="0"/>
        <w:jc w:val="both"/>
        <w:rPr>
          <w:rFonts w:ascii="Arial" w:hAnsi="Arial" w:cs="Arial"/>
          <w:sz w:val="24"/>
          <w:szCs w:val="24"/>
        </w:rPr>
      </w:pPr>
      <w:r w:rsidRPr="007406A8">
        <w:rPr>
          <w:rFonts w:ascii="Arial" w:hAnsi="Arial" w:cs="Arial"/>
          <w:b/>
          <w:sz w:val="24"/>
          <w:szCs w:val="24"/>
        </w:rPr>
        <w:t xml:space="preserve">Le </w:t>
      </w:r>
      <w:r w:rsidR="00C14BFF" w:rsidRPr="007406A8">
        <w:rPr>
          <w:rFonts w:ascii="Arial" w:hAnsi="Arial" w:cs="Arial"/>
          <w:b/>
          <w:sz w:val="24"/>
          <w:szCs w:val="24"/>
        </w:rPr>
        <w:t>Maître d’Ouvrage</w:t>
      </w:r>
      <w:r w:rsidR="00A52515" w:rsidRPr="007406A8">
        <w:rPr>
          <w:rFonts w:ascii="Arial" w:hAnsi="Arial" w:cs="Arial"/>
          <w:b/>
          <w:sz w:val="24"/>
          <w:szCs w:val="24"/>
          <w:lang w:val="fr-FR"/>
        </w:rPr>
        <w:t xml:space="preserve"> </w:t>
      </w:r>
      <w:r w:rsidR="00C14BFF" w:rsidRPr="007406A8">
        <w:rPr>
          <w:rFonts w:ascii="Arial" w:hAnsi="Arial" w:cs="Arial"/>
          <w:sz w:val="24"/>
          <w:szCs w:val="24"/>
        </w:rPr>
        <w:t>est</w:t>
      </w:r>
      <w:r w:rsidR="00A52515" w:rsidRPr="007406A8">
        <w:rPr>
          <w:rFonts w:ascii="Arial" w:hAnsi="Arial" w:cs="Arial"/>
          <w:sz w:val="24"/>
          <w:szCs w:val="24"/>
          <w:lang w:val="fr-FR"/>
        </w:rPr>
        <w:t xml:space="preserve"> </w:t>
      </w:r>
      <w:r w:rsidR="00226642" w:rsidRPr="007406A8">
        <w:rPr>
          <w:rFonts w:ascii="Arial" w:hAnsi="Arial" w:cs="Arial"/>
          <w:sz w:val="24"/>
          <w:szCs w:val="24"/>
        </w:rPr>
        <w:t>le</w:t>
      </w:r>
      <w:r w:rsidR="004A236B" w:rsidRPr="007406A8">
        <w:rPr>
          <w:rFonts w:ascii="Arial" w:hAnsi="Arial" w:cs="Arial"/>
          <w:sz w:val="24"/>
          <w:szCs w:val="24"/>
          <w:lang w:val="fr-FR"/>
        </w:rPr>
        <w:t xml:space="preserve"> </w:t>
      </w:r>
      <w:r w:rsidR="0095691E">
        <w:rPr>
          <w:rFonts w:ascii="Arial" w:hAnsi="Arial" w:cs="Arial"/>
          <w:sz w:val="24"/>
          <w:szCs w:val="24"/>
          <w:lang w:val="fr-FR"/>
        </w:rPr>
        <w:t xml:space="preserve">Ministre d’Etat, </w:t>
      </w:r>
      <w:r w:rsidR="003846D3" w:rsidRPr="007406A8">
        <w:rPr>
          <w:rFonts w:ascii="Arial" w:hAnsi="Arial" w:cs="Arial"/>
          <w:sz w:val="24"/>
          <w:szCs w:val="24"/>
          <w:lang w:val="fr-FR"/>
        </w:rPr>
        <w:t>Ministre</w:t>
      </w:r>
      <w:r w:rsidR="00897926" w:rsidRPr="007406A8">
        <w:rPr>
          <w:rFonts w:ascii="Arial" w:hAnsi="Arial" w:cs="Arial"/>
          <w:sz w:val="24"/>
          <w:szCs w:val="24"/>
        </w:rPr>
        <w:t xml:space="preserve"> </w:t>
      </w:r>
      <w:r w:rsidR="00BF5FE1" w:rsidRPr="007406A8">
        <w:rPr>
          <w:rFonts w:ascii="Arial" w:hAnsi="Arial" w:cs="Arial"/>
          <w:sz w:val="24"/>
          <w:szCs w:val="24"/>
          <w:lang w:val="fr-FR"/>
        </w:rPr>
        <w:t>de la Justice</w:t>
      </w:r>
      <w:r w:rsidR="0095691E">
        <w:rPr>
          <w:rFonts w:ascii="Arial" w:hAnsi="Arial" w:cs="Arial"/>
          <w:sz w:val="24"/>
          <w:szCs w:val="24"/>
          <w:lang w:val="fr-FR"/>
        </w:rPr>
        <w:t>, Garde des Sceaux ;</w:t>
      </w:r>
      <w:r w:rsidR="00B357AA" w:rsidRPr="007406A8">
        <w:rPr>
          <w:rFonts w:ascii="Arial" w:hAnsi="Arial" w:cs="Arial"/>
          <w:sz w:val="24"/>
          <w:szCs w:val="24"/>
          <w:lang w:val="fr-FR"/>
        </w:rPr>
        <w:t xml:space="preserve"> </w:t>
      </w:r>
    </w:p>
    <w:p w:rsidR="00B357AA" w:rsidRPr="007406A8" w:rsidRDefault="00B357AA" w:rsidP="000244D9">
      <w:pPr>
        <w:pStyle w:val="Paragraphedeliste"/>
        <w:numPr>
          <w:ilvl w:val="0"/>
          <w:numId w:val="51"/>
        </w:numPr>
        <w:spacing w:before="120" w:after="120"/>
        <w:ind w:left="714" w:hanging="357"/>
        <w:contextualSpacing w:val="0"/>
        <w:jc w:val="both"/>
        <w:rPr>
          <w:rFonts w:ascii="Arial" w:hAnsi="Arial" w:cs="Arial"/>
          <w:sz w:val="24"/>
          <w:szCs w:val="24"/>
        </w:rPr>
      </w:pPr>
      <w:r w:rsidRPr="007406A8">
        <w:rPr>
          <w:rFonts w:ascii="Arial" w:hAnsi="Arial" w:cs="Arial"/>
          <w:b/>
          <w:sz w:val="24"/>
          <w:szCs w:val="24"/>
          <w:lang w:val="fr-FR"/>
        </w:rPr>
        <w:t xml:space="preserve">Le Maître d’Ouvrage Délégué </w:t>
      </w:r>
      <w:r w:rsidRPr="007406A8">
        <w:rPr>
          <w:rFonts w:ascii="Arial" w:hAnsi="Arial" w:cs="Arial"/>
          <w:sz w:val="24"/>
          <w:szCs w:val="24"/>
          <w:lang w:val="fr-FR"/>
        </w:rPr>
        <w:t xml:space="preserve">est le </w:t>
      </w:r>
      <w:r w:rsidR="00BF5FE1" w:rsidRPr="007406A8">
        <w:rPr>
          <w:rFonts w:ascii="Arial" w:hAnsi="Arial" w:cs="Arial"/>
          <w:sz w:val="24"/>
          <w:szCs w:val="24"/>
          <w:lang w:val="fr-FR"/>
        </w:rPr>
        <w:t xml:space="preserve">Procureur </w:t>
      </w:r>
      <w:r w:rsidR="0095691E" w:rsidRPr="007406A8">
        <w:rPr>
          <w:rFonts w:ascii="Arial" w:hAnsi="Arial" w:cs="Arial"/>
          <w:sz w:val="24"/>
          <w:szCs w:val="24"/>
          <w:lang w:val="fr-FR"/>
        </w:rPr>
        <w:t xml:space="preserve">Général </w:t>
      </w:r>
      <w:r w:rsidR="0095691E">
        <w:rPr>
          <w:rFonts w:ascii="Arial" w:hAnsi="Arial" w:cs="Arial"/>
          <w:sz w:val="24"/>
          <w:szCs w:val="24"/>
          <w:lang w:val="fr-FR"/>
        </w:rPr>
        <w:t>près</w:t>
      </w:r>
      <w:r w:rsidRPr="007406A8">
        <w:rPr>
          <w:rFonts w:ascii="Arial" w:hAnsi="Arial" w:cs="Arial"/>
          <w:bCs/>
          <w:sz w:val="24"/>
          <w:szCs w:val="24"/>
        </w:rPr>
        <w:t xml:space="preserve">  </w:t>
      </w:r>
      <w:r w:rsidR="00310792" w:rsidRPr="007406A8">
        <w:rPr>
          <w:rFonts w:ascii="Arial" w:hAnsi="Arial" w:cs="Arial"/>
          <w:bCs/>
          <w:sz w:val="24"/>
          <w:szCs w:val="24"/>
          <w:lang w:val="fr-FR"/>
        </w:rPr>
        <w:t>la Cour d’Appel</w:t>
      </w:r>
      <w:r w:rsidR="00310792" w:rsidRPr="007406A8">
        <w:rPr>
          <w:rFonts w:ascii="Arial" w:hAnsi="Arial" w:cs="Arial"/>
          <w:bCs/>
          <w:sz w:val="24"/>
          <w:szCs w:val="24"/>
        </w:rPr>
        <w:t xml:space="preserve"> l’</w:t>
      </w:r>
      <w:proofErr w:type="spellStart"/>
      <w:r w:rsidR="00310792" w:rsidRPr="007406A8">
        <w:rPr>
          <w:rFonts w:ascii="Arial" w:hAnsi="Arial" w:cs="Arial"/>
          <w:bCs/>
          <w:sz w:val="24"/>
          <w:szCs w:val="24"/>
          <w:lang w:val="fr-FR"/>
        </w:rPr>
        <w:t>E</w:t>
      </w:r>
      <w:r w:rsidRPr="007406A8">
        <w:rPr>
          <w:rFonts w:ascii="Arial" w:hAnsi="Arial" w:cs="Arial"/>
          <w:bCs/>
          <w:sz w:val="24"/>
          <w:szCs w:val="24"/>
        </w:rPr>
        <w:t>st</w:t>
      </w:r>
      <w:proofErr w:type="spellEnd"/>
      <w:r w:rsidRPr="007406A8">
        <w:rPr>
          <w:rFonts w:ascii="Arial" w:hAnsi="Arial" w:cs="Arial"/>
          <w:bCs/>
          <w:sz w:val="24"/>
          <w:szCs w:val="24"/>
        </w:rPr>
        <w:t xml:space="preserve"> </w:t>
      </w:r>
      <w:r w:rsidRPr="007406A8">
        <w:rPr>
          <w:rFonts w:ascii="Arial" w:hAnsi="Arial" w:cs="Arial"/>
          <w:bCs/>
          <w:sz w:val="24"/>
          <w:szCs w:val="24"/>
          <w:lang w:val="fr-FR"/>
        </w:rPr>
        <w:t>à</w:t>
      </w:r>
      <w:r w:rsidRPr="007406A8">
        <w:rPr>
          <w:rFonts w:ascii="Arial" w:hAnsi="Arial" w:cs="Arial"/>
          <w:bCs/>
          <w:sz w:val="24"/>
          <w:szCs w:val="24"/>
        </w:rPr>
        <w:t xml:space="preserve"> Bertoua</w:t>
      </w:r>
      <w:r w:rsidR="00BF0F53">
        <w:rPr>
          <w:rFonts w:ascii="Arial" w:hAnsi="Arial" w:cs="Arial"/>
          <w:bCs/>
          <w:sz w:val="24"/>
          <w:szCs w:val="24"/>
        </w:rPr>
        <w:t> </w:t>
      </w:r>
      <w:r w:rsidR="00BF0F53">
        <w:rPr>
          <w:rFonts w:ascii="Arial" w:hAnsi="Arial" w:cs="Arial"/>
          <w:bCs/>
          <w:sz w:val="24"/>
          <w:szCs w:val="24"/>
          <w:lang w:val="fr-FR"/>
        </w:rPr>
        <w:t>;</w:t>
      </w:r>
    </w:p>
    <w:p w:rsidR="00EB1EAE" w:rsidRPr="00BF0F53" w:rsidRDefault="00623203" w:rsidP="00BF0F53">
      <w:pPr>
        <w:pStyle w:val="Paragraphedeliste"/>
        <w:numPr>
          <w:ilvl w:val="0"/>
          <w:numId w:val="51"/>
        </w:numPr>
        <w:spacing w:before="120" w:after="120"/>
        <w:ind w:left="714" w:hanging="357"/>
        <w:contextualSpacing w:val="0"/>
        <w:jc w:val="both"/>
        <w:rPr>
          <w:rFonts w:ascii="Arial" w:hAnsi="Arial" w:cs="Arial"/>
          <w:sz w:val="24"/>
          <w:szCs w:val="24"/>
        </w:rPr>
      </w:pPr>
      <w:r w:rsidRPr="007406A8">
        <w:rPr>
          <w:rFonts w:ascii="Arial" w:hAnsi="Arial" w:cs="Arial"/>
          <w:b/>
          <w:sz w:val="24"/>
          <w:szCs w:val="24"/>
        </w:rPr>
        <w:t xml:space="preserve">Le Chef </w:t>
      </w:r>
      <w:r w:rsidR="00C14BFF" w:rsidRPr="007406A8">
        <w:rPr>
          <w:rFonts w:ascii="Arial" w:hAnsi="Arial" w:cs="Arial"/>
          <w:b/>
          <w:sz w:val="24"/>
          <w:szCs w:val="24"/>
        </w:rPr>
        <w:t>Service du Marché</w:t>
      </w:r>
      <w:r w:rsidR="00A52515" w:rsidRPr="007406A8">
        <w:rPr>
          <w:rFonts w:ascii="Arial" w:hAnsi="Arial" w:cs="Arial"/>
          <w:b/>
          <w:sz w:val="24"/>
          <w:szCs w:val="24"/>
          <w:lang w:val="fr-FR"/>
        </w:rPr>
        <w:t xml:space="preserve"> </w:t>
      </w:r>
      <w:r w:rsidR="00F44BB7" w:rsidRPr="007406A8">
        <w:rPr>
          <w:rFonts w:ascii="Arial" w:hAnsi="Arial" w:cs="Arial"/>
          <w:sz w:val="24"/>
          <w:szCs w:val="24"/>
        </w:rPr>
        <w:t xml:space="preserve">est </w:t>
      </w:r>
      <w:r w:rsidR="00BF0F53" w:rsidRPr="007406A8">
        <w:rPr>
          <w:rFonts w:ascii="Arial" w:hAnsi="Arial" w:cs="Arial"/>
          <w:sz w:val="24"/>
          <w:szCs w:val="24"/>
          <w:lang w:val="fr-FR"/>
        </w:rPr>
        <w:t xml:space="preserve">le Procureur </w:t>
      </w:r>
      <w:r w:rsidR="0095691E" w:rsidRPr="007406A8">
        <w:rPr>
          <w:rFonts w:ascii="Arial" w:hAnsi="Arial" w:cs="Arial"/>
          <w:sz w:val="24"/>
          <w:szCs w:val="24"/>
          <w:lang w:val="fr-FR"/>
        </w:rPr>
        <w:t xml:space="preserve">Général </w:t>
      </w:r>
      <w:r w:rsidR="0095691E">
        <w:rPr>
          <w:rFonts w:ascii="Arial" w:hAnsi="Arial" w:cs="Arial"/>
          <w:sz w:val="24"/>
          <w:szCs w:val="24"/>
          <w:lang w:val="fr-FR"/>
        </w:rPr>
        <w:t>près</w:t>
      </w:r>
      <w:r w:rsidR="00BF0F53" w:rsidRPr="007406A8">
        <w:rPr>
          <w:rFonts w:ascii="Arial" w:hAnsi="Arial" w:cs="Arial"/>
          <w:bCs/>
          <w:sz w:val="24"/>
          <w:szCs w:val="24"/>
          <w:lang w:val="fr-FR"/>
        </w:rPr>
        <w:t xml:space="preserve"> la Cour d’Appel</w:t>
      </w:r>
      <w:r w:rsidR="00BF0F53" w:rsidRPr="007406A8">
        <w:rPr>
          <w:rFonts w:ascii="Arial" w:hAnsi="Arial" w:cs="Arial"/>
          <w:bCs/>
          <w:sz w:val="24"/>
          <w:szCs w:val="24"/>
        </w:rPr>
        <w:t xml:space="preserve"> l’</w:t>
      </w:r>
      <w:r w:rsidR="00BF0F53" w:rsidRPr="007406A8">
        <w:rPr>
          <w:rFonts w:ascii="Arial" w:hAnsi="Arial" w:cs="Arial"/>
          <w:bCs/>
          <w:sz w:val="24"/>
          <w:szCs w:val="24"/>
          <w:lang w:val="fr-FR"/>
        </w:rPr>
        <w:t>E</w:t>
      </w:r>
      <w:r w:rsidR="00BF0F53" w:rsidRPr="007406A8">
        <w:rPr>
          <w:rFonts w:ascii="Arial" w:hAnsi="Arial" w:cs="Arial"/>
          <w:bCs/>
          <w:sz w:val="24"/>
          <w:szCs w:val="24"/>
        </w:rPr>
        <w:t xml:space="preserve">st </w:t>
      </w:r>
      <w:r w:rsidR="00BF0F53" w:rsidRPr="007406A8">
        <w:rPr>
          <w:rFonts w:ascii="Arial" w:hAnsi="Arial" w:cs="Arial"/>
          <w:bCs/>
          <w:sz w:val="24"/>
          <w:szCs w:val="24"/>
          <w:lang w:val="fr-FR"/>
        </w:rPr>
        <w:t>à</w:t>
      </w:r>
      <w:r w:rsidR="00BF0F53" w:rsidRPr="007406A8">
        <w:rPr>
          <w:rFonts w:ascii="Arial" w:hAnsi="Arial" w:cs="Arial"/>
          <w:bCs/>
          <w:sz w:val="24"/>
          <w:szCs w:val="24"/>
        </w:rPr>
        <w:t xml:space="preserve"> Bertoua</w:t>
      </w:r>
      <w:r w:rsidR="00BF0F53">
        <w:rPr>
          <w:rFonts w:ascii="Arial" w:hAnsi="Arial" w:cs="Arial"/>
          <w:bCs/>
          <w:sz w:val="24"/>
          <w:szCs w:val="24"/>
        </w:rPr>
        <w:t>;</w:t>
      </w:r>
    </w:p>
    <w:p w:rsidR="00291C59" w:rsidRPr="007406A8" w:rsidRDefault="001A4AEA" w:rsidP="000244D9">
      <w:pPr>
        <w:pStyle w:val="Paragraphedeliste"/>
        <w:numPr>
          <w:ilvl w:val="0"/>
          <w:numId w:val="51"/>
        </w:numPr>
        <w:spacing w:before="120" w:after="120"/>
        <w:ind w:left="714" w:hanging="357"/>
        <w:contextualSpacing w:val="0"/>
        <w:jc w:val="both"/>
        <w:rPr>
          <w:rFonts w:ascii="Arial" w:hAnsi="Arial" w:cs="Arial"/>
          <w:sz w:val="24"/>
          <w:szCs w:val="24"/>
        </w:rPr>
      </w:pPr>
      <w:r w:rsidRPr="007406A8">
        <w:rPr>
          <w:rFonts w:ascii="Arial" w:hAnsi="Arial" w:cs="Arial"/>
          <w:b/>
          <w:sz w:val="24"/>
          <w:szCs w:val="24"/>
        </w:rPr>
        <w:t>L</w:t>
      </w:r>
      <w:r w:rsidR="00A07075" w:rsidRPr="007406A8">
        <w:rPr>
          <w:rFonts w:ascii="Arial" w:hAnsi="Arial" w:cs="Arial"/>
          <w:b/>
          <w:sz w:val="24"/>
          <w:szCs w:val="24"/>
        </w:rPr>
        <w:t>’Ingénieur du marché</w:t>
      </w:r>
      <w:r w:rsidRPr="007406A8">
        <w:rPr>
          <w:rFonts w:ascii="Arial" w:hAnsi="Arial" w:cs="Arial"/>
          <w:sz w:val="24"/>
          <w:szCs w:val="24"/>
        </w:rPr>
        <w:t xml:space="preserve"> est le </w:t>
      </w:r>
      <w:r w:rsidR="001736C6" w:rsidRPr="007406A8">
        <w:rPr>
          <w:rFonts w:ascii="Arial" w:hAnsi="Arial" w:cs="Arial"/>
          <w:sz w:val="24"/>
          <w:szCs w:val="24"/>
          <w:lang w:val="fr-FR"/>
        </w:rPr>
        <w:t xml:space="preserve">Chef </w:t>
      </w:r>
      <w:r w:rsidR="003846D3" w:rsidRPr="007406A8">
        <w:rPr>
          <w:rFonts w:ascii="Arial" w:hAnsi="Arial" w:cs="Arial"/>
          <w:sz w:val="24"/>
          <w:szCs w:val="24"/>
          <w:lang w:val="fr-FR"/>
        </w:rPr>
        <w:t xml:space="preserve">de Service </w:t>
      </w:r>
      <w:r w:rsidR="00B357AA" w:rsidRPr="007406A8">
        <w:rPr>
          <w:rFonts w:ascii="Arial" w:hAnsi="Arial" w:cs="Arial"/>
          <w:sz w:val="24"/>
          <w:szCs w:val="24"/>
          <w:lang w:val="fr-FR"/>
        </w:rPr>
        <w:t>Régional</w:t>
      </w:r>
      <w:r w:rsidR="003846D3" w:rsidRPr="007406A8">
        <w:rPr>
          <w:rFonts w:ascii="Arial" w:hAnsi="Arial" w:cs="Arial"/>
          <w:sz w:val="24"/>
          <w:szCs w:val="24"/>
          <w:lang w:val="fr-FR"/>
        </w:rPr>
        <w:t xml:space="preserve"> d</w:t>
      </w:r>
      <w:r w:rsidR="00523C96" w:rsidRPr="007406A8">
        <w:rPr>
          <w:rFonts w:ascii="Arial" w:hAnsi="Arial" w:cs="Arial"/>
          <w:sz w:val="24"/>
          <w:szCs w:val="24"/>
          <w:lang w:val="fr-FR"/>
        </w:rPr>
        <w:t xml:space="preserve">u Patrimoine de l’Etat </w:t>
      </w:r>
      <w:r w:rsidR="00B357AA" w:rsidRPr="007406A8">
        <w:rPr>
          <w:rFonts w:ascii="Arial" w:hAnsi="Arial" w:cs="Arial"/>
          <w:sz w:val="24"/>
          <w:szCs w:val="24"/>
          <w:lang w:val="fr-FR"/>
        </w:rPr>
        <w:t>de l’Est</w:t>
      </w:r>
      <w:r w:rsidRPr="007406A8">
        <w:rPr>
          <w:rFonts w:ascii="Arial" w:hAnsi="Arial" w:cs="Arial"/>
          <w:sz w:val="24"/>
          <w:szCs w:val="24"/>
        </w:rPr>
        <w:t>. Il supervise les travaux</w:t>
      </w:r>
      <w:r w:rsidR="00217C5C" w:rsidRPr="007406A8">
        <w:rPr>
          <w:rFonts w:ascii="Arial" w:hAnsi="Arial" w:cs="Arial"/>
          <w:sz w:val="24"/>
          <w:szCs w:val="24"/>
        </w:rPr>
        <w:t xml:space="preserve"> de </w:t>
      </w:r>
      <w:r w:rsidR="00B357AA" w:rsidRPr="007406A8">
        <w:rPr>
          <w:rFonts w:ascii="Arial" w:hAnsi="Arial" w:cs="Arial"/>
          <w:sz w:val="24"/>
          <w:szCs w:val="24"/>
        </w:rPr>
        <w:t>réhabilitation</w:t>
      </w:r>
      <w:r w:rsidR="00EB1EAE" w:rsidRPr="007406A8">
        <w:rPr>
          <w:rFonts w:ascii="Arial" w:hAnsi="Arial" w:cs="Arial"/>
          <w:sz w:val="24"/>
          <w:szCs w:val="24"/>
          <w:lang w:val="fr-FR"/>
        </w:rPr>
        <w:t xml:space="preserve"> et d’</w:t>
      </w:r>
      <w:r w:rsidR="00310792" w:rsidRPr="007406A8">
        <w:rPr>
          <w:rFonts w:ascii="Arial" w:hAnsi="Arial" w:cs="Arial"/>
          <w:sz w:val="24"/>
          <w:szCs w:val="24"/>
          <w:lang w:val="fr-FR"/>
        </w:rPr>
        <w:t>extension</w:t>
      </w:r>
      <w:r w:rsidR="00B357AA" w:rsidRPr="007406A8">
        <w:rPr>
          <w:rFonts w:ascii="Arial" w:hAnsi="Arial" w:cs="Arial"/>
          <w:sz w:val="24"/>
          <w:szCs w:val="24"/>
          <w:lang w:val="fr-FR"/>
        </w:rPr>
        <w:t>,</w:t>
      </w:r>
      <w:r w:rsidR="00E214F9" w:rsidRPr="007406A8">
        <w:rPr>
          <w:rFonts w:ascii="Arial" w:hAnsi="Arial" w:cs="Arial"/>
          <w:sz w:val="24"/>
          <w:szCs w:val="24"/>
        </w:rPr>
        <w:t> </w:t>
      </w:r>
      <w:r w:rsidRPr="007406A8">
        <w:rPr>
          <w:rFonts w:ascii="Arial" w:hAnsi="Arial" w:cs="Arial"/>
          <w:sz w:val="24"/>
          <w:szCs w:val="24"/>
        </w:rPr>
        <w:t xml:space="preserve"> vérifie la qualité de leur exécution, veille au re</w:t>
      </w:r>
      <w:r w:rsidR="004B3F69" w:rsidRPr="007406A8">
        <w:rPr>
          <w:rFonts w:ascii="Arial" w:hAnsi="Arial" w:cs="Arial"/>
          <w:sz w:val="24"/>
          <w:szCs w:val="24"/>
        </w:rPr>
        <w:t xml:space="preserve">spect des clauses techniques, </w:t>
      </w:r>
      <w:r w:rsidRPr="007406A8">
        <w:rPr>
          <w:rFonts w:ascii="Arial" w:hAnsi="Arial" w:cs="Arial"/>
          <w:sz w:val="24"/>
          <w:szCs w:val="24"/>
        </w:rPr>
        <w:t>administrat</w:t>
      </w:r>
      <w:r w:rsidR="00D77493" w:rsidRPr="007406A8">
        <w:rPr>
          <w:rFonts w:ascii="Arial" w:hAnsi="Arial" w:cs="Arial"/>
          <w:sz w:val="24"/>
          <w:szCs w:val="24"/>
        </w:rPr>
        <w:t>ives et des délais contractuels ;</w:t>
      </w:r>
    </w:p>
    <w:p w:rsidR="001A4AEA" w:rsidRPr="007406A8" w:rsidRDefault="001A4AEA" w:rsidP="000244D9">
      <w:pPr>
        <w:pStyle w:val="Paragraphedeliste"/>
        <w:numPr>
          <w:ilvl w:val="0"/>
          <w:numId w:val="51"/>
        </w:numPr>
        <w:spacing w:before="120" w:after="120"/>
        <w:ind w:left="714" w:hanging="357"/>
        <w:contextualSpacing w:val="0"/>
        <w:jc w:val="both"/>
        <w:rPr>
          <w:rFonts w:ascii="Arial" w:hAnsi="Arial" w:cs="Arial"/>
          <w:sz w:val="24"/>
          <w:szCs w:val="24"/>
        </w:rPr>
      </w:pPr>
      <w:r w:rsidRPr="007406A8">
        <w:rPr>
          <w:rFonts w:ascii="Arial" w:hAnsi="Arial" w:cs="Arial"/>
          <w:b/>
          <w:sz w:val="24"/>
          <w:szCs w:val="24"/>
        </w:rPr>
        <w:t>Le Cocontractant</w:t>
      </w:r>
      <w:r w:rsidRPr="007406A8">
        <w:rPr>
          <w:rFonts w:ascii="Arial" w:hAnsi="Arial" w:cs="Arial"/>
          <w:sz w:val="24"/>
          <w:szCs w:val="24"/>
        </w:rPr>
        <w:t xml:space="preserve"> est  </w:t>
      </w:r>
      <w:r w:rsidR="00A07075" w:rsidRPr="007406A8">
        <w:rPr>
          <w:rFonts w:ascii="Arial" w:hAnsi="Arial" w:cs="Arial"/>
          <w:sz w:val="24"/>
          <w:szCs w:val="24"/>
        </w:rPr>
        <w:t>l’adjudicataire du marché</w:t>
      </w:r>
      <w:r w:rsidR="00172D2B" w:rsidRPr="007406A8">
        <w:rPr>
          <w:rFonts w:ascii="Arial" w:hAnsi="Arial" w:cs="Arial"/>
          <w:sz w:val="24"/>
          <w:szCs w:val="24"/>
        </w:rPr>
        <w:t xml:space="preserve">. </w:t>
      </w:r>
    </w:p>
    <w:p w:rsidR="00E43090" w:rsidRPr="007406A8" w:rsidRDefault="003846D3" w:rsidP="00AB5F5F">
      <w:pPr>
        <w:pStyle w:val="Titre2"/>
        <w:spacing w:line="360" w:lineRule="auto"/>
        <w:rPr>
          <w:rFonts w:cs="Arial"/>
        </w:rPr>
      </w:pPr>
      <w:r w:rsidRPr="007406A8">
        <w:rPr>
          <w:rFonts w:cs="Arial"/>
          <w:lang w:val="fr-FR"/>
        </w:rPr>
        <w:t>3.2</w:t>
      </w:r>
      <w:r w:rsidR="00E43090" w:rsidRPr="007406A8">
        <w:rPr>
          <w:rFonts w:cs="Arial"/>
        </w:rPr>
        <w:t xml:space="preserve"> : Nantissement</w:t>
      </w:r>
    </w:p>
    <w:p w:rsidR="00E43090" w:rsidRPr="007406A8" w:rsidRDefault="00E43090" w:rsidP="00B357AA">
      <w:pPr>
        <w:widowControl w:val="0"/>
        <w:autoSpaceDE w:val="0"/>
        <w:autoSpaceDN w:val="0"/>
        <w:adjustRightInd w:val="0"/>
        <w:spacing w:before="15" w:after="120" w:line="360" w:lineRule="auto"/>
        <w:ind w:firstLine="360"/>
        <w:jc w:val="both"/>
        <w:rPr>
          <w:rFonts w:ascii="Arial" w:hAnsi="Arial" w:cs="Arial"/>
        </w:rPr>
      </w:pPr>
      <w:r w:rsidRPr="007406A8">
        <w:rPr>
          <w:rFonts w:ascii="Arial" w:hAnsi="Arial" w:cs="Arial"/>
          <w:color w:val="000000"/>
        </w:rPr>
        <w:t xml:space="preserve">Le nantissement est soumis aux règles applicables en cette matière aux marchés Publics de l’Etat. En vue de l’application du régime de nantissement institué par le décret sus visé, </w:t>
      </w:r>
      <w:r w:rsidRPr="007406A8">
        <w:rPr>
          <w:rFonts w:ascii="Arial" w:hAnsi="Arial" w:cs="Arial"/>
        </w:rPr>
        <w:t>sont définis comme :</w:t>
      </w:r>
    </w:p>
    <w:p w:rsidR="00310792" w:rsidRPr="007406A8" w:rsidRDefault="001A4AEA" w:rsidP="000244D9">
      <w:pPr>
        <w:pStyle w:val="Paragraphedeliste"/>
        <w:numPr>
          <w:ilvl w:val="0"/>
          <w:numId w:val="51"/>
        </w:numPr>
        <w:spacing w:before="120" w:after="120"/>
        <w:ind w:left="714" w:hanging="357"/>
        <w:contextualSpacing w:val="0"/>
        <w:jc w:val="both"/>
        <w:rPr>
          <w:rFonts w:ascii="Arial" w:hAnsi="Arial" w:cs="Arial"/>
          <w:sz w:val="24"/>
          <w:szCs w:val="24"/>
        </w:rPr>
      </w:pPr>
      <w:r w:rsidRPr="007406A8">
        <w:rPr>
          <w:rFonts w:ascii="Arial" w:hAnsi="Arial" w:cs="Arial"/>
          <w:sz w:val="24"/>
          <w:szCs w:val="24"/>
        </w:rPr>
        <w:t>L’autorité chargée de l’ordonnancement</w:t>
      </w:r>
      <w:r w:rsidR="00472EA5" w:rsidRPr="007406A8">
        <w:rPr>
          <w:rFonts w:ascii="Arial" w:hAnsi="Arial" w:cs="Arial"/>
          <w:sz w:val="24"/>
          <w:szCs w:val="24"/>
          <w:lang w:val="fr-FR"/>
        </w:rPr>
        <w:t xml:space="preserve"> et </w:t>
      </w:r>
      <w:r w:rsidR="00472EA5" w:rsidRPr="007406A8">
        <w:rPr>
          <w:rFonts w:ascii="Arial" w:hAnsi="Arial" w:cs="Arial"/>
          <w:sz w:val="24"/>
          <w:szCs w:val="24"/>
        </w:rPr>
        <w:t>de la liquidation </w:t>
      </w:r>
      <w:r w:rsidR="00472EA5" w:rsidRPr="007406A8">
        <w:rPr>
          <w:rFonts w:ascii="Arial" w:hAnsi="Arial" w:cs="Arial"/>
          <w:sz w:val="24"/>
          <w:szCs w:val="24"/>
          <w:lang w:val="fr-FR"/>
        </w:rPr>
        <w:t>des dépenses</w:t>
      </w:r>
      <w:r w:rsidR="00A52515" w:rsidRPr="007406A8">
        <w:rPr>
          <w:rFonts w:ascii="Arial" w:hAnsi="Arial" w:cs="Arial"/>
          <w:sz w:val="24"/>
          <w:szCs w:val="24"/>
          <w:lang w:val="fr-FR"/>
        </w:rPr>
        <w:t xml:space="preserve"> </w:t>
      </w:r>
      <w:r w:rsidR="00F44BB7" w:rsidRPr="007406A8">
        <w:rPr>
          <w:rFonts w:ascii="Arial" w:hAnsi="Arial" w:cs="Arial"/>
          <w:sz w:val="24"/>
          <w:szCs w:val="24"/>
        </w:rPr>
        <w:t>est</w:t>
      </w:r>
      <w:r w:rsidR="00B95710" w:rsidRPr="007406A8">
        <w:rPr>
          <w:rFonts w:ascii="Arial" w:hAnsi="Arial" w:cs="Arial"/>
          <w:sz w:val="24"/>
          <w:szCs w:val="24"/>
          <w:lang w:val="fr-FR"/>
        </w:rPr>
        <w:t xml:space="preserve"> </w:t>
      </w:r>
      <w:r w:rsidR="001F3143" w:rsidRPr="007406A8">
        <w:rPr>
          <w:rFonts w:ascii="Arial" w:hAnsi="Arial" w:cs="Arial"/>
          <w:sz w:val="24"/>
          <w:szCs w:val="24"/>
          <w:lang w:val="fr-FR"/>
        </w:rPr>
        <w:t xml:space="preserve"> le</w:t>
      </w:r>
      <w:r w:rsidR="00310792" w:rsidRPr="007406A8">
        <w:rPr>
          <w:rFonts w:ascii="Arial" w:hAnsi="Arial" w:cs="Arial"/>
          <w:sz w:val="24"/>
          <w:szCs w:val="24"/>
          <w:lang w:val="fr-FR"/>
        </w:rPr>
        <w:t xml:space="preserve"> </w:t>
      </w:r>
      <w:r w:rsidR="00EB1EAE" w:rsidRPr="007406A8">
        <w:rPr>
          <w:rFonts w:ascii="Arial" w:hAnsi="Arial" w:cs="Arial"/>
          <w:sz w:val="24"/>
          <w:szCs w:val="24"/>
          <w:lang w:val="fr-FR"/>
        </w:rPr>
        <w:t>Procureur général</w:t>
      </w:r>
      <w:r w:rsidR="00EB1EAE" w:rsidRPr="007406A8">
        <w:rPr>
          <w:rFonts w:ascii="Arial" w:hAnsi="Arial" w:cs="Arial"/>
          <w:bCs/>
          <w:sz w:val="24"/>
          <w:szCs w:val="24"/>
        </w:rPr>
        <w:t xml:space="preserve"> </w:t>
      </w:r>
      <w:r w:rsidR="00310792" w:rsidRPr="007406A8">
        <w:rPr>
          <w:rFonts w:ascii="Arial" w:hAnsi="Arial" w:cs="Arial"/>
          <w:sz w:val="24"/>
          <w:szCs w:val="24"/>
          <w:lang w:val="fr-FR"/>
        </w:rPr>
        <w:t>auprès</w:t>
      </w:r>
      <w:r w:rsidR="00310792" w:rsidRPr="007406A8">
        <w:rPr>
          <w:rFonts w:ascii="Arial" w:hAnsi="Arial" w:cs="Arial"/>
          <w:bCs/>
          <w:sz w:val="24"/>
          <w:szCs w:val="24"/>
        </w:rPr>
        <w:t xml:space="preserve">  de</w:t>
      </w:r>
      <w:r w:rsidR="00310792" w:rsidRPr="007406A8">
        <w:rPr>
          <w:rFonts w:ascii="Arial" w:hAnsi="Arial" w:cs="Arial"/>
          <w:bCs/>
          <w:sz w:val="24"/>
          <w:szCs w:val="24"/>
          <w:lang w:val="fr-FR"/>
        </w:rPr>
        <w:t xml:space="preserve"> la Cour d’Appel</w:t>
      </w:r>
      <w:r w:rsidR="00310792" w:rsidRPr="007406A8">
        <w:rPr>
          <w:rFonts w:ascii="Arial" w:hAnsi="Arial" w:cs="Arial"/>
          <w:bCs/>
          <w:sz w:val="24"/>
          <w:szCs w:val="24"/>
        </w:rPr>
        <w:t xml:space="preserve"> l’</w:t>
      </w:r>
      <w:r w:rsidR="00310792" w:rsidRPr="007406A8">
        <w:rPr>
          <w:rFonts w:ascii="Arial" w:hAnsi="Arial" w:cs="Arial"/>
          <w:bCs/>
          <w:sz w:val="24"/>
          <w:szCs w:val="24"/>
          <w:lang w:val="fr-FR"/>
        </w:rPr>
        <w:t>E</w:t>
      </w:r>
      <w:r w:rsidR="00310792" w:rsidRPr="007406A8">
        <w:rPr>
          <w:rFonts w:ascii="Arial" w:hAnsi="Arial" w:cs="Arial"/>
          <w:bCs/>
          <w:sz w:val="24"/>
          <w:szCs w:val="24"/>
        </w:rPr>
        <w:t xml:space="preserve">st </w:t>
      </w:r>
      <w:r w:rsidR="00310792" w:rsidRPr="007406A8">
        <w:rPr>
          <w:rFonts w:ascii="Arial" w:hAnsi="Arial" w:cs="Arial"/>
          <w:bCs/>
          <w:sz w:val="24"/>
          <w:szCs w:val="24"/>
          <w:lang w:val="fr-FR"/>
        </w:rPr>
        <w:t>à</w:t>
      </w:r>
      <w:r w:rsidR="00310792" w:rsidRPr="007406A8">
        <w:rPr>
          <w:rFonts w:ascii="Arial" w:hAnsi="Arial" w:cs="Arial"/>
          <w:bCs/>
          <w:sz w:val="24"/>
          <w:szCs w:val="24"/>
        </w:rPr>
        <w:t xml:space="preserve"> Bertoua</w:t>
      </w:r>
    </w:p>
    <w:p w:rsidR="00310792" w:rsidRPr="007406A8" w:rsidRDefault="004A236B" w:rsidP="00B357AA">
      <w:pPr>
        <w:pStyle w:val="Paragraphedeliste"/>
        <w:numPr>
          <w:ilvl w:val="0"/>
          <w:numId w:val="7"/>
        </w:numPr>
        <w:tabs>
          <w:tab w:val="left" w:pos="284"/>
        </w:tabs>
        <w:spacing w:before="120" w:after="120" w:line="360" w:lineRule="auto"/>
        <w:ind w:left="284" w:hanging="284"/>
        <w:contextualSpacing w:val="0"/>
        <w:jc w:val="both"/>
        <w:rPr>
          <w:rFonts w:ascii="Arial" w:hAnsi="Arial" w:cs="Arial"/>
          <w:sz w:val="24"/>
          <w:szCs w:val="24"/>
        </w:rPr>
      </w:pPr>
      <w:r w:rsidRPr="007406A8">
        <w:rPr>
          <w:rFonts w:ascii="Arial" w:hAnsi="Arial" w:cs="Arial"/>
          <w:sz w:val="24"/>
          <w:szCs w:val="24"/>
        </w:rPr>
        <w:t xml:space="preserve">L’autorité chargée du visa préalable au paiement du décompte </w:t>
      </w:r>
      <w:r w:rsidRPr="007406A8">
        <w:rPr>
          <w:rFonts w:ascii="Arial" w:hAnsi="Arial" w:cs="Arial"/>
          <w:sz w:val="24"/>
          <w:szCs w:val="24"/>
          <w:lang w:val="fr-FR"/>
        </w:rPr>
        <w:t xml:space="preserve">général et </w:t>
      </w:r>
      <w:r w:rsidRPr="007406A8">
        <w:rPr>
          <w:rFonts w:ascii="Arial" w:hAnsi="Arial" w:cs="Arial"/>
          <w:sz w:val="24"/>
          <w:szCs w:val="24"/>
        </w:rPr>
        <w:t>définitif</w:t>
      </w:r>
      <w:r w:rsidRPr="007406A8">
        <w:rPr>
          <w:rFonts w:ascii="Arial" w:hAnsi="Arial" w:cs="Arial"/>
          <w:b/>
          <w:sz w:val="24"/>
          <w:szCs w:val="24"/>
        </w:rPr>
        <w:t xml:space="preserve"> </w:t>
      </w:r>
      <w:r w:rsidR="00EB4F84" w:rsidRPr="007406A8">
        <w:rPr>
          <w:rFonts w:ascii="Arial" w:hAnsi="Arial" w:cs="Arial"/>
          <w:sz w:val="24"/>
          <w:szCs w:val="24"/>
          <w:lang w:val="fr-FR"/>
        </w:rPr>
        <w:t>est</w:t>
      </w:r>
      <w:r w:rsidR="00EB4F84" w:rsidRPr="007406A8">
        <w:rPr>
          <w:rFonts w:ascii="Arial" w:hAnsi="Arial" w:cs="Arial"/>
          <w:b/>
          <w:sz w:val="24"/>
          <w:szCs w:val="24"/>
          <w:lang w:val="fr-FR"/>
        </w:rPr>
        <w:t xml:space="preserve"> le</w:t>
      </w:r>
      <w:r w:rsidR="00A94B2A" w:rsidRPr="007406A8">
        <w:rPr>
          <w:rFonts w:ascii="Arial" w:hAnsi="Arial" w:cs="Arial"/>
          <w:b/>
          <w:sz w:val="24"/>
          <w:szCs w:val="24"/>
          <w:lang w:val="fr-FR"/>
        </w:rPr>
        <w:t xml:space="preserve"> </w:t>
      </w:r>
      <w:r w:rsidR="00310792" w:rsidRPr="007406A8">
        <w:rPr>
          <w:rFonts w:ascii="Arial" w:hAnsi="Arial" w:cs="Arial"/>
          <w:sz w:val="24"/>
          <w:szCs w:val="24"/>
          <w:lang w:val="fr-FR"/>
        </w:rPr>
        <w:t>Procureur général</w:t>
      </w:r>
      <w:r w:rsidR="00310792" w:rsidRPr="007406A8">
        <w:rPr>
          <w:rFonts w:ascii="Arial" w:hAnsi="Arial" w:cs="Arial"/>
          <w:bCs/>
          <w:sz w:val="24"/>
          <w:szCs w:val="24"/>
        </w:rPr>
        <w:t xml:space="preserve"> </w:t>
      </w:r>
      <w:r w:rsidR="00310792" w:rsidRPr="007406A8">
        <w:rPr>
          <w:rFonts w:ascii="Arial" w:hAnsi="Arial" w:cs="Arial"/>
          <w:sz w:val="24"/>
          <w:szCs w:val="24"/>
          <w:lang w:val="fr-FR"/>
        </w:rPr>
        <w:t>auprès</w:t>
      </w:r>
      <w:r w:rsidR="00310792" w:rsidRPr="007406A8">
        <w:rPr>
          <w:rFonts w:ascii="Arial" w:hAnsi="Arial" w:cs="Arial"/>
          <w:bCs/>
          <w:sz w:val="24"/>
          <w:szCs w:val="24"/>
        </w:rPr>
        <w:t xml:space="preserve">  de</w:t>
      </w:r>
      <w:r w:rsidR="00310792" w:rsidRPr="007406A8">
        <w:rPr>
          <w:rFonts w:ascii="Arial" w:hAnsi="Arial" w:cs="Arial"/>
          <w:bCs/>
          <w:sz w:val="24"/>
          <w:szCs w:val="24"/>
          <w:lang w:val="fr-FR"/>
        </w:rPr>
        <w:t xml:space="preserve"> la Cour d’Appel</w:t>
      </w:r>
      <w:r w:rsidR="00310792" w:rsidRPr="007406A8">
        <w:rPr>
          <w:rFonts w:ascii="Arial" w:hAnsi="Arial" w:cs="Arial"/>
          <w:bCs/>
          <w:sz w:val="24"/>
          <w:szCs w:val="24"/>
        </w:rPr>
        <w:t xml:space="preserve"> l’</w:t>
      </w:r>
      <w:r w:rsidR="00310792" w:rsidRPr="007406A8">
        <w:rPr>
          <w:rFonts w:ascii="Arial" w:hAnsi="Arial" w:cs="Arial"/>
          <w:bCs/>
          <w:sz w:val="24"/>
          <w:szCs w:val="24"/>
          <w:lang w:val="fr-FR"/>
        </w:rPr>
        <w:t>E</w:t>
      </w:r>
      <w:r w:rsidR="00310792" w:rsidRPr="007406A8">
        <w:rPr>
          <w:rFonts w:ascii="Arial" w:hAnsi="Arial" w:cs="Arial"/>
          <w:bCs/>
          <w:sz w:val="24"/>
          <w:szCs w:val="24"/>
        </w:rPr>
        <w:t xml:space="preserve">st </w:t>
      </w:r>
      <w:r w:rsidR="00310792" w:rsidRPr="007406A8">
        <w:rPr>
          <w:rFonts w:ascii="Arial" w:hAnsi="Arial" w:cs="Arial"/>
          <w:bCs/>
          <w:sz w:val="24"/>
          <w:szCs w:val="24"/>
          <w:lang w:val="fr-FR"/>
        </w:rPr>
        <w:t>à</w:t>
      </w:r>
      <w:r w:rsidR="00310792" w:rsidRPr="007406A8">
        <w:rPr>
          <w:rFonts w:ascii="Arial" w:hAnsi="Arial" w:cs="Arial"/>
          <w:bCs/>
          <w:sz w:val="24"/>
          <w:szCs w:val="24"/>
        </w:rPr>
        <w:t xml:space="preserve"> Bertoua</w:t>
      </w:r>
      <w:r w:rsidR="00310792" w:rsidRPr="007406A8">
        <w:rPr>
          <w:rFonts w:ascii="Arial" w:hAnsi="Arial" w:cs="Arial"/>
          <w:sz w:val="24"/>
          <w:szCs w:val="24"/>
        </w:rPr>
        <w:t xml:space="preserve"> </w:t>
      </w:r>
    </w:p>
    <w:p w:rsidR="001A4AEA" w:rsidRPr="007406A8" w:rsidRDefault="001A4AEA" w:rsidP="00B357AA">
      <w:pPr>
        <w:pStyle w:val="Paragraphedeliste"/>
        <w:numPr>
          <w:ilvl w:val="0"/>
          <w:numId w:val="7"/>
        </w:numPr>
        <w:tabs>
          <w:tab w:val="left" w:pos="284"/>
        </w:tabs>
        <w:spacing w:before="120" w:after="120" w:line="360" w:lineRule="auto"/>
        <w:ind w:left="284" w:hanging="284"/>
        <w:contextualSpacing w:val="0"/>
        <w:jc w:val="both"/>
        <w:rPr>
          <w:rFonts w:ascii="Arial" w:hAnsi="Arial" w:cs="Arial"/>
          <w:sz w:val="24"/>
          <w:szCs w:val="24"/>
        </w:rPr>
      </w:pPr>
      <w:r w:rsidRPr="007406A8">
        <w:rPr>
          <w:rFonts w:ascii="Arial" w:hAnsi="Arial" w:cs="Arial"/>
          <w:sz w:val="24"/>
          <w:szCs w:val="24"/>
        </w:rPr>
        <w:t xml:space="preserve">L’organisme chargé du paiement est  </w:t>
      </w:r>
      <w:r w:rsidR="008B2352" w:rsidRPr="007406A8">
        <w:rPr>
          <w:rFonts w:ascii="Arial" w:hAnsi="Arial" w:cs="Arial"/>
          <w:sz w:val="24"/>
          <w:szCs w:val="24"/>
        </w:rPr>
        <w:t>l</w:t>
      </w:r>
      <w:r w:rsidR="00B357AA" w:rsidRPr="007406A8">
        <w:rPr>
          <w:rFonts w:ascii="Arial" w:hAnsi="Arial" w:cs="Arial"/>
          <w:sz w:val="24"/>
          <w:szCs w:val="24"/>
          <w:lang w:val="fr-FR"/>
        </w:rPr>
        <w:t>a</w:t>
      </w:r>
      <w:r w:rsidR="008B2352" w:rsidRPr="007406A8">
        <w:rPr>
          <w:rFonts w:ascii="Arial" w:hAnsi="Arial" w:cs="Arial"/>
          <w:sz w:val="24"/>
          <w:szCs w:val="24"/>
        </w:rPr>
        <w:t xml:space="preserve"> </w:t>
      </w:r>
      <w:r w:rsidR="00B357AA" w:rsidRPr="007406A8">
        <w:rPr>
          <w:rFonts w:ascii="Arial" w:hAnsi="Arial" w:cs="Arial"/>
          <w:b/>
          <w:sz w:val="24"/>
          <w:szCs w:val="24"/>
          <w:lang w:val="fr-FR"/>
        </w:rPr>
        <w:t>Trésorerie Générale</w:t>
      </w:r>
      <w:r w:rsidR="00B357AA" w:rsidRPr="007406A8">
        <w:rPr>
          <w:rFonts w:ascii="Arial" w:hAnsi="Arial" w:cs="Arial"/>
          <w:b/>
          <w:sz w:val="24"/>
          <w:szCs w:val="24"/>
        </w:rPr>
        <w:t xml:space="preserve"> </w:t>
      </w:r>
      <w:r w:rsidR="00145C40" w:rsidRPr="007406A8">
        <w:rPr>
          <w:rFonts w:ascii="Arial" w:hAnsi="Arial" w:cs="Arial"/>
          <w:b/>
          <w:sz w:val="24"/>
          <w:szCs w:val="24"/>
        </w:rPr>
        <w:t xml:space="preserve">de </w:t>
      </w:r>
      <w:r w:rsidR="00145C40" w:rsidRPr="007406A8">
        <w:rPr>
          <w:rFonts w:ascii="Arial" w:hAnsi="Arial" w:cs="Arial"/>
          <w:b/>
          <w:sz w:val="24"/>
          <w:szCs w:val="24"/>
          <w:lang w:val="fr-CM"/>
        </w:rPr>
        <w:t>Bertoua</w:t>
      </w:r>
      <w:r w:rsidRPr="007406A8">
        <w:rPr>
          <w:rFonts w:ascii="Arial" w:hAnsi="Arial" w:cs="Arial"/>
          <w:sz w:val="24"/>
          <w:szCs w:val="24"/>
        </w:rPr>
        <w:t xml:space="preserve">; </w:t>
      </w:r>
    </w:p>
    <w:p w:rsidR="001F3143" w:rsidRPr="007406A8" w:rsidRDefault="001A4AEA" w:rsidP="001F3143">
      <w:pPr>
        <w:pStyle w:val="Paragraphedeliste"/>
        <w:numPr>
          <w:ilvl w:val="0"/>
          <w:numId w:val="7"/>
        </w:numPr>
        <w:tabs>
          <w:tab w:val="left" w:pos="284"/>
        </w:tabs>
        <w:spacing w:before="120" w:after="120" w:line="360" w:lineRule="auto"/>
        <w:ind w:left="284" w:hanging="284"/>
        <w:contextualSpacing w:val="0"/>
        <w:jc w:val="both"/>
        <w:rPr>
          <w:rFonts w:ascii="Arial" w:hAnsi="Arial" w:cs="Arial"/>
          <w:sz w:val="24"/>
          <w:szCs w:val="24"/>
        </w:rPr>
      </w:pPr>
      <w:r w:rsidRPr="007406A8">
        <w:rPr>
          <w:rFonts w:ascii="Arial" w:hAnsi="Arial" w:cs="Arial"/>
          <w:sz w:val="24"/>
          <w:szCs w:val="24"/>
        </w:rPr>
        <w:lastRenderedPageBreak/>
        <w:t xml:space="preserve">Le responsable compétent pour fournir les renseignements au titre de l’exécution </w:t>
      </w:r>
      <w:r w:rsidR="00C87412" w:rsidRPr="007406A8">
        <w:rPr>
          <w:rFonts w:ascii="Arial" w:hAnsi="Arial" w:cs="Arial"/>
          <w:sz w:val="24"/>
          <w:szCs w:val="24"/>
          <w:lang w:val="fr-FR"/>
        </w:rPr>
        <w:t xml:space="preserve">de la présente lettre-commande </w:t>
      </w:r>
      <w:r w:rsidR="007D613B" w:rsidRPr="007406A8">
        <w:rPr>
          <w:rFonts w:ascii="Arial" w:hAnsi="Arial" w:cs="Arial"/>
          <w:sz w:val="24"/>
          <w:szCs w:val="24"/>
          <w:lang w:val="fr-FR"/>
        </w:rPr>
        <w:t>es</w:t>
      </w:r>
      <w:r w:rsidR="005C6284" w:rsidRPr="007406A8">
        <w:rPr>
          <w:rFonts w:ascii="Arial" w:hAnsi="Arial" w:cs="Arial"/>
          <w:sz w:val="24"/>
          <w:szCs w:val="24"/>
          <w:lang w:val="fr-FR"/>
        </w:rPr>
        <w:t>t</w:t>
      </w:r>
      <w:r w:rsidR="00A94B2A" w:rsidRPr="007406A8">
        <w:rPr>
          <w:rFonts w:ascii="Arial" w:hAnsi="Arial" w:cs="Arial"/>
          <w:sz w:val="24"/>
          <w:szCs w:val="24"/>
        </w:rPr>
        <w:t xml:space="preserve">: </w:t>
      </w:r>
      <w:r w:rsidR="00A94B2A" w:rsidRPr="0095691E">
        <w:rPr>
          <w:rFonts w:ascii="Arial" w:hAnsi="Arial" w:cs="Arial"/>
          <w:sz w:val="24"/>
          <w:szCs w:val="24"/>
        </w:rPr>
        <w:t>le</w:t>
      </w:r>
      <w:r w:rsidR="001F3143" w:rsidRPr="007406A8">
        <w:rPr>
          <w:rFonts w:ascii="Arial" w:hAnsi="Arial" w:cs="Arial"/>
          <w:b/>
          <w:sz w:val="24"/>
          <w:szCs w:val="24"/>
          <w:lang w:val="fr-FR"/>
        </w:rPr>
        <w:t xml:space="preserve"> </w:t>
      </w:r>
      <w:r w:rsidR="00310792" w:rsidRPr="007406A8">
        <w:rPr>
          <w:rFonts w:ascii="Arial" w:hAnsi="Arial" w:cs="Arial"/>
          <w:sz w:val="24"/>
          <w:szCs w:val="24"/>
          <w:lang w:val="fr-FR"/>
        </w:rPr>
        <w:t xml:space="preserve">Procureur </w:t>
      </w:r>
      <w:r w:rsidR="0095691E" w:rsidRPr="007406A8">
        <w:rPr>
          <w:rFonts w:ascii="Arial" w:hAnsi="Arial" w:cs="Arial"/>
          <w:sz w:val="24"/>
          <w:szCs w:val="24"/>
          <w:lang w:val="fr-FR"/>
        </w:rPr>
        <w:t>Général</w:t>
      </w:r>
      <w:r w:rsidR="0095691E" w:rsidRPr="007406A8">
        <w:rPr>
          <w:rFonts w:ascii="Arial" w:hAnsi="Arial" w:cs="Arial"/>
          <w:bCs/>
          <w:sz w:val="24"/>
          <w:szCs w:val="24"/>
        </w:rPr>
        <w:t xml:space="preserve"> </w:t>
      </w:r>
      <w:r w:rsidR="0095691E">
        <w:rPr>
          <w:rFonts w:ascii="Arial" w:hAnsi="Arial" w:cs="Arial"/>
          <w:sz w:val="24"/>
          <w:szCs w:val="24"/>
          <w:lang w:val="fr-FR"/>
        </w:rPr>
        <w:t>près la</w:t>
      </w:r>
      <w:r w:rsidR="00310792" w:rsidRPr="007406A8">
        <w:rPr>
          <w:rFonts w:ascii="Arial" w:hAnsi="Arial" w:cs="Arial"/>
          <w:bCs/>
          <w:sz w:val="24"/>
          <w:szCs w:val="24"/>
          <w:lang w:val="fr-FR"/>
        </w:rPr>
        <w:t xml:space="preserve"> Cour d’Appel</w:t>
      </w:r>
      <w:r w:rsidR="00310792" w:rsidRPr="007406A8">
        <w:rPr>
          <w:rFonts w:ascii="Arial" w:hAnsi="Arial" w:cs="Arial"/>
          <w:bCs/>
          <w:sz w:val="24"/>
          <w:szCs w:val="24"/>
        </w:rPr>
        <w:t xml:space="preserve"> l’</w:t>
      </w:r>
      <w:proofErr w:type="spellStart"/>
      <w:r w:rsidR="00310792" w:rsidRPr="007406A8">
        <w:rPr>
          <w:rFonts w:ascii="Arial" w:hAnsi="Arial" w:cs="Arial"/>
          <w:bCs/>
          <w:sz w:val="24"/>
          <w:szCs w:val="24"/>
          <w:lang w:val="fr-FR"/>
        </w:rPr>
        <w:t>E</w:t>
      </w:r>
      <w:r w:rsidR="00310792" w:rsidRPr="007406A8">
        <w:rPr>
          <w:rFonts w:ascii="Arial" w:hAnsi="Arial" w:cs="Arial"/>
          <w:bCs/>
          <w:sz w:val="24"/>
          <w:szCs w:val="24"/>
        </w:rPr>
        <w:t>st</w:t>
      </w:r>
      <w:proofErr w:type="spellEnd"/>
      <w:r w:rsidR="00310792" w:rsidRPr="007406A8">
        <w:rPr>
          <w:rFonts w:ascii="Arial" w:hAnsi="Arial" w:cs="Arial"/>
          <w:bCs/>
          <w:sz w:val="24"/>
          <w:szCs w:val="24"/>
        </w:rPr>
        <w:t xml:space="preserve"> </w:t>
      </w:r>
      <w:r w:rsidR="00310792" w:rsidRPr="007406A8">
        <w:rPr>
          <w:rFonts w:ascii="Arial" w:hAnsi="Arial" w:cs="Arial"/>
          <w:bCs/>
          <w:sz w:val="24"/>
          <w:szCs w:val="24"/>
          <w:lang w:val="fr-FR"/>
        </w:rPr>
        <w:t>à</w:t>
      </w:r>
      <w:r w:rsidR="00310792" w:rsidRPr="007406A8">
        <w:rPr>
          <w:rFonts w:ascii="Arial" w:hAnsi="Arial" w:cs="Arial"/>
          <w:bCs/>
          <w:sz w:val="24"/>
          <w:szCs w:val="24"/>
        </w:rPr>
        <w:t xml:space="preserve"> Bertoua</w:t>
      </w:r>
    </w:p>
    <w:p w:rsidR="005C6284" w:rsidRPr="007406A8" w:rsidRDefault="00A1288D" w:rsidP="00AB5F5F">
      <w:pPr>
        <w:pStyle w:val="Paragraphedeliste"/>
        <w:numPr>
          <w:ilvl w:val="0"/>
          <w:numId w:val="7"/>
        </w:numPr>
        <w:tabs>
          <w:tab w:val="left" w:pos="284"/>
        </w:tabs>
        <w:spacing w:before="120" w:after="0" w:line="360" w:lineRule="auto"/>
        <w:ind w:left="284" w:hanging="284"/>
        <w:jc w:val="both"/>
        <w:rPr>
          <w:rFonts w:ascii="Arial" w:hAnsi="Arial" w:cs="Arial"/>
          <w:b/>
          <w:sz w:val="24"/>
          <w:szCs w:val="24"/>
        </w:rPr>
      </w:pPr>
      <w:r w:rsidRPr="007406A8">
        <w:rPr>
          <w:rFonts w:ascii="Arial" w:hAnsi="Arial" w:cs="Arial"/>
          <w:sz w:val="24"/>
          <w:szCs w:val="24"/>
          <w:lang w:val="fr-FR"/>
        </w:rPr>
        <w:t>Le Responsable chargé de viser les décomp</w:t>
      </w:r>
      <w:r w:rsidR="001A6637" w:rsidRPr="007406A8">
        <w:rPr>
          <w:rFonts w:ascii="Arial" w:hAnsi="Arial" w:cs="Arial"/>
          <w:sz w:val="24"/>
          <w:szCs w:val="24"/>
          <w:lang w:val="fr-FR"/>
        </w:rPr>
        <w:t>tes</w:t>
      </w:r>
      <w:r w:rsidR="00340CFF" w:rsidRPr="007406A8">
        <w:rPr>
          <w:rFonts w:ascii="Arial" w:hAnsi="Arial" w:cs="Arial"/>
          <w:sz w:val="24"/>
          <w:szCs w:val="24"/>
          <w:lang w:val="fr-FR"/>
        </w:rPr>
        <w:t>,</w:t>
      </w:r>
      <w:r w:rsidR="002A4BCA" w:rsidRPr="007406A8">
        <w:rPr>
          <w:rFonts w:ascii="Arial" w:hAnsi="Arial" w:cs="Arial"/>
          <w:sz w:val="24"/>
          <w:szCs w:val="24"/>
          <w:lang w:val="fr-FR"/>
        </w:rPr>
        <w:t xml:space="preserve"> les documents techniques</w:t>
      </w:r>
      <w:r w:rsidR="001A6637" w:rsidRPr="007406A8">
        <w:rPr>
          <w:rFonts w:ascii="Arial" w:hAnsi="Arial" w:cs="Arial"/>
          <w:sz w:val="24"/>
          <w:szCs w:val="24"/>
          <w:lang w:val="fr-FR"/>
        </w:rPr>
        <w:t xml:space="preserve"> et du suivi des travaux</w:t>
      </w:r>
      <w:r w:rsidR="005C6284" w:rsidRPr="007406A8">
        <w:rPr>
          <w:rFonts w:ascii="Arial" w:hAnsi="Arial" w:cs="Arial"/>
          <w:b/>
          <w:sz w:val="24"/>
          <w:szCs w:val="24"/>
          <w:lang w:val="fr-FR"/>
        </w:rPr>
        <w:t xml:space="preserve"> </w:t>
      </w:r>
      <w:r w:rsidR="005C6284" w:rsidRPr="007406A8">
        <w:rPr>
          <w:rFonts w:ascii="Arial" w:hAnsi="Arial" w:cs="Arial"/>
          <w:sz w:val="24"/>
          <w:szCs w:val="24"/>
          <w:lang w:val="fr-FR"/>
        </w:rPr>
        <w:t>e</w:t>
      </w:r>
      <w:r w:rsidR="001A6637" w:rsidRPr="007406A8">
        <w:rPr>
          <w:rFonts w:ascii="Arial" w:hAnsi="Arial" w:cs="Arial"/>
          <w:sz w:val="24"/>
          <w:szCs w:val="24"/>
          <w:lang w:val="fr-FR"/>
        </w:rPr>
        <w:t>s</w:t>
      </w:r>
      <w:r w:rsidR="005C6284" w:rsidRPr="007406A8">
        <w:rPr>
          <w:rFonts w:ascii="Arial" w:hAnsi="Arial" w:cs="Arial"/>
          <w:sz w:val="24"/>
          <w:szCs w:val="24"/>
          <w:lang w:val="fr-FR"/>
        </w:rPr>
        <w:t xml:space="preserve">t </w:t>
      </w:r>
      <w:r w:rsidR="000F7344" w:rsidRPr="007406A8">
        <w:rPr>
          <w:rFonts w:ascii="Arial" w:hAnsi="Arial" w:cs="Arial"/>
          <w:b/>
          <w:sz w:val="24"/>
          <w:szCs w:val="24"/>
        </w:rPr>
        <w:t xml:space="preserve">le </w:t>
      </w:r>
      <w:r w:rsidR="000F7344" w:rsidRPr="007406A8">
        <w:rPr>
          <w:rFonts w:ascii="Arial" w:hAnsi="Arial" w:cs="Arial"/>
          <w:b/>
          <w:sz w:val="24"/>
          <w:szCs w:val="24"/>
          <w:lang w:val="fr-FR"/>
        </w:rPr>
        <w:t xml:space="preserve">Chef de Service </w:t>
      </w:r>
      <w:r w:rsidR="00340CFF" w:rsidRPr="007406A8">
        <w:rPr>
          <w:rFonts w:ascii="Arial" w:hAnsi="Arial" w:cs="Arial"/>
          <w:b/>
          <w:sz w:val="24"/>
          <w:szCs w:val="24"/>
          <w:lang w:val="fr-FR"/>
        </w:rPr>
        <w:t>Régional</w:t>
      </w:r>
      <w:r w:rsidR="000F7344" w:rsidRPr="007406A8">
        <w:rPr>
          <w:rFonts w:ascii="Arial" w:hAnsi="Arial" w:cs="Arial"/>
          <w:b/>
          <w:sz w:val="24"/>
          <w:szCs w:val="24"/>
          <w:lang w:val="fr-FR"/>
        </w:rPr>
        <w:t xml:space="preserve"> du Patrimoine de l’Etat </w:t>
      </w:r>
      <w:r w:rsidR="00340CFF" w:rsidRPr="007406A8">
        <w:rPr>
          <w:rFonts w:ascii="Arial" w:hAnsi="Arial" w:cs="Arial"/>
          <w:b/>
          <w:sz w:val="24"/>
          <w:szCs w:val="24"/>
          <w:lang w:val="fr-FR"/>
        </w:rPr>
        <w:t>de l’Est</w:t>
      </w:r>
      <w:r w:rsidR="000F7344" w:rsidRPr="007406A8">
        <w:rPr>
          <w:rFonts w:ascii="Arial" w:hAnsi="Arial" w:cs="Arial"/>
          <w:b/>
          <w:sz w:val="24"/>
          <w:szCs w:val="24"/>
        </w:rPr>
        <w:t>.</w:t>
      </w:r>
    </w:p>
    <w:p w:rsidR="005C6284" w:rsidRPr="007406A8" w:rsidRDefault="005C6284" w:rsidP="00AB5F5F">
      <w:pPr>
        <w:pStyle w:val="Paragraphedeliste"/>
        <w:tabs>
          <w:tab w:val="left" w:pos="284"/>
          <w:tab w:val="left" w:pos="4049"/>
        </w:tabs>
        <w:spacing w:before="120" w:after="120" w:line="240" w:lineRule="auto"/>
        <w:ind w:left="0"/>
        <w:jc w:val="both"/>
        <w:rPr>
          <w:rFonts w:ascii="Arial" w:hAnsi="Arial" w:cs="Arial"/>
          <w:b/>
          <w:sz w:val="24"/>
          <w:szCs w:val="24"/>
          <w:u w:val="single"/>
        </w:rPr>
      </w:pPr>
    </w:p>
    <w:p w:rsidR="001A4AEA" w:rsidRPr="007406A8" w:rsidRDefault="001A4AEA" w:rsidP="00AB5F5F">
      <w:pPr>
        <w:pStyle w:val="Paragraphedeliste"/>
        <w:numPr>
          <w:ilvl w:val="0"/>
          <w:numId w:val="7"/>
        </w:numPr>
        <w:tabs>
          <w:tab w:val="left" w:pos="284"/>
          <w:tab w:val="left" w:pos="4049"/>
        </w:tabs>
        <w:spacing w:before="120" w:after="120" w:line="240" w:lineRule="auto"/>
        <w:ind w:left="284" w:hanging="284"/>
        <w:jc w:val="both"/>
        <w:rPr>
          <w:rFonts w:ascii="Arial" w:hAnsi="Arial" w:cs="Arial"/>
          <w:b/>
          <w:sz w:val="24"/>
          <w:szCs w:val="24"/>
          <w:u w:val="single"/>
        </w:rPr>
      </w:pPr>
      <w:r w:rsidRPr="007406A8">
        <w:rPr>
          <w:rFonts w:ascii="Arial" w:hAnsi="Arial" w:cs="Arial"/>
          <w:b/>
          <w:sz w:val="24"/>
          <w:szCs w:val="24"/>
          <w:u w:val="single"/>
        </w:rPr>
        <w:t>Article 4 </w:t>
      </w:r>
      <w:r w:rsidRPr="007406A8">
        <w:rPr>
          <w:rFonts w:ascii="Arial" w:hAnsi="Arial" w:cs="Arial"/>
          <w:b/>
          <w:sz w:val="24"/>
          <w:szCs w:val="24"/>
        </w:rPr>
        <w:t>:</w:t>
      </w:r>
      <w:r w:rsidR="00A52515" w:rsidRPr="007406A8">
        <w:rPr>
          <w:rFonts w:ascii="Arial" w:hAnsi="Arial" w:cs="Arial"/>
          <w:b/>
          <w:sz w:val="24"/>
          <w:szCs w:val="24"/>
        </w:rPr>
        <w:t xml:space="preserve"> </w:t>
      </w:r>
      <w:r w:rsidRPr="007406A8">
        <w:rPr>
          <w:rFonts w:ascii="Arial" w:hAnsi="Arial" w:cs="Arial"/>
          <w:b/>
          <w:sz w:val="24"/>
          <w:szCs w:val="24"/>
        </w:rPr>
        <w:t>Langue, Loi et réglementation applicables</w:t>
      </w:r>
    </w:p>
    <w:p w:rsidR="001A4AEA" w:rsidRPr="007406A8" w:rsidRDefault="001A4AEA" w:rsidP="00AB5F5F">
      <w:pPr>
        <w:tabs>
          <w:tab w:val="left" w:pos="540"/>
        </w:tabs>
        <w:spacing w:before="120"/>
        <w:jc w:val="both"/>
        <w:rPr>
          <w:rFonts w:ascii="Arial" w:hAnsi="Arial" w:cs="Arial"/>
        </w:rPr>
      </w:pPr>
      <w:r w:rsidRPr="007406A8">
        <w:rPr>
          <w:rFonts w:ascii="Arial" w:hAnsi="Arial" w:cs="Arial"/>
          <w:b/>
        </w:rPr>
        <w:tab/>
      </w:r>
      <w:r w:rsidRPr="007406A8">
        <w:rPr>
          <w:rFonts w:ascii="Arial" w:hAnsi="Arial" w:cs="Arial"/>
        </w:rPr>
        <w:t>4. 1.La langue utilisée est le français ou l’anglais.</w:t>
      </w:r>
    </w:p>
    <w:p w:rsidR="005C6284" w:rsidRPr="007406A8" w:rsidRDefault="001A4AEA" w:rsidP="0095691E">
      <w:pPr>
        <w:tabs>
          <w:tab w:val="left" w:pos="540"/>
        </w:tabs>
        <w:spacing w:before="120" w:after="240" w:line="360" w:lineRule="auto"/>
        <w:jc w:val="both"/>
        <w:rPr>
          <w:rFonts w:ascii="Arial" w:hAnsi="Arial" w:cs="Arial"/>
        </w:rPr>
      </w:pPr>
      <w:r w:rsidRPr="007406A8">
        <w:rPr>
          <w:rFonts w:ascii="Arial" w:hAnsi="Arial" w:cs="Arial"/>
          <w:b/>
        </w:rPr>
        <w:tab/>
      </w:r>
      <w:r w:rsidRPr="007406A8">
        <w:rPr>
          <w:rFonts w:ascii="Arial" w:hAnsi="Arial" w:cs="Arial"/>
        </w:rPr>
        <w:t>4. 2.Le Cocontractant s’engage à observer les lois, règlements, ordonnances en vigueur en République du Cameroun, et ce aussi bien dans sa propre organisation que dans la réalisation du marché. Si au Cameroun, ces règlements, lois et dispositions Administratives et fiscales en v</w:t>
      </w:r>
      <w:r w:rsidR="00C52F64" w:rsidRPr="007406A8">
        <w:rPr>
          <w:rFonts w:ascii="Arial" w:hAnsi="Arial" w:cs="Arial"/>
        </w:rPr>
        <w:t>igueur à la date de signature du présent</w:t>
      </w:r>
      <w:r w:rsidR="00A52515" w:rsidRPr="007406A8">
        <w:rPr>
          <w:rFonts w:ascii="Arial" w:hAnsi="Arial" w:cs="Arial"/>
        </w:rPr>
        <w:t xml:space="preserve"> </w:t>
      </w:r>
      <w:r w:rsidR="00C52F64" w:rsidRPr="007406A8">
        <w:rPr>
          <w:rFonts w:ascii="Arial" w:hAnsi="Arial" w:cs="Arial"/>
        </w:rPr>
        <w:t>marché</w:t>
      </w:r>
      <w:r w:rsidRPr="007406A8">
        <w:rPr>
          <w:rFonts w:ascii="Arial" w:hAnsi="Arial" w:cs="Arial"/>
        </w:rPr>
        <w:t xml:space="preserve"> venaient à être modifiés après la signature </w:t>
      </w:r>
      <w:r w:rsidR="00C52F64" w:rsidRPr="007406A8">
        <w:rPr>
          <w:rFonts w:ascii="Arial" w:hAnsi="Arial" w:cs="Arial"/>
        </w:rPr>
        <w:t>du marché</w:t>
      </w:r>
      <w:r w:rsidRPr="007406A8">
        <w:rPr>
          <w:rFonts w:ascii="Arial" w:hAnsi="Arial" w:cs="Arial"/>
        </w:rPr>
        <w:t>, les coûts éventuels qui en découleraient directement seraient pris en compte sans gain ni perte pour chaque partie.</w:t>
      </w:r>
    </w:p>
    <w:p w:rsidR="001A4AEA" w:rsidRPr="007406A8" w:rsidRDefault="001A4AEA" w:rsidP="00AB5F5F">
      <w:pPr>
        <w:spacing w:before="120"/>
        <w:jc w:val="both"/>
        <w:rPr>
          <w:rFonts w:ascii="Arial" w:hAnsi="Arial" w:cs="Arial"/>
          <w:b/>
          <w:u w:val="single"/>
        </w:rPr>
      </w:pPr>
      <w:r w:rsidRPr="007406A8">
        <w:rPr>
          <w:rFonts w:ascii="Arial" w:hAnsi="Arial" w:cs="Arial"/>
          <w:b/>
          <w:u w:val="single"/>
        </w:rPr>
        <w:t>Article 5 </w:t>
      </w:r>
      <w:r w:rsidRPr="007406A8">
        <w:rPr>
          <w:rFonts w:ascii="Arial" w:hAnsi="Arial" w:cs="Arial"/>
          <w:b/>
        </w:rPr>
        <w:t>: Pièces constitutives</w:t>
      </w:r>
      <w:r w:rsidR="00C7610B" w:rsidRPr="007406A8">
        <w:rPr>
          <w:rFonts w:ascii="Arial" w:hAnsi="Arial" w:cs="Arial"/>
          <w:b/>
        </w:rPr>
        <w:t xml:space="preserve"> </w:t>
      </w:r>
      <w:r w:rsidR="001736C6" w:rsidRPr="007406A8">
        <w:rPr>
          <w:rFonts w:ascii="Arial" w:hAnsi="Arial" w:cs="Arial"/>
          <w:b/>
        </w:rPr>
        <w:t>du marché</w:t>
      </w:r>
    </w:p>
    <w:p w:rsidR="001A4AEA" w:rsidRPr="007406A8" w:rsidRDefault="001A4AEA" w:rsidP="00AB5F5F">
      <w:pPr>
        <w:spacing w:before="120"/>
        <w:ind w:firstLine="360"/>
        <w:jc w:val="both"/>
        <w:rPr>
          <w:rFonts w:ascii="Arial" w:hAnsi="Arial" w:cs="Arial"/>
        </w:rPr>
      </w:pPr>
      <w:r w:rsidRPr="007406A8">
        <w:rPr>
          <w:rFonts w:ascii="Arial" w:hAnsi="Arial" w:cs="Arial"/>
        </w:rPr>
        <w:t xml:space="preserve">Les pièces contractuelles constitutives </w:t>
      </w:r>
      <w:r w:rsidR="00557402" w:rsidRPr="007406A8">
        <w:rPr>
          <w:rFonts w:ascii="Arial" w:hAnsi="Arial" w:cs="Arial"/>
        </w:rPr>
        <w:t>du présent</w:t>
      </w:r>
      <w:r w:rsidR="000242EC" w:rsidRPr="007406A8">
        <w:rPr>
          <w:rFonts w:ascii="Arial" w:hAnsi="Arial" w:cs="Arial"/>
        </w:rPr>
        <w:t xml:space="preserve"> </w:t>
      </w:r>
      <w:r w:rsidR="00557402" w:rsidRPr="007406A8">
        <w:rPr>
          <w:rFonts w:ascii="Arial" w:hAnsi="Arial" w:cs="Arial"/>
        </w:rPr>
        <w:t>marché</w:t>
      </w:r>
      <w:r w:rsidRPr="007406A8">
        <w:rPr>
          <w:rFonts w:ascii="Arial" w:hAnsi="Arial" w:cs="Arial"/>
        </w:rPr>
        <w:t xml:space="preserve"> sont par ordre de priorité :</w:t>
      </w:r>
    </w:p>
    <w:p w:rsidR="001A4AEA" w:rsidRPr="007406A8" w:rsidRDefault="001A4AEA" w:rsidP="00AB5F5F">
      <w:pPr>
        <w:pStyle w:val="Paragraphedeliste"/>
        <w:numPr>
          <w:ilvl w:val="0"/>
          <w:numId w:val="3"/>
        </w:numPr>
        <w:spacing w:before="120" w:after="0" w:line="240" w:lineRule="auto"/>
        <w:jc w:val="both"/>
        <w:rPr>
          <w:rFonts w:ascii="Arial" w:hAnsi="Arial" w:cs="Arial"/>
          <w:sz w:val="24"/>
          <w:szCs w:val="24"/>
        </w:rPr>
      </w:pPr>
      <w:r w:rsidRPr="007406A8">
        <w:rPr>
          <w:rFonts w:ascii="Arial" w:hAnsi="Arial" w:cs="Arial"/>
          <w:sz w:val="24"/>
          <w:szCs w:val="24"/>
        </w:rPr>
        <w:t>La lettre de soumission ou l’acte d’engagement.</w:t>
      </w:r>
    </w:p>
    <w:p w:rsidR="001A4AEA" w:rsidRPr="007406A8" w:rsidRDefault="001A4AEA" w:rsidP="00AB5F5F">
      <w:pPr>
        <w:pStyle w:val="Paragraphedeliste"/>
        <w:numPr>
          <w:ilvl w:val="0"/>
          <w:numId w:val="3"/>
        </w:numPr>
        <w:spacing w:before="120" w:after="0" w:line="240" w:lineRule="auto"/>
        <w:jc w:val="both"/>
        <w:rPr>
          <w:rFonts w:ascii="Arial" w:hAnsi="Arial" w:cs="Arial"/>
          <w:sz w:val="24"/>
          <w:szCs w:val="24"/>
        </w:rPr>
      </w:pPr>
      <w:r w:rsidRPr="007406A8">
        <w:rPr>
          <w:rFonts w:ascii="Arial" w:hAnsi="Arial" w:cs="Arial"/>
          <w:sz w:val="24"/>
          <w:szCs w:val="24"/>
        </w:rPr>
        <w:t>La soumission du cocontractant et ses annexes dans toutes les dispositions non contraires au Cahier des Clauses Administratives Particulières et au Cahier des Clauses Techniques Particulières ci-dessous visés.</w:t>
      </w:r>
    </w:p>
    <w:p w:rsidR="001A4AEA" w:rsidRPr="007406A8" w:rsidRDefault="001A4AEA" w:rsidP="00AB5F5F">
      <w:pPr>
        <w:pStyle w:val="Paragraphedeliste"/>
        <w:numPr>
          <w:ilvl w:val="0"/>
          <w:numId w:val="3"/>
        </w:numPr>
        <w:spacing w:before="120" w:after="0" w:line="240" w:lineRule="auto"/>
        <w:jc w:val="both"/>
        <w:rPr>
          <w:rFonts w:ascii="Arial" w:hAnsi="Arial" w:cs="Arial"/>
          <w:sz w:val="24"/>
          <w:szCs w:val="24"/>
        </w:rPr>
      </w:pPr>
      <w:r w:rsidRPr="007406A8">
        <w:rPr>
          <w:rFonts w:ascii="Arial" w:hAnsi="Arial" w:cs="Arial"/>
          <w:sz w:val="24"/>
          <w:szCs w:val="24"/>
        </w:rPr>
        <w:t>Le cahier des clauses Administratives Particulières (CCAP).</w:t>
      </w:r>
    </w:p>
    <w:p w:rsidR="001A4AEA" w:rsidRPr="007406A8" w:rsidRDefault="001A4AEA" w:rsidP="00AB5F5F">
      <w:pPr>
        <w:pStyle w:val="Paragraphedeliste"/>
        <w:numPr>
          <w:ilvl w:val="0"/>
          <w:numId w:val="3"/>
        </w:numPr>
        <w:spacing w:before="120" w:after="0" w:line="240" w:lineRule="auto"/>
        <w:jc w:val="both"/>
        <w:rPr>
          <w:rFonts w:ascii="Arial" w:hAnsi="Arial" w:cs="Arial"/>
          <w:sz w:val="24"/>
          <w:szCs w:val="24"/>
        </w:rPr>
      </w:pPr>
      <w:r w:rsidRPr="007406A8">
        <w:rPr>
          <w:rFonts w:ascii="Arial" w:hAnsi="Arial" w:cs="Arial"/>
          <w:sz w:val="24"/>
          <w:szCs w:val="24"/>
        </w:rPr>
        <w:t>Le Cahier des Clauses Techniques Particulières (CCTP).</w:t>
      </w:r>
    </w:p>
    <w:p w:rsidR="001A4AEA" w:rsidRPr="007406A8" w:rsidRDefault="001A4AEA" w:rsidP="00AB5F5F">
      <w:pPr>
        <w:pStyle w:val="Paragraphedeliste"/>
        <w:numPr>
          <w:ilvl w:val="0"/>
          <w:numId w:val="3"/>
        </w:numPr>
        <w:spacing w:before="120" w:after="0" w:line="240" w:lineRule="auto"/>
        <w:jc w:val="both"/>
        <w:rPr>
          <w:rFonts w:ascii="Arial" w:hAnsi="Arial" w:cs="Arial"/>
          <w:sz w:val="24"/>
          <w:szCs w:val="24"/>
        </w:rPr>
      </w:pPr>
      <w:r w:rsidRPr="007406A8">
        <w:rPr>
          <w:rFonts w:ascii="Arial" w:hAnsi="Arial" w:cs="Arial"/>
          <w:sz w:val="24"/>
          <w:szCs w:val="24"/>
        </w:rPr>
        <w:t xml:space="preserve"> Les éléments propres à la détermination du montant </w:t>
      </w:r>
      <w:r w:rsidR="00264093" w:rsidRPr="007406A8">
        <w:rPr>
          <w:rFonts w:ascii="Arial" w:hAnsi="Arial" w:cs="Arial"/>
          <w:sz w:val="24"/>
          <w:szCs w:val="24"/>
        </w:rPr>
        <w:t>du marché</w:t>
      </w:r>
      <w:r w:rsidRPr="007406A8">
        <w:rPr>
          <w:rFonts w:ascii="Arial" w:hAnsi="Arial" w:cs="Arial"/>
          <w:sz w:val="24"/>
          <w:szCs w:val="24"/>
        </w:rPr>
        <w:t xml:space="preserve">, tels que, par ordre de priorité, les bordereaux des prix unitaires, l’état des prix forfaitaires, le détail ou le devis estimatif, et la décomposition des prix forfaitaires et/ou le sous détail des prix unitaires ; </w:t>
      </w:r>
    </w:p>
    <w:p w:rsidR="001A4AEA" w:rsidRPr="007406A8" w:rsidRDefault="001A4AEA" w:rsidP="00AB5F5F">
      <w:pPr>
        <w:pStyle w:val="Paragraphedeliste"/>
        <w:numPr>
          <w:ilvl w:val="0"/>
          <w:numId w:val="3"/>
        </w:numPr>
        <w:spacing w:before="120" w:after="0" w:line="240" w:lineRule="auto"/>
        <w:jc w:val="both"/>
        <w:rPr>
          <w:rFonts w:ascii="Arial" w:hAnsi="Arial" w:cs="Arial"/>
          <w:sz w:val="24"/>
          <w:szCs w:val="24"/>
        </w:rPr>
      </w:pPr>
      <w:r w:rsidRPr="007406A8">
        <w:rPr>
          <w:rFonts w:ascii="Arial" w:hAnsi="Arial" w:cs="Arial"/>
          <w:sz w:val="24"/>
          <w:szCs w:val="24"/>
        </w:rPr>
        <w:t>Plan</w:t>
      </w:r>
      <w:r w:rsidR="007B6DE4" w:rsidRPr="007406A8">
        <w:rPr>
          <w:rFonts w:ascii="Arial" w:hAnsi="Arial" w:cs="Arial"/>
          <w:sz w:val="24"/>
          <w:szCs w:val="24"/>
        </w:rPr>
        <w:t>s et  notes de calcul</w:t>
      </w:r>
      <w:r w:rsidRPr="007406A8">
        <w:rPr>
          <w:rFonts w:ascii="Arial" w:hAnsi="Arial" w:cs="Arial"/>
          <w:sz w:val="24"/>
          <w:szCs w:val="24"/>
        </w:rPr>
        <w:t>.</w:t>
      </w:r>
    </w:p>
    <w:p w:rsidR="001A4AEA" w:rsidRPr="007406A8" w:rsidRDefault="001A4AEA" w:rsidP="00AB5F5F">
      <w:pPr>
        <w:pStyle w:val="Paragraphedeliste"/>
        <w:numPr>
          <w:ilvl w:val="0"/>
          <w:numId w:val="3"/>
        </w:numPr>
        <w:spacing w:before="120" w:after="0" w:line="240" w:lineRule="auto"/>
        <w:jc w:val="both"/>
        <w:rPr>
          <w:rFonts w:ascii="Arial" w:hAnsi="Arial" w:cs="Arial"/>
          <w:sz w:val="24"/>
          <w:szCs w:val="24"/>
        </w:rPr>
      </w:pPr>
      <w:r w:rsidRPr="007406A8">
        <w:rPr>
          <w:rFonts w:ascii="Arial" w:hAnsi="Arial" w:cs="Arial"/>
          <w:sz w:val="24"/>
          <w:szCs w:val="24"/>
        </w:rPr>
        <w:t>Planning actualisé des travaux approuvés.</w:t>
      </w:r>
    </w:p>
    <w:p w:rsidR="001A4AEA" w:rsidRPr="007406A8" w:rsidRDefault="001A4AEA" w:rsidP="00AB5F5F">
      <w:pPr>
        <w:pStyle w:val="Paragraphedeliste"/>
        <w:numPr>
          <w:ilvl w:val="0"/>
          <w:numId w:val="3"/>
        </w:numPr>
        <w:spacing w:after="0" w:line="240" w:lineRule="auto"/>
        <w:jc w:val="both"/>
        <w:rPr>
          <w:rFonts w:ascii="Arial" w:hAnsi="Arial" w:cs="Arial"/>
          <w:sz w:val="24"/>
          <w:szCs w:val="24"/>
        </w:rPr>
      </w:pPr>
      <w:r w:rsidRPr="007406A8">
        <w:rPr>
          <w:rFonts w:ascii="Arial" w:hAnsi="Arial" w:cs="Arial"/>
          <w:sz w:val="24"/>
          <w:szCs w:val="24"/>
        </w:rPr>
        <w:t>Le Cahier des Clauses Administratives Générales (CCAG) applicables aux Marchés Publics de  travaux mis en vigueur par arrêté N° 033 du 13 février 2007.</w:t>
      </w:r>
    </w:p>
    <w:p w:rsidR="001A4AEA" w:rsidRPr="007406A8" w:rsidRDefault="001A4AEA" w:rsidP="0095691E">
      <w:pPr>
        <w:pStyle w:val="Default"/>
        <w:numPr>
          <w:ilvl w:val="0"/>
          <w:numId w:val="3"/>
        </w:numPr>
        <w:spacing w:after="240"/>
        <w:ind w:left="714" w:hanging="357"/>
        <w:jc w:val="both"/>
        <w:rPr>
          <w:rFonts w:ascii="Arial" w:eastAsia="Calibri" w:hAnsi="Arial" w:cs="Arial"/>
          <w:color w:val="auto"/>
          <w:lang w:eastAsia="en-US"/>
        </w:rPr>
      </w:pPr>
      <w:r w:rsidRPr="007406A8">
        <w:rPr>
          <w:rFonts w:ascii="Arial" w:eastAsia="Calibri" w:hAnsi="Arial" w:cs="Arial"/>
          <w:color w:val="auto"/>
          <w:lang w:eastAsia="en-US"/>
        </w:rPr>
        <w:t xml:space="preserve">Le ou les Cahiers des Clauses Techniques Générales (CCTG) applicables aux marchés de bâtiment </w:t>
      </w:r>
      <w:r w:rsidR="00D6763E" w:rsidRPr="007406A8">
        <w:rPr>
          <w:rFonts w:ascii="Arial" w:eastAsia="Calibri" w:hAnsi="Arial" w:cs="Arial"/>
          <w:color w:val="auto"/>
          <w:lang w:eastAsia="en-US"/>
        </w:rPr>
        <w:t>et travaux</w:t>
      </w:r>
      <w:r w:rsidRPr="007406A8">
        <w:rPr>
          <w:rFonts w:ascii="Arial" w:eastAsia="Calibri" w:hAnsi="Arial" w:cs="Arial"/>
          <w:color w:val="auto"/>
          <w:lang w:eastAsia="en-US"/>
        </w:rPr>
        <w:t xml:space="preserve"> publics. </w:t>
      </w:r>
    </w:p>
    <w:p w:rsidR="001A4AEA" w:rsidRPr="007406A8" w:rsidRDefault="001A4AEA" w:rsidP="00AB5F5F">
      <w:pPr>
        <w:spacing w:before="120"/>
        <w:jc w:val="both"/>
        <w:rPr>
          <w:rFonts w:ascii="Arial" w:hAnsi="Arial" w:cs="Arial"/>
          <w:b/>
          <w:u w:val="single"/>
        </w:rPr>
      </w:pPr>
      <w:r w:rsidRPr="007406A8">
        <w:rPr>
          <w:rFonts w:ascii="Arial" w:hAnsi="Arial" w:cs="Arial"/>
          <w:b/>
          <w:u w:val="single"/>
        </w:rPr>
        <w:t>Article 6 </w:t>
      </w:r>
      <w:r w:rsidRPr="007406A8">
        <w:rPr>
          <w:rFonts w:ascii="Arial" w:hAnsi="Arial" w:cs="Arial"/>
          <w:b/>
        </w:rPr>
        <w:t>: Textes généraux applicables</w:t>
      </w:r>
    </w:p>
    <w:p w:rsidR="00D77493" w:rsidRPr="007406A8" w:rsidRDefault="00D77493" w:rsidP="00AB5F5F">
      <w:pPr>
        <w:pStyle w:val="CM99"/>
        <w:spacing w:before="120" w:after="0" w:line="276" w:lineRule="auto"/>
        <w:jc w:val="both"/>
        <w:rPr>
          <w:rFonts w:ascii="Arial" w:eastAsia="Calibri" w:hAnsi="Arial" w:cs="Arial"/>
          <w:lang w:eastAsia="en-US"/>
        </w:rPr>
      </w:pPr>
      <w:r w:rsidRPr="007406A8">
        <w:rPr>
          <w:rFonts w:ascii="Arial" w:eastAsia="Calibri" w:hAnsi="Arial" w:cs="Arial"/>
          <w:lang w:eastAsia="en-US"/>
        </w:rPr>
        <w:t>Le présent marché est soumis</w:t>
      </w:r>
      <w:r w:rsidR="00C7610B" w:rsidRPr="007406A8">
        <w:rPr>
          <w:rFonts w:ascii="Arial" w:eastAsia="Calibri" w:hAnsi="Arial" w:cs="Arial"/>
          <w:lang w:eastAsia="en-US"/>
        </w:rPr>
        <w:t xml:space="preserve"> aux textes généraux ci-après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la loi n° 92/007 du 14 août 1992 portant Code du travail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les textes généraux sur la protection de l’environnement et notamment la loi-cadre n°96/12 du 05 août 1996 relative à la gestion de l’environnement au Cameroun et ses textes subséquents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la loi n° 2000/09 du 13 juillet 2000 fixant l’organisation et les modalités de l’exercice de la profession d’Ingénieur du Génie civil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la loi n°2002 BIS/003 du 19 avril 2002 BIS portant Code Général des Impôts ;</w:t>
      </w:r>
    </w:p>
    <w:p w:rsidR="00A52515" w:rsidRPr="007406A8" w:rsidRDefault="000242EC" w:rsidP="000244D9">
      <w:pPr>
        <w:numPr>
          <w:ilvl w:val="0"/>
          <w:numId w:val="54"/>
        </w:numPr>
        <w:suppressAutoHyphens/>
        <w:spacing w:line="276" w:lineRule="auto"/>
        <w:jc w:val="both"/>
        <w:rPr>
          <w:rFonts w:ascii="Arial" w:hAnsi="Arial" w:cs="Arial"/>
        </w:rPr>
      </w:pPr>
      <w:r w:rsidRPr="007406A8">
        <w:rPr>
          <w:rFonts w:ascii="Arial" w:eastAsia="Calibri" w:hAnsi="Arial" w:cs="Arial"/>
        </w:rPr>
        <w:t xml:space="preserve">la Loi n°2018/012 du 11 juillet 2018 </w:t>
      </w:r>
      <w:r w:rsidR="00A52515" w:rsidRPr="007406A8">
        <w:rPr>
          <w:rFonts w:ascii="Arial" w:hAnsi="Arial" w:cs="Arial"/>
        </w:rPr>
        <w:t>portant Régime Financier de l’Etat </w:t>
      </w:r>
      <w:r w:rsidRPr="007406A8">
        <w:rPr>
          <w:rFonts w:ascii="Arial" w:hAnsi="Arial" w:cs="Arial"/>
        </w:rPr>
        <w:t xml:space="preserve"> et des autres entités publiques</w:t>
      </w:r>
      <w:r w:rsidR="001E0C9B" w:rsidRPr="007406A8">
        <w:rPr>
          <w:rFonts w:ascii="Arial" w:hAnsi="Arial" w:cs="Arial"/>
        </w:rPr>
        <w:t>;</w:t>
      </w:r>
    </w:p>
    <w:p w:rsidR="001E0C9B" w:rsidRPr="007406A8" w:rsidRDefault="00472EA5" w:rsidP="000244D9">
      <w:pPr>
        <w:widowControl w:val="0"/>
        <w:numPr>
          <w:ilvl w:val="0"/>
          <w:numId w:val="54"/>
        </w:numPr>
        <w:autoSpaceDE w:val="0"/>
        <w:autoSpaceDN w:val="0"/>
        <w:adjustRightInd w:val="0"/>
        <w:spacing w:line="276" w:lineRule="auto"/>
        <w:ind w:right="-20"/>
        <w:jc w:val="both"/>
        <w:rPr>
          <w:rFonts w:ascii="Arial" w:hAnsi="Arial" w:cs="Arial"/>
        </w:rPr>
      </w:pPr>
      <w:r w:rsidRPr="007406A8">
        <w:rPr>
          <w:rFonts w:ascii="Arial" w:hAnsi="Arial" w:cs="Arial"/>
        </w:rPr>
        <w:lastRenderedPageBreak/>
        <w:t>la loi n° 2019/023</w:t>
      </w:r>
      <w:r w:rsidR="001E0C9B" w:rsidRPr="007406A8">
        <w:rPr>
          <w:rFonts w:ascii="Arial" w:hAnsi="Arial" w:cs="Arial"/>
        </w:rPr>
        <w:t xml:space="preserve"> du </w:t>
      </w:r>
      <w:r w:rsidRPr="007406A8">
        <w:rPr>
          <w:rFonts w:ascii="Arial" w:hAnsi="Arial" w:cs="Arial"/>
        </w:rPr>
        <w:t>24 décembre 2019</w:t>
      </w:r>
      <w:r w:rsidR="001E0C9B" w:rsidRPr="007406A8">
        <w:rPr>
          <w:rFonts w:ascii="Arial" w:hAnsi="Arial" w:cs="Arial"/>
        </w:rPr>
        <w:t xml:space="preserve"> portant loi de finances de la République </w:t>
      </w:r>
      <w:r w:rsidR="00AC5893" w:rsidRPr="007406A8">
        <w:rPr>
          <w:rFonts w:ascii="Arial" w:hAnsi="Arial" w:cs="Arial"/>
        </w:rPr>
        <w:t>du Cameroun pour l’exercice 2023</w:t>
      </w:r>
      <w:r w:rsidR="001E0C9B" w:rsidRPr="007406A8">
        <w:rPr>
          <w:rFonts w:ascii="Arial" w:hAnsi="Arial" w:cs="Arial"/>
        </w:rPr>
        <w:t xml:space="preserve">;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le décret n°2003/651/PM du 16 avril 2003 fixant les modalités d’application du régime fiscal des marchés publics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le décret n° 2018/366 du 20 juin 2018 portant Code des Marchés Publics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l’arrêté n° 033/CAB/PM du 13 Février 2007 mettant en vigueur le Cahier des Clauses Administratives Générales, applicable aux marchés de travaux publics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la circulaire n°003/CAB/PM du 18 avril 2008 relative au respect des règles régissant la passation, l’exécution et le contrôle des marchés publics </w:t>
      </w:r>
      <w:r w:rsidR="00546502" w:rsidRPr="007406A8">
        <w:rPr>
          <w:rFonts w:ascii="Arial" w:hAnsi="Arial" w:cs="Arial"/>
        </w:rPr>
        <w:t>dans ses dispositions non contraire au Code des Marchés Publics</w:t>
      </w:r>
      <w:r w:rsidRPr="007406A8">
        <w:rPr>
          <w:rFonts w:ascii="Arial" w:hAnsi="Arial" w:cs="Arial"/>
        </w:rPr>
        <w:t>;</w:t>
      </w:r>
    </w:p>
    <w:p w:rsidR="00546502"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les circulaires n°002 BIS et n°003/CAB/PM du 31 janvier 2011 qui précisent les modalités de mutation économique des marchés publics </w:t>
      </w:r>
      <w:r w:rsidR="00546502" w:rsidRPr="007406A8">
        <w:rPr>
          <w:rFonts w:ascii="Arial" w:hAnsi="Arial" w:cs="Arial"/>
        </w:rPr>
        <w:t>dans ses dispositions non contraire au Code des Marchés Publics;</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le décret n°2012/075 du 08 mars 2012 portant organisation du Ministère des Marchés Publics ;</w:t>
      </w:r>
    </w:p>
    <w:p w:rsidR="00A52515" w:rsidRPr="007406A8" w:rsidRDefault="00A52515" w:rsidP="000244D9">
      <w:pPr>
        <w:numPr>
          <w:ilvl w:val="0"/>
          <w:numId w:val="54"/>
        </w:numPr>
        <w:suppressAutoHyphens/>
        <w:spacing w:line="276" w:lineRule="auto"/>
        <w:jc w:val="both"/>
        <w:rPr>
          <w:rFonts w:ascii="Arial" w:hAnsi="Arial" w:cs="Arial"/>
        </w:rPr>
      </w:pPr>
      <w:r w:rsidRPr="007406A8">
        <w:rPr>
          <w:rFonts w:ascii="Arial" w:hAnsi="Arial" w:cs="Arial"/>
        </w:rPr>
        <w:t>le décret n°2012/076 du 08 mars 2012 modifiant et complétant certaines dispositions du Décret n°2001/048 du 23 février 2001 portant création, organisation et fonctionnement de l’Agence de Régulation des Marchés Publics ;</w:t>
      </w:r>
    </w:p>
    <w:p w:rsidR="00A52515" w:rsidRPr="007406A8" w:rsidRDefault="00472EA5" w:rsidP="000244D9">
      <w:pPr>
        <w:numPr>
          <w:ilvl w:val="0"/>
          <w:numId w:val="54"/>
        </w:numPr>
        <w:spacing w:line="276" w:lineRule="auto"/>
        <w:jc w:val="both"/>
        <w:rPr>
          <w:rFonts w:ascii="Arial" w:eastAsia="Calibri" w:hAnsi="Arial" w:cs="Arial"/>
        </w:rPr>
      </w:pPr>
      <w:r w:rsidRPr="007406A8">
        <w:rPr>
          <w:rFonts w:ascii="Arial" w:eastAsia="Calibri" w:hAnsi="Arial" w:cs="Arial"/>
        </w:rPr>
        <w:t>la circulaire n°0008349/C/MINFI du 30 décembre 2019</w:t>
      </w:r>
      <w:r w:rsidR="00A52515" w:rsidRPr="007406A8">
        <w:rPr>
          <w:rFonts w:ascii="Arial" w:eastAsia="Calibri" w:hAnsi="Arial" w:cs="Arial"/>
        </w:rPr>
        <w:t xml:space="preserve"> portant instructions relatives à l’exécution des lois de finance, au suivi et au contrôle de l’exécution du budget de l’Etat et des autres entité</w:t>
      </w:r>
      <w:r w:rsidRPr="007406A8">
        <w:rPr>
          <w:rFonts w:ascii="Arial" w:eastAsia="Calibri" w:hAnsi="Arial" w:cs="Arial"/>
        </w:rPr>
        <w:t>s publiques pour l’exercice 202</w:t>
      </w:r>
      <w:r w:rsidR="000F0753" w:rsidRPr="007406A8">
        <w:rPr>
          <w:rFonts w:ascii="Arial" w:eastAsia="Calibri" w:hAnsi="Arial" w:cs="Arial"/>
        </w:rPr>
        <w:t>3</w:t>
      </w:r>
      <w:r w:rsidR="00A52515" w:rsidRPr="007406A8">
        <w:rPr>
          <w:rFonts w:ascii="Arial" w:eastAsia="Calibri" w:hAnsi="Arial" w:cs="Arial"/>
        </w:rPr>
        <w:t> ;</w:t>
      </w:r>
    </w:p>
    <w:p w:rsidR="00D77493" w:rsidRPr="007406A8" w:rsidRDefault="00CB09DE" w:rsidP="000244D9">
      <w:pPr>
        <w:numPr>
          <w:ilvl w:val="0"/>
          <w:numId w:val="54"/>
        </w:numPr>
        <w:spacing w:line="276" w:lineRule="auto"/>
        <w:jc w:val="both"/>
        <w:rPr>
          <w:rFonts w:ascii="Arial" w:hAnsi="Arial" w:cs="Arial"/>
          <w:color w:val="000000"/>
        </w:rPr>
      </w:pPr>
      <w:r w:rsidRPr="007406A8">
        <w:rPr>
          <w:rFonts w:ascii="Arial" w:hAnsi="Arial" w:cs="Arial"/>
          <w:color w:val="000000"/>
        </w:rPr>
        <w:t>L</w:t>
      </w:r>
      <w:r w:rsidR="00D77493" w:rsidRPr="007406A8">
        <w:rPr>
          <w:rFonts w:ascii="Arial" w:hAnsi="Arial" w:cs="Arial"/>
          <w:color w:val="000000"/>
        </w:rPr>
        <w:t>es textes généraux sur la protection de l’environnement et notamment la loi-cadre n°96/12 du 05 août 1996 relative à la gestion de l’environnement au Cameroun et ses textes subséquents</w:t>
      </w:r>
    </w:p>
    <w:p w:rsidR="00D77493" w:rsidRPr="007406A8" w:rsidRDefault="00CB09DE" w:rsidP="000244D9">
      <w:pPr>
        <w:widowControl w:val="0"/>
        <w:numPr>
          <w:ilvl w:val="0"/>
          <w:numId w:val="54"/>
        </w:numPr>
        <w:autoSpaceDE w:val="0"/>
        <w:autoSpaceDN w:val="0"/>
        <w:adjustRightInd w:val="0"/>
        <w:spacing w:line="276" w:lineRule="auto"/>
        <w:ind w:right="-20"/>
        <w:jc w:val="both"/>
        <w:rPr>
          <w:rFonts w:ascii="Arial" w:hAnsi="Arial" w:cs="Arial"/>
        </w:rPr>
      </w:pPr>
      <w:r w:rsidRPr="007406A8">
        <w:rPr>
          <w:rFonts w:ascii="Arial" w:hAnsi="Arial" w:cs="Arial"/>
        </w:rPr>
        <w:t>L</w:t>
      </w:r>
      <w:r w:rsidR="005A0ABD" w:rsidRPr="007406A8">
        <w:rPr>
          <w:rFonts w:ascii="Arial" w:hAnsi="Arial" w:cs="Arial"/>
        </w:rPr>
        <w:t>’arrêté n° 093</w:t>
      </w:r>
      <w:r w:rsidR="00D77493" w:rsidRPr="007406A8">
        <w:rPr>
          <w:rFonts w:ascii="Arial" w:hAnsi="Arial" w:cs="Arial"/>
        </w:rPr>
        <w:t>/CAB/PM du 5 novembre 2002 fixant les montants de la caution de sou</w:t>
      </w:r>
      <w:r w:rsidR="005A0ABD" w:rsidRPr="007406A8">
        <w:rPr>
          <w:rFonts w:ascii="Arial" w:hAnsi="Arial" w:cs="Arial"/>
        </w:rPr>
        <w:t>mission et des frais du dossier</w:t>
      </w:r>
      <w:r w:rsidR="00D77493" w:rsidRPr="007406A8">
        <w:rPr>
          <w:rFonts w:ascii="Arial" w:hAnsi="Arial" w:cs="Arial"/>
        </w:rPr>
        <w:t xml:space="preserve"> d’appel d’offres ;</w:t>
      </w:r>
    </w:p>
    <w:p w:rsidR="00D77493" w:rsidRPr="007406A8" w:rsidRDefault="00CB09DE" w:rsidP="000244D9">
      <w:pPr>
        <w:numPr>
          <w:ilvl w:val="0"/>
          <w:numId w:val="54"/>
        </w:numPr>
        <w:tabs>
          <w:tab w:val="left" w:pos="1134"/>
        </w:tabs>
        <w:spacing w:before="60" w:after="60" w:line="276" w:lineRule="auto"/>
        <w:jc w:val="both"/>
        <w:rPr>
          <w:rFonts w:ascii="Arial" w:hAnsi="Arial" w:cs="Arial"/>
          <w:iCs/>
          <w:color w:val="000000"/>
        </w:rPr>
      </w:pPr>
      <w:r w:rsidRPr="007406A8">
        <w:rPr>
          <w:rFonts w:ascii="Arial" w:hAnsi="Arial" w:cs="Arial"/>
          <w:iCs/>
          <w:color w:val="000000"/>
        </w:rPr>
        <w:t>L</w:t>
      </w:r>
      <w:r w:rsidR="00D77493" w:rsidRPr="007406A8">
        <w:rPr>
          <w:rFonts w:ascii="Arial" w:hAnsi="Arial" w:cs="Arial"/>
          <w:iCs/>
          <w:color w:val="000000"/>
        </w:rPr>
        <w:t>es DTU pour les travaux de bâtiments ;</w:t>
      </w:r>
    </w:p>
    <w:p w:rsidR="00C7610B" w:rsidRPr="007406A8" w:rsidRDefault="00CB09DE" w:rsidP="000244D9">
      <w:pPr>
        <w:widowControl w:val="0"/>
        <w:numPr>
          <w:ilvl w:val="0"/>
          <w:numId w:val="54"/>
        </w:numPr>
        <w:autoSpaceDE w:val="0"/>
        <w:autoSpaceDN w:val="0"/>
        <w:adjustRightInd w:val="0"/>
        <w:spacing w:line="276" w:lineRule="auto"/>
        <w:ind w:right="-20"/>
        <w:jc w:val="both"/>
        <w:rPr>
          <w:rFonts w:ascii="Arial" w:hAnsi="Arial" w:cs="Arial"/>
          <w:color w:val="000000"/>
        </w:rPr>
      </w:pPr>
      <w:r w:rsidRPr="007406A8">
        <w:rPr>
          <w:rFonts w:ascii="Arial" w:hAnsi="Arial" w:cs="Arial"/>
          <w:color w:val="000000"/>
        </w:rPr>
        <w:t>L</w:t>
      </w:r>
      <w:r w:rsidR="00D77493" w:rsidRPr="007406A8">
        <w:rPr>
          <w:rFonts w:ascii="Arial" w:hAnsi="Arial" w:cs="Arial"/>
          <w:color w:val="000000"/>
        </w:rPr>
        <w:t>es   normes techniques en vigueur au Cameroun.</w:t>
      </w:r>
    </w:p>
    <w:p w:rsidR="00D049DC" w:rsidRPr="007406A8" w:rsidRDefault="00D049DC" w:rsidP="00AB5F5F">
      <w:pPr>
        <w:widowControl w:val="0"/>
        <w:autoSpaceDE w:val="0"/>
        <w:autoSpaceDN w:val="0"/>
        <w:adjustRightInd w:val="0"/>
        <w:spacing w:line="276" w:lineRule="auto"/>
        <w:ind w:left="360" w:right="-20"/>
        <w:jc w:val="both"/>
        <w:rPr>
          <w:rFonts w:ascii="Arial" w:hAnsi="Arial" w:cs="Arial"/>
          <w:color w:val="000000"/>
        </w:rPr>
      </w:pPr>
    </w:p>
    <w:p w:rsidR="001A4AEA" w:rsidRPr="007406A8" w:rsidRDefault="001A4AEA" w:rsidP="00AB5F5F">
      <w:pPr>
        <w:pStyle w:val="Default"/>
        <w:spacing w:line="360" w:lineRule="auto"/>
        <w:jc w:val="both"/>
        <w:rPr>
          <w:rFonts w:ascii="Arial" w:eastAsia="Calibri" w:hAnsi="Arial" w:cs="Arial"/>
          <w:color w:val="auto"/>
          <w:lang w:eastAsia="en-US"/>
        </w:rPr>
      </w:pPr>
      <w:r w:rsidRPr="007406A8">
        <w:rPr>
          <w:rFonts w:ascii="Arial" w:hAnsi="Arial" w:cs="Arial"/>
          <w:b/>
          <w:u w:val="single"/>
        </w:rPr>
        <w:t>Article 7</w:t>
      </w:r>
      <w:r w:rsidRPr="007406A8">
        <w:rPr>
          <w:rFonts w:ascii="Arial" w:hAnsi="Arial" w:cs="Arial"/>
          <w:b/>
        </w:rPr>
        <w:t>: Communication</w:t>
      </w:r>
    </w:p>
    <w:p w:rsidR="00C52F64" w:rsidRPr="007406A8" w:rsidRDefault="00C52F64" w:rsidP="00AB5F5F">
      <w:pPr>
        <w:pStyle w:val="CORPSCCAP"/>
        <w:spacing w:after="0" w:line="360" w:lineRule="auto"/>
        <w:ind w:left="0" w:firstLine="0"/>
        <w:rPr>
          <w:rFonts w:ascii="Arial" w:hAnsi="Arial" w:cs="Arial"/>
          <w:szCs w:val="24"/>
        </w:rPr>
      </w:pPr>
      <w:r w:rsidRPr="007406A8">
        <w:rPr>
          <w:rFonts w:ascii="Arial" w:hAnsi="Arial" w:cs="Arial"/>
          <w:szCs w:val="24"/>
        </w:rPr>
        <w:t xml:space="preserve">Toutes les notifications et communications écrites dans le cadre </w:t>
      </w:r>
      <w:r w:rsidR="00D06079" w:rsidRPr="007406A8">
        <w:rPr>
          <w:rFonts w:ascii="Arial" w:hAnsi="Arial" w:cs="Arial"/>
          <w:szCs w:val="24"/>
        </w:rPr>
        <w:t xml:space="preserve">du présent marché </w:t>
      </w:r>
      <w:r w:rsidRPr="007406A8">
        <w:rPr>
          <w:rFonts w:ascii="Arial" w:hAnsi="Arial" w:cs="Arial"/>
          <w:szCs w:val="24"/>
        </w:rPr>
        <w:t>devront être faites aux adresses suivantes :</w:t>
      </w:r>
    </w:p>
    <w:p w:rsidR="00C52F64" w:rsidRPr="007406A8" w:rsidRDefault="00C52F64" w:rsidP="000244D9">
      <w:pPr>
        <w:pStyle w:val="Paragraphedeliste"/>
        <w:widowControl w:val="0"/>
        <w:numPr>
          <w:ilvl w:val="0"/>
          <w:numId w:val="35"/>
        </w:numPr>
        <w:autoSpaceDE w:val="0"/>
        <w:autoSpaceDN w:val="0"/>
        <w:adjustRightInd w:val="0"/>
        <w:spacing w:after="0" w:line="360" w:lineRule="auto"/>
        <w:ind w:right="-18"/>
        <w:contextualSpacing w:val="0"/>
        <w:jc w:val="both"/>
        <w:rPr>
          <w:rFonts w:ascii="Arial" w:hAnsi="Arial" w:cs="Arial"/>
          <w:sz w:val="24"/>
          <w:szCs w:val="24"/>
        </w:rPr>
      </w:pPr>
      <w:r w:rsidRPr="007406A8">
        <w:rPr>
          <w:rFonts w:ascii="Arial" w:hAnsi="Arial" w:cs="Arial"/>
          <w:sz w:val="24"/>
          <w:szCs w:val="24"/>
        </w:rPr>
        <w:t xml:space="preserve">Dans le cas où le cocontractant est le destinataire : les correspondances </w:t>
      </w:r>
      <w:r w:rsidR="00FB6464" w:rsidRPr="007406A8">
        <w:rPr>
          <w:rFonts w:ascii="Arial" w:hAnsi="Arial" w:cs="Arial"/>
          <w:sz w:val="24"/>
          <w:szCs w:val="24"/>
        </w:rPr>
        <w:t xml:space="preserve">seront valablement adressées : au Chef </w:t>
      </w:r>
      <w:r w:rsidR="00681A6B" w:rsidRPr="007406A8">
        <w:rPr>
          <w:rFonts w:ascii="Arial" w:hAnsi="Arial" w:cs="Arial"/>
          <w:sz w:val="24"/>
          <w:szCs w:val="24"/>
          <w:lang w:val="fr-FR"/>
        </w:rPr>
        <w:t xml:space="preserve">de </w:t>
      </w:r>
      <w:r w:rsidR="00FB6464" w:rsidRPr="007406A8">
        <w:rPr>
          <w:rFonts w:ascii="Arial" w:hAnsi="Arial" w:cs="Arial"/>
          <w:sz w:val="24"/>
          <w:szCs w:val="24"/>
        </w:rPr>
        <w:t>Service du Marché</w:t>
      </w:r>
      <w:r w:rsidRPr="007406A8">
        <w:rPr>
          <w:rFonts w:ascii="Arial" w:hAnsi="Arial" w:cs="Arial"/>
          <w:sz w:val="24"/>
          <w:szCs w:val="24"/>
        </w:rPr>
        <w:t>.</w:t>
      </w:r>
    </w:p>
    <w:p w:rsidR="00310792" w:rsidRPr="007406A8" w:rsidRDefault="00C52F64" w:rsidP="000244D9">
      <w:pPr>
        <w:pStyle w:val="Paragraphedeliste"/>
        <w:widowControl w:val="0"/>
        <w:numPr>
          <w:ilvl w:val="0"/>
          <w:numId w:val="35"/>
        </w:numPr>
        <w:autoSpaceDE w:val="0"/>
        <w:autoSpaceDN w:val="0"/>
        <w:adjustRightInd w:val="0"/>
        <w:spacing w:after="0" w:line="360" w:lineRule="auto"/>
        <w:ind w:right="-18"/>
        <w:contextualSpacing w:val="0"/>
        <w:jc w:val="both"/>
        <w:rPr>
          <w:rFonts w:ascii="Arial" w:hAnsi="Arial" w:cs="Arial"/>
          <w:sz w:val="24"/>
          <w:szCs w:val="24"/>
        </w:rPr>
      </w:pPr>
      <w:r w:rsidRPr="007406A8">
        <w:rPr>
          <w:rFonts w:ascii="Arial" w:hAnsi="Arial" w:cs="Arial"/>
          <w:sz w:val="24"/>
          <w:szCs w:val="24"/>
        </w:rPr>
        <w:t>Dans le cas où le Maître d’Ouvrage en e</w:t>
      </w:r>
      <w:r w:rsidR="00EE04EE" w:rsidRPr="007406A8">
        <w:rPr>
          <w:rFonts w:ascii="Arial" w:hAnsi="Arial" w:cs="Arial"/>
          <w:sz w:val="24"/>
          <w:szCs w:val="24"/>
        </w:rPr>
        <w:t>st  le destinataire :</w:t>
      </w:r>
      <w:r w:rsidR="00C67C74" w:rsidRPr="007406A8">
        <w:rPr>
          <w:rFonts w:ascii="Arial" w:hAnsi="Arial" w:cs="Arial"/>
          <w:sz w:val="24"/>
          <w:szCs w:val="24"/>
          <w:lang w:val="fr-FR"/>
        </w:rPr>
        <w:t xml:space="preserve"> </w:t>
      </w:r>
      <w:r w:rsidR="00310792" w:rsidRPr="007406A8">
        <w:rPr>
          <w:rFonts w:ascii="Arial" w:hAnsi="Arial" w:cs="Arial"/>
          <w:sz w:val="24"/>
          <w:szCs w:val="24"/>
          <w:lang w:val="fr-FR"/>
        </w:rPr>
        <w:t xml:space="preserve">Procureur </w:t>
      </w:r>
      <w:r w:rsidR="0095691E" w:rsidRPr="007406A8">
        <w:rPr>
          <w:rFonts w:ascii="Arial" w:hAnsi="Arial" w:cs="Arial"/>
          <w:sz w:val="24"/>
          <w:szCs w:val="24"/>
          <w:lang w:val="fr-FR"/>
        </w:rPr>
        <w:t>Général</w:t>
      </w:r>
      <w:r w:rsidR="0095691E" w:rsidRPr="007406A8">
        <w:rPr>
          <w:rFonts w:ascii="Arial" w:hAnsi="Arial" w:cs="Arial"/>
          <w:bCs/>
          <w:sz w:val="24"/>
          <w:szCs w:val="24"/>
        </w:rPr>
        <w:t xml:space="preserve"> </w:t>
      </w:r>
      <w:r w:rsidR="0095691E">
        <w:rPr>
          <w:rFonts w:ascii="Arial" w:hAnsi="Arial" w:cs="Arial"/>
          <w:sz w:val="24"/>
          <w:szCs w:val="24"/>
          <w:lang w:val="fr-FR"/>
        </w:rPr>
        <w:t>près la</w:t>
      </w:r>
      <w:r w:rsidR="00310792" w:rsidRPr="007406A8">
        <w:rPr>
          <w:rFonts w:ascii="Arial" w:hAnsi="Arial" w:cs="Arial"/>
          <w:bCs/>
          <w:sz w:val="24"/>
          <w:szCs w:val="24"/>
          <w:lang w:val="fr-FR"/>
        </w:rPr>
        <w:t xml:space="preserve"> la Cour d’Appel</w:t>
      </w:r>
      <w:r w:rsidR="00310792" w:rsidRPr="007406A8">
        <w:rPr>
          <w:rFonts w:ascii="Arial" w:hAnsi="Arial" w:cs="Arial"/>
          <w:bCs/>
          <w:sz w:val="24"/>
          <w:szCs w:val="24"/>
        </w:rPr>
        <w:t xml:space="preserve"> l’</w:t>
      </w:r>
      <w:r w:rsidR="00310792" w:rsidRPr="007406A8">
        <w:rPr>
          <w:rFonts w:ascii="Arial" w:hAnsi="Arial" w:cs="Arial"/>
          <w:bCs/>
          <w:sz w:val="24"/>
          <w:szCs w:val="24"/>
          <w:lang w:val="fr-FR"/>
        </w:rPr>
        <w:t>E</w:t>
      </w:r>
      <w:r w:rsidR="00310792" w:rsidRPr="007406A8">
        <w:rPr>
          <w:rFonts w:ascii="Arial" w:hAnsi="Arial" w:cs="Arial"/>
          <w:bCs/>
          <w:sz w:val="24"/>
          <w:szCs w:val="24"/>
        </w:rPr>
        <w:t xml:space="preserve">st </w:t>
      </w:r>
      <w:r w:rsidR="00310792" w:rsidRPr="007406A8">
        <w:rPr>
          <w:rFonts w:ascii="Arial" w:hAnsi="Arial" w:cs="Arial"/>
          <w:bCs/>
          <w:sz w:val="24"/>
          <w:szCs w:val="24"/>
          <w:lang w:val="fr-FR"/>
        </w:rPr>
        <w:t>à</w:t>
      </w:r>
      <w:r w:rsidR="00310792" w:rsidRPr="007406A8">
        <w:rPr>
          <w:rFonts w:ascii="Arial" w:hAnsi="Arial" w:cs="Arial"/>
          <w:bCs/>
          <w:sz w:val="24"/>
          <w:szCs w:val="24"/>
        </w:rPr>
        <w:t xml:space="preserve"> Bertoua</w:t>
      </w:r>
      <w:r w:rsidR="00310792" w:rsidRPr="007406A8">
        <w:rPr>
          <w:rFonts w:ascii="Arial" w:hAnsi="Arial" w:cs="Arial"/>
          <w:sz w:val="24"/>
          <w:szCs w:val="24"/>
        </w:rPr>
        <w:t xml:space="preserve"> </w:t>
      </w:r>
    </w:p>
    <w:p w:rsidR="00C52F64" w:rsidRPr="007406A8" w:rsidRDefault="00C52F64" w:rsidP="000244D9">
      <w:pPr>
        <w:pStyle w:val="Paragraphedeliste"/>
        <w:widowControl w:val="0"/>
        <w:numPr>
          <w:ilvl w:val="0"/>
          <w:numId w:val="35"/>
        </w:numPr>
        <w:autoSpaceDE w:val="0"/>
        <w:autoSpaceDN w:val="0"/>
        <w:adjustRightInd w:val="0"/>
        <w:spacing w:after="0" w:line="360" w:lineRule="auto"/>
        <w:ind w:right="-18"/>
        <w:contextualSpacing w:val="0"/>
        <w:jc w:val="both"/>
        <w:rPr>
          <w:rFonts w:ascii="Arial" w:hAnsi="Arial" w:cs="Arial"/>
          <w:sz w:val="24"/>
          <w:szCs w:val="24"/>
        </w:rPr>
      </w:pPr>
      <w:r w:rsidRPr="007406A8">
        <w:rPr>
          <w:rFonts w:ascii="Arial" w:hAnsi="Arial" w:cs="Arial"/>
          <w:sz w:val="24"/>
          <w:szCs w:val="24"/>
        </w:rPr>
        <w:t xml:space="preserve">Dans le cas où l’Autorité Contractante (AC) en est  le destinataire : Monsieur le </w:t>
      </w:r>
      <w:r w:rsidR="00D227D6" w:rsidRPr="007406A8">
        <w:rPr>
          <w:rFonts w:ascii="Arial" w:hAnsi="Arial" w:cs="Arial"/>
          <w:sz w:val="24"/>
          <w:szCs w:val="24"/>
        </w:rPr>
        <w:t>Gouverneur de la Région</w:t>
      </w:r>
      <w:r w:rsidR="005B05B5" w:rsidRPr="007406A8">
        <w:rPr>
          <w:rFonts w:ascii="Arial" w:hAnsi="Arial" w:cs="Arial"/>
          <w:sz w:val="24"/>
          <w:szCs w:val="24"/>
        </w:rPr>
        <w:t xml:space="preserve"> d</w:t>
      </w:r>
      <w:r w:rsidR="005B05B5" w:rsidRPr="007406A8">
        <w:rPr>
          <w:rFonts w:ascii="Arial" w:hAnsi="Arial" w:cs="Arial"/>
          <w:sz w:val="24"/>
          <w:szCs w:val="24"/>
          <w:lang w:val="fr-CM"/>
        </w:rPr>
        <w:t>e l’Est</w:t>
      </w:r>
      <w:r w:rsidRPr="007406A8">
        <w:rPr>
          <w:rFonts w:ascii="Arial" w:hAnsi="Arial" w:cs="Arial"/>
          <w:sz w:val="24"/>
          <w:szCs w:val="24"/>
        </w:rPr>
        <w:t xml:space="preserve"> avec copie  adressée dans les mêmes délais, au Maître d’Ouvrage, au  Chef </w:t>
      </w:r>
      <w:r w:rsidR="00B37AC2" w:rsidRPr="007406A8">
        <w:rPr>
          <w:rFonts w:ascii="Arial" w:hAnsi="Arial" w:cs="Arial"/>
          <w:sz w:val="24"/>
          <w:szCs w:val="24"/>
        </w:rPr>
        <w:t xml:space="preserve">Service  du Marché </w:t>
      </w:r>
      <w:r w:rsidRPr="007406A8">
        <w:rPr>
          <w:rFonts w:ascii="Arial" w:hAnsi="Arial" w:cs="Arial"/>
          <w:sz w:val="24"/>
          <w:szCs w:val="24"/>
        </w:rPr>
        <w:t>et à l’Ingénieur le cas échéant.</w:t>
      </w:r>
    </w:p>
    <w:p w:rsidR="001A4AEA" w:rsidRDefault="00C52F64" w:rsidP="00AB5F5F">
      <w:pPr>
        <w:widowControl w:val="0"/>
        <w:autoSpaceDE w:val="0"/>
        <w:autoSpaceDN w:val="0"/>
        <w:adjustRightInd w:val="0"/>
        <w:spacing w:line="360" w:lineRule="auto"/>
        <w:ind w:right="-18"/>
        <w:jc w:val="both"/>
        <w:rPr>
          <w:rFonts w:ascii="Arial" w:hAnsi="Arial" w:cs="Arial"/>
        </w:rPr>
      </w:pPr>
      <w:r w:rsidRPr="007406A8">
        <w:rPr>
          <w:rFonts w:ascii="Arial" w:hAnsi="Arial" w:cs="Arial"/>
        </w:rPr>
        <w:t>S’agissant des correspondances adressées aux autres intervenants par le Cocontractant, une copie sera transmise dans les mêmes délais à l’AC.</w:t>
      </w:r>
    </w:p>
    <w:p w:rsidR="00245E9F" w:rsidRPr="007406A8" w:rsidRDefault="00245E9F" w:rsidP="00AB5F5F">
      <w:pPr>
        <w:widowControl w:val="0"/>
        <w:autoSpaceDE w:val="0"/>
        <w:autoSpaceDN w:val="0"/>
        <w:adjustRightInd w:val="0"/>
        <w:spacing w:line="360" w:lineRule="auto"/>
        <w:ind w:right="-18"/>
        <w:jc w:val="both"/>
        <w:rPr>
          <w:rFonts w:ascii="Arial" w:hAnsi="Arial" w:cs="Arial"/>
        </w:rPr>
      </w:pPr>
    </w:p>
    <w:p w:rsidR="001A4AEA" w:rsidRPr="007406A8" w:rsidRDefault="001A4AEA" w:rsidP="00AB5F5F">
      <w:pPr>
        <w:spacing w:before="120" w:line="360" w:lineRule="auto"/>
        <w:jc w:val="both"/>
        <w:rPr>
          <w:rFonts w:ascii="Arial" w:hAnsi="Arial" w:cs="Arial"/>
          <w:b/>
        </w:rPr>
      </w:pPr>
      <w:r w:rsidRPr="007406A8">
        <w:rPr>
          <w:rFonts w:ascii="Arial" w:hAnsi="Arial" w:cs="Arial"/>
          <w:b/>
          <w:u w:val="single"/>
        </w:rPr>
        <w:lastRenderedPageBreak/>
        <w:t>Article 8 </w:t>
      </w:r>
      <w:r w:rsidRPr="007406A8">
        <w:rPr>
          <w:rFonts w:ascii="Arial" w:hAnsi="Arial" w:cs="Arial"/>
          <w:b/>
        </w:rPr>
        <w:t>: Ordres de service (CCAG article 8)</w:t>
      </w:r>
    </w:p>
    <w:p w:rsidR="00F3224D" w:rsidRPr="007406A8" w:rsidRDefault="00F3224D" w:rsidP="00AB5F5F">
      <w:pPr>
        <w:widowControl w:val="0"/>
        <w:autoSpaceDE w:val="0"/>
        <w:spacing w:line="360" w:lineRule="auto"/>
        <w:jc w:val="both"/>
        <w:rPr>
          <w:rFonts w:ascii="Arial" w:hAnsi="Arial" w:cs="Arial"/>
        </w:rPr>
      </w:pPr>
      <w:r w:rsidRPr="007406A8">
        <w:rPr>
          <w:rFonts w:ascii="Arial" w:hAnsi="Arial" w:cs="Arial"/>
          <w:iCs/>
        </w:rPr>
        <w:tab/>
        <w:t>Les différents ordres de service seront établis et notifiés ainsi qu’il suit :</w:t>
      </w:r>
    </w:p>
    <w:p w:rsidR="00D049DC" w:rsidRPr="007406A8" w:rsidRDefault="00C541C0" w:rsidP="00AB5F5F">
      <w:pPr>
        <w:widowControl w:val="0"/>
        <w:autoSpaceDE w:val="0"/>
        <w:autoSpaceDN w:val="0"/>
        <w:adjustRightInd w:val="0"/>
        <w:spacing w:line="360" w:lineRule="auto"/>
        <w:ind w:firstLine="708"/>
        <w:jc w:val="both"/>
        <w:rPr>
          <w:rFonts w:ascii="Arial" w:hAnsi="Arial" w:cs="Arial"/>
        </w:rPr>
      </w:pPr>
      <w:r w:rsidRPr="007406A8">
        <w:rPr>
          <w:rFonts w:ascii="Arial" w:hAnsi="Arial" w:cs="Arial"/>
          <w:b/>
        </w:rPr>
        <w:t>8.1</w:t>
      </w:r>
      <w:r w:rsidRPr="007406A8">
        <w:rPr>
          <w:rFonts w:ascii="Arial" w:hAnsi="Arial" w:cs="Arial"/>
        </w:rPr>
        <w:t xml:space="preserve"> </w:t>
      </w:r>
      <w:r w:rsidR="00D049DC" w:rsidRPr="007406A8">
        <w:rPr>
          <w:rFonts w:ascii="Arial" w:hAnsi="Arial" w:cs="Arial"/>
        </w:rPr>
        <w:t>L’ordre de servic</w:t>
      </w:r>
      <w:r w:rsidR="004439DB" w:rsidRPr="007406A8">
        <w:rPr>
          <w:rFonts w:ascii="Arial" w:hAnsi="Arial" w:cs="Arial"/>
        </w:rPr>
        <w:t xml:space="preserve">e de commencer les prestations </w:t>
      </w:r>
      <w:proofErr w:type="gramStart"/>
      <w:r w:rsidR="004439DB" w:rsidRPr="007406A8">
        <w:rPr>
          <w:rFonts w:ascii="Arial" w:hAnsi="Arial" w:cs="Arial"/>
        </w:rPr>
        <w:t>sera</w:t>
      </w:r>
      <w:proofErr w:type="gramEnd"/>
      <w:r w:rsidR="00D049DC" w:rsidRPr="007406A8">
        <w:rPr>
          <w:rFonts w:ascii="Arial" w:hAnsi="Arial" w:cs="Arial"/>
        </w:rPr>
        <w:t xml:space="preserve"> </w:t>
      </w:r>
      <w:r w:rsidR="00202DB2" w:rsidRPr="007406A8">
        <w:rPr>
          <w:rFonts w:ascii="Arial" w:hAnsi="Arial" w:cs="Arial"/>
        </w:rPr>
        <w:t>signé</w:t>
      </w:r>
      <w:r w:rsidR="00D049DC" w:rsidRPr="007406A8">
        <w:rPr>
          <w:rFonts w:ascii="Arial" w:hAnsi="Arial" w:cs="Arial"/>
        </w:rPr>
        <w:t xml:space="preserve"> </w:t>
      </w:r>
      <w:r w:rsidR="00A52515" w:rsidRPr="007406A8">
        <w:rPr>
          <w:rFonts w:ascii="Arial" w:hAnsi="Arial" w:cs="Arial"/>
        </w:rPr>
        <w:t xml:space="preserve">par le Maitre d’Ouvrage Délégué </w:t>
      </w:r>
      <w:r w:rsidR="00D049DC" w:rsidRPr="007406A8">
        <w:rPr>
          <w:rFonts w:ascii="Arial" w:hAnsi="Arial" w:cs="Arial"/>
        </w:rPr>
        <w:t xml:space="preserve">et notifié par </w:t>
      </w:r>
      <w:r w:rsidR="00A52515" w:rsidRPr="007406A8">
        <w:rPr>
          <w:rFonts w:ascii="Arial" w:hAnsi="Arial" w:cs="Arial"/>
        </w:rPr>
        <w:t>le chef de service du marché</w:t>
      </w:r>
      <w:r w:rsidR="00D049DC" w:rsidRPr="007406A8">
        <w:rPr>
          <w:rFonts w:ascii="Arial" w:hAnsi="Arial" w:cs="Arial"/>
        </w:rPr>
        <w:t>.</w:t>
      </w:r>
    </w:p>
    <w:p w:rsidR="00C541C0" w:rsidRPr="007406A8" w:rsidRDefault="00C541C0" w:rsidP="00AB5F5F">
      <w:pPr>
        <w:widowControl w:val="0"/>
        <w:autoSpaceDE w:val="0"/>
        <w:autoSpaceDN w:val="0"/>
        <w:adjustRightInd w:val="0"/>
        <w:spacing w:line="360" w:lineRule="auto"/>
        <w:ind w:right="-18" w:firstLine="708"/>
        <w:jc w:val="both"/>
        <w:rPr>
          <w:rFonts w:ascii="Arial" w:hAnsi="Arial" w:cs="Arial"/>
        </w:rPr>
      </w:pPr>
      <w:r w:rsidRPr="007406A8">
        <w:rPr>
          <w:rFonts w:ascii="Arial" w:hAnsi="Arial" w:cs="Arial"/>
          <w:b/>
        </w:rPr>
        <w:t>8.2</w:t>
      </w:r>
      <w:r w:rsidRPr="007406A8">
        <w:rPr>
          <w:rFonts w:ascii="Arial" w:hAnsi="Arial" w:cs="Arial"/>
        </w:rPr>
        <w:t xml:space="preserve"> </w:t>
      </w:r>
      <w:r w:rsidR="00D049DC" w:rsidRPr="007406A8">
        <w:rPr>
          <w:rFonts w:ascii="Arial" w:hAnsi="Arial" w:cs="Arial"/>
        </w:rPr>
        <w:t xml:space="preserve">Les ordres de service à incidence financière ou susceptibles de modifier les délais seront signés par l’Autorité Contractante et notifié par </w:t>
      </w:r>
      <w:r w:rsidR="00946B08" w:rsidRPr="007406A8">
        <w:rPr>
          <w:rFonts w:ascii="Arial" w:hAnsi="Arial" w:cs="Arial"/>
        </w:rPr>
        <w:t xml:space="preserve">le chef de </w:t>
      </w:r>
      <w:r w:rsidR="00D049DC" w:rsidRPr="007406A8">
        <w:rPr>
          <w:rFonts w:ascii="Arial" w:hAnsi="Arial" w:cs="Arial"/>
        </w:rPr>
        <w:t>service</w:t>
      </w:r>
      <w:r w:rsidR="00946B08" w:rsidRPr="007406A8">
        <w:rPr>
          <w:rFonts w:ascii="Arial" w:hAnsi="Arial" w:cs="Arial"/>
        </w:rPr>
        <w:t xml:space="preserve"> du marché</w:t>
      </w:r>
      <w:r w:rsidR="00546502" w:rsidRPr="007406A8">
        <w:rPr>
          <w:rFonts w:ascii="Arial" w:hAnsi="Arial" w:cs="Arial"/>
        </w:rPr>
        <w:t xml:space="preserve">, </w:t>
      </w:r>
      <w:r w:rsidR="00D049DC" w:rsidRPr="007406A8">
        <w:rPr>
          <w:rFonts w:ascii="Arial" w:hAnsi="Arial" w:cs="Arial"/>
        </w:rPr>
        <w:t xml:space="preserve">au Chef </w:t>
      </w:r>
      <w:r w:rsidR="00681A6B" w:rsidRPr="007406A8">
        <w:rPr>
          <w:rFonts w:ascii="Arial" w:hAnsi="Arial" w:cs="Arial"/>
        </w:rPr>
        <w:t xml:space="preserve"> de </w:t>
      </w:r>
      <w:r w:rsidR="00D049DC" w:rsidRPr="007406A8">
        <w:rPr>
          <w:rFonts w:ascii="Arial" w:hAnsi="Arial" w:cs="Arial"/>
        </w:rPr>
        <w:t>service</w:t>
      </w:r>
      <w:r w:rsidR="00681A6B" w:rsidRPr="007406A8">
        <w:rPr>
          <w:rFonts w:ascii="Arial" w:hAnsi="Arial" w:cs="Arial"/>
        </w:rPr>
        <w:t xml:space="preserve"> du marché</w:t>
      </w:r>
      <w:r w:rsidR="00D049DC" w:rsidRPr="007406A8">
        <w:rPr>
          <w:rFonts w:ascii="Arial" w:hAnsi="Arial" w:cs="Arial"/>
        </w:rPr>
        <w:t>, à l’Ingénieur</w:t>
      </w:r>
      <w:r w:rsidR="00546502" w:rsidRPr="007406A8">
        <w:rPr>
          <w:rFonts w:ascii="Arial" w:hAnsi="Arial" w:cs="Arial"/>
        </w:rPr>
        <w:t xml:space="preserve">, à L’ARMP </w:t>
      </w:r>
      <w:r w:rsidR="00D049DC" w:rsidRPr="007406A8">
        <w:rPr>
          <w:rFonts w:ascii="Arial" w:hAnsi="Arial" w:cs="Arial"/>
        </w:rPr>
        <w:t xml:space="preserve">et </w:t>
      </w:r>
      <w:r w:rsidR="00946B08" w:rsidRPr="007406A8">
        <w:rPr>
          <w:rFonts w:ascii="Arial" w:hAnsi="Arial" w:cs="Arial"/>
        </w:rPr>
        <w:t>à</w:t>
      </w:r>
      <w:r w:rsidR="00D049DC" w:rsidRPr="007406A8">
        <w:rPr>
          <w:rFonts w:ascii="Arial" w:hAnsi="Arial" w:cs="Arial"/>
        </w:rPr>
        <w:t xml:space="preserve"> l’organisme Payeur. Le Visa préalable de l’organisme payeur sera requis avant la signature de ceux ayant une incidence sur le montant.</w:t>
      </w:r>
    </w:p>
    <w:p w:rsidR="00DE41F2" w:rsidRPr="007406A8" w:rsidRDefault="00C541C0" w:rsidP="00AB5F5F">
      <w:pPr>
        <w:widowControl w:val="0"/>
        <w:autoSpaceDE w:val="0"/>
        <w:autoSpaceDN w:val="0"/>
        <w:adjustRightInd w:val="0"/>
        <w:spacing w:line="360" w:lineRule="auto"/>
        <w:ind w:right="-18" w:firstLine="708"/>
        <w:jc w:val="both"/>
        <w:rPr>
          <w:rFonts w:ascii="Arial" w:hAnsi="Arial" w:cs="Arial"/>
        </w:rPr>
      </w:pPr>
      <w:r w:rsidRPr="007406A8">
        <w:rPr>
          <w:rFonts w:ascii="Arial" w:hAnsi="Arial" w:cs="Arial"/>
          <w:b/>
        </w:rPr>
        <w:t>8.3</w:t>
      </w:r>
      <w:r w:rsidR="007B50B1" w:rsidRPr="007406A8">
        <w:rPr>
          <w:rFonts w:ascii="Arial" w:hAnsi="Arial" w:cs="Arial"/>
          <w:b/>
        </w:rPr>
        <w:t xml:space="preserve"> -</w:t>
      </w:r>
      <w:r w:rsidRPr="007406A8">
        <w:rPr>
          <w:rFonts w:ascii="Arial" w:hAnsi="Arial" w:cs="Arial"/>
        </w:rPr>
        <w:t xml:space="preserve"> </w:t>
      </w:r>
      <w:r w:rsidR="00D049DC" w:rsidRPr="007406A8">
        <w:rPr>
          <w:rFonts w:ascii="Arial" w:hAnsi="Arial" w:cs="Arial"/>
        </w:rPr>
        <w:t>Les ordres de service à caractère technique liés au déroulement normal des prestations et sans incidence financière seront directement signés et notifiés par le Chef de service</w:t>
      </w:r>
      <w:r w:rsidR="00681A6B" w:rsidRPr="007406A8">
        <w:rPr>
          <w:rFonts w:ascii="Arial" w:hAnsi="Arial" w:cs="Arial"/>
        </w:rPr>
        <w:t xml:space="preserve"> du marché</w:t>
      </w:r>
      <w:r w:rsidR="00F3224D" w:rsidRPr="007406A8">
        <w:rPr>
          <w:rFonts w:ascii="Arial" w:hAnsi="Arial" w:cs="Arial"/>
        </w:rPr>
        <w:t xml:space="preserve"> et notifié par l’ingénieur a</w:t>
      </w:r>
      <w:r w:rsidR="00000459" w:rsidRPr="007406A8">
        <w:rPr>
          <w:rFonts w:ascii="Arial" w:hAnsi="Arial" w:cs="Arial"/>
        </w:rPr>
        <w:t>vec copie au Maitre d’Ouvrage, et</w:t>
      </w:r>
      <w:r w:rsidR="00F3224D" w:rsidRPr="007406A8">
        <w:rPr>
          <w:rFonts w:ascii="Arial" w:hAnsi="Arial" w:cs="Arial"/>
        </w:rPr>
        <w:t xml:space="preserve"> à l’organisme Payeur</w:t>
      </w:r>
      <w:r w:rsidR="00541556" w:rsidRPr="007406A8">
        <w:rPr>
          <w:rFonts w:ascii="Arial" w:hAnsi="Arial" w:cs="Arial"/>
        </w:rPr>
        <w:t>, à l’ARMP/ES</w:t>
      </w:r>
      <w:r w:rsidR="00F3224D" w:rsidRPr="007406A8">
        <w:rPr>
          <w:rFonts w:ascii="Arial" w:hAnsi="Arial" w:cs="Arial"/>
        </w:rPr>
        <w:t xml:space="preserve"> et au représentant du MINMAP</w:t>
      </w:r>
      <w:r w:rsidR="00D049DC" w:rsidRPr="007406A8">
        <w:rPr>
          <w:rFonts w:ascii="Arial" w:hAnsi="Arial" w:cs="Arial"/>
        </w:rPr>
        <w:t>.</w:t>
      </w:r>
    </w:p>
    <w:p w:rsidR="00D049DC" w:rsidRPr="007406A8" w:rsidRDefault="00C541C0" w:rsidP="00AB5F5F">
      <w:pPr>
        <w:widowControl w:val="0"/>
        <w:autoSpaceDE w:val="0"/>
        <w:autoSpaceDN w:val="0"/>
        <w:adjustRightInd w:val="0"/>
        <w:spacing w:line="360" w:lineRule="auto"/>
        <w:ind w:firstLine="708"/>
        <w:jc w:val="both"/>
        <w:rPr>
          <w:rFonts w:ascii="Arial" w:hAnsi="Arial" w:cs="Arial"/>
          <w:bCs/>
        </w:rPr>
      </w:pPr>
      <w:r w:rsidRPr="007406A8">
        <w:rPr>
          <w:rFonts w:ascii="Arial" w:hAnsi="Arial" w:cs="Arial"/>
          <w:b/>
        </w:rPr>
        <w:t>8.4</w:t>
      </w:r>
      <w:r w:rsidR="007B50B1" w:rsidRPr="007406A8">
        <w:rPr>
          <w:rFonts w:ascii="Arial" w:hAnsi="Arial" w:cs="Arial"/>
          <w:b/>
        </w:rPr>
        <w:t xml:space="preserve"> -</w:t>
      </w:r>
      <w:r w:rsidRPr="007406A8">
        <w:rPr>
          <w:rFonts w:ascii="Arial" w:hAnsi="Arial" w:cs="Arial"/>
        </w:rPr>
        <w:t xml:space="preserve"> </w:t>
      </w:r>
      <w:r w:rsidR="00D049DC" w:rsidRPr="007406A8">
        <w:rPr>
          <w:rFonts w:ascii="Arial" w:hAnsi="Arial" w:cs="Arial"/>
        </w:rPr>
        <w:t xml:space="preserve">Les ordres de service valant mise en demeure sont signés par le </w:t>
      </w:r>
      <w:r w:rsidR="00546502" w:rsidRPr="007406A8">
        <w:rPr>
          <w:rFonts w:ascii="Arial" w:hAnsi="Arial" w:cs="Arial"/>
        </w:rPr>
        <w:t xml:space="preserve">Maitre d’Ouvrage Délégué </w:t>
      </w:r>
      <w:r w:rsidR="00D049DC" w:rsidRPr="007406A8">
        <w:rPr>
          <w:rFonts w:ascii="Arial" w:hAnsi="Arial" w:cs="Arial"/>
        </w:rPr>
        <w:t>et notifiés au Cocontractant par le chef service, avec copie à l’ingénieur</w:t>
      </w:r>
      <w:r w:rsidR="00681A6B" w:rsidRPr="007406A8">
        <w:rPr>
          <w:rFonts w:ascii="Arial" w:hAnsi="Arial" w:cs="Arial"/>
        </w:rPr>
        <w:t xml:space="preserve">, </w:t>
      </w:r>
      <w:r w:rsidR="00541556" w:rsidRPr="007406A8">
        <w:rPr>
          <w:rFonts w:ascii="Arial" w:hAnsi="Arial" w:cs="Arial"/>
        </w:rPr>
        <w:t>l’ARMP/</w:t>
      </w:r>
      <w:r w:rsidR="00681A6B" w:rsidRPr="007406A8">
        <w:rPr>
          <w:rFonts w:ascii="Arial" w:hAnsi="Arial" w:cs="Arial"/>
        </w:rPr>
        <w:t>E</w:t>
      </w:r>
      <w:r w:rsidR="00541556" w:rsidRPr="007406A8">
        <w:rPr>
          <w:rFonts w:ascii="Arial" w:hAnsi="Arial" w:cs="Arial"/>
        </w:rPr>
        <w:t>S</w:t>
      </w:r>
      <w:r w:rsidR="00681A6B" w:rsidRPr="007406A8">
        <w:rPr>
          <w:rFonts w:ascii="Arial" w:hAnsi="Arial" w:cs="Arial"/>
        </w:rPr>
        <w:t xml:space="preserve">, </w:t>
      </w:r>
      <w:r w:rsidR="005B05B5" w:rsidRPr="007406A8">
        <w:rPr>
          <w:rFonts w:ascii="Arial" w:hAnsi="Arial" w:cs="Arial"/>
        </w:rPr>
        <w:t>au</w:t>
      </w:r>
      <w:r w:rsidR="00C67C74" w:rsidRPr="007406A8">
        <w:rPr>
          <w:rFonts w:ascii="Arial" w:hAnsi="Arial" w:cs="Arial"/>
        </w:rPr>
        <w:t xml:space="preserve"> Directeur </w:t>
      </w:r>
      <w:r w:rsidR="00C67C74" w:rsidRPr="007406A8">
        <w:rPr>
          <w:rFonts w:ascii="Arial" w:hAnsi="Arial" w:cs="Arial"/>
          <w:bCs/>
        </w:rPr>
        <w:t>du centre d’accueil des mineurs de l’est à Bertoua.</w:t>
      </w:r>
    </w:p>
    <w:p w:rsidR="00D049DC" w:rsidRPr="007406A8" w:rsidRDefault="00C541C0" w:rsidP="00AB5F5F">
      <w:pPr>
        <w:widowControl w:val="0"/>
        <w:autoSpaceDE w:val="0"/>
        <w:autoSpaceDN w:val="0"/>
        <w:adjustRightInd w:val="0"/>
        <w:spacing w:line="360" w:lineRule="auto"/>
        <w:ind w:firstLine="708"/>
        <w:jc w:val="both"/>
        <w:rPr>
          <w:rFonts w:ascii="Arial" w:hAnsi="Arial" w:cs="Arial"/>
        </w:rPr>
      </w:pPr>
      <w:r w:rsidRPr="007406A8">
        <w:rPr>
          <w:rFonts w:ascii="Arial" w:hAnsi="Arial" w:cs="Arial"/>
          <w:b/>
        </w:rPr>
        <w:t>8.5</w:t>
      </w:r>
      <w:r w:rsidR="007B50B1" w:rsidRPr="007406A8">
        <w:rPr>
          <w:rFonts w:ascii="Arial" w:hAnsi="Arial" w:cs="Arial"/>
        </w:rPr>
        <w:t xml:space="preserve"> -</w:t>
      </w:r>
      <w:r w:rsidRPr="007406A8">
        <w:rPr>
          <w:rFonts w:ascii="Arial" w:hAnsi="Arial" w:cs="Arial"/>
        </w:rPr>
        <w:t xml:space="preserve"> </w:t>
      </w:r>
      <w:r w:rsidR="00D049DC" w:rsidRPr="007406A8">
        <w:rPr>
          <w:rFonts w:ascii="Arial" w:hAnsi="Arial" w:cs="Arial"/>
        </w:rPr>
        <w:t>Les ordres de service de suspension et de reprise des travaux, pour cause d’intempéries</w:t>
      </w:r>
      <w:r w:rsidR="00FF0A63" w:rsidRPr="007406A8">
        <w:rPr>
          <w:rFonts w:ascii="Arial" w:hAnsi="Arial" w:cs="Arial"/>
        </w:rPr>
        <w:t xml:space="preserve"> et autres raisons</w:t>
      </w:r>
      <w:r w:rsidR="00D049DC" w:rsidRPr="007406A8">
        <w:rPr>
          <w:rFonts w:ascii="Arial" w:hAnsi="Arial" w:cs="Arial"/>
        </w:rPr>
        <w:t xml:space="preserve">, seront signés par le Chef </w:t>
      </w:r>
      <w:r w:rsidR="00681A6B" w:rsidRPr="007406A8">
        <w:rPr>
          <w:rFonts w:ascii="Arial" w:hAnsi="Arial" w:cs="Arial"/>
        </w:rPr>
        <w:t xml:space="preserve">de </w:t>
      </w:r>
      <w:r w:rsidR="00D049DC" w:rsidRPr="007406A8">
        <w:rPr>
          <w:rFonts w:ascii="Arial" w:hAnsi="Arial" w:cs="Arial"/>
        </w:rPr>
        <w:t xml:space="preserve">Service </w:t>
      </w:r>
      <w:r w:rsidR="00681A6B" w:rsidRPr="007406A8">
        <w:rPr>
          <w:rFonts w:ascii="Arial" w:hAnsi="Arial" w:cs="Arial"/>
        </w:rPr>
        <w:t xml:space="preserve">du marché </w:t>
      </w:r>
      <w:r w:rsidR="00D049DC" w:rsidRPr="007406A8">
        <w:rPr>
          <w:rFonts w:ascii="Arial" w:hAnsi="Arial" w:cs="Arial"/>
        </w:rPr>
        <w:t>sur proposition de l’Ingénieur.</w:t>
      </w:r>
    </w:p>
    <w:p w:rsidR="00D049DC" w:rsidRPr="007406A8" w:rsidRDefault="00C541C0" w:rsidP="00AB5F5F">
      <w:pPr>
        <w:widowControl w:val="0"/>
        <w:autoSpaceDE w:val="0"/>
        <w:autoSpaceDN w:val="0"/>
        <w:adjustRightInd w:val="0"/>
        <w:spacing w:line="360" w:lineRule="auto"/>
        <w:ind w:firstLine="708"/>
        <w:jc w:val="both"/>
        <w:rPr>
          <w:rFonts w:ascii="Arial" w:hAnsi="Arial" w:cs="Arial"/>
        </w:rPr>
      </w:pPr>
      <w:r w:rsidRPr="007406A8">
        <w:rPr>
          <w:rFonts w:ascii="Arial" w:hAnsi="Arial" w:cs="Arial"/>
          <w:b/>
        </w:rPr>
        <w:t>8.6</w:t>
      </w:r>
      <w:r w:rsidR="007B50B1" w:rsidRPr="007406A8">
        <w:rPr>
          <w:rFonts w:ascii="Arial" w:hAnsi="Arial" w:cs="Arial"/>
        </w:rPr>
        <w:t xml:space="preserve"> -</w:t>
      </w:r>
      <w:r w:rsidRPr="007406A8">
        <w:rPr>
          <w:rFonts w:ascii="Arial" w:hAnsi="Arial" w:cs="Arial"/>
        </w:rPr>
        <w:t xml:space="preserve"> </w:t>
      </w:r>
      <w:r w:rsidR="00D049DC" w:rsidRPr="007406A8">
        <w:rPr>
          <w:rFonts w:ascii="Arial" w:hAnsi="Arial" w:cs="Arial"/>
        </w:rPr>
        <w:t xml:space="preserve">Le </w:t>
      </w:r>
      <w:r w:rsidR="00681A6B" w:rsidRPr="007406A8">
        <w:rPr>
          <w:rFonts w:ascii="Arial" w:hAnsi="Arial" w:cs="Arial"/>
        </w:rPr>
        <w:t>coc</w:t>
      </w:r>
      <w:r w:rsidR="00D049DC" w:rsidRPr="007406A8">
        <w:rPr>
          <w:rFonts w:ascii="Arial" w:hAnsi="Arial" w:cs="Arial"/>
        </w:rPr>
        <w:t>ontractant dispose d’un délai de cinq (05) jours pour émettre des réserves sur tout ordre de service reçu. Le fait d’émettre des réserves ne dispense pas l’entreprise d’exécuter les ordres de service reçus.</w:t>
      </w:r>
    </w:p>
    <w:p w:rsidR="00DE41F2" w:rsidRPr="007406A8" w:rsidRDefault="001A4AEA" w:rsidP="00AB5F5F">
      <w:pPr>
        <w:spacing w:before="120"/>
        <w:jc w:val="both"/>
        <w:rPr>
          <w:rFonts w:ascii="Arial" w:hAnsi="Arial" w:cs="Arial"/>
        </w:rPr>
      </w:pPr>
      <w:r w:rsidRPr="007406A8">
        <w:rPr>
          <w:rFonts w:ascii="Arial" w:hAnsi="Arial" w:cs="Arial"/>
          <w:b/>
          <w:u w:val="single"/>
        </w:rPr>
        <w:t>Article 9 </w:t>
      </w:r>
      <w:r w:rsidRPr="007406A8">
        <w:rPr>
          <w:rFonts w:ascii="Arial" w:hAnsi="Arial" w:cs="Arial"/>
          <w:b/>
        </w:rPr>
        <w:t xml:space="preserve">: Marchés </w:t>
      </w:r>
      <w:r w:rsidR="003F13FF" w:rsidRPr="007406A8">
        <w:rPr>
          <w:rFonts w:ascii="Arial" w:hAnsi="Arial" w:cs="Arial"/>
          <w:b/>
        </w:rPr>
        <w:t>pluriannuel</w:t>
      </w:r>
      <w:r w:rsidR="004A236B" w:rsidRPr="007406A8">
        <w:rPr>
          <w:rFonts w:ascii="Arial" w:hAnsi="Arial" w:cs="Arial"/>
          <w:b/>
        </w:rPr>
        <w:t>s</w:t>
      </w:r>
      <w:r w:rsidR="003F13FF" w:rsidRPr="007406A8">
        <w:rPr>
          <w:rFonts w:ascii="Arial" w:hAnsi="Arial" w:cs="Arial"/>
          <w:b/>
        </w:rPr>
        <w:t xml:space="preserve"> </w:t>
      </w:r>
      <w:r w:rsidRPr="007406A8">
        <w:rPr>
          <w:rFonts w:ascii="Arial" w:hAnsi="Arial" w:cs="Arial"/>
          <w:b/>
        </w:rPr>
        <w:t xml:space="preserve"> </w:t>
      </w:r>
    </w:p>
    <w:p w:rsidR="002B0675" w:rsidRPr="007406A8" w:rsidRDefault="00352DF3" w:rsidP="00AB5F5F">
      <w:pPr>
        <w:spacing w:before="120"/>
        <w:jc w:val="both"/>
        <w:rPr>
          <w:rFonts w:ascii="Arial" w:hAnsi="Arial" w:cs="Arial"/>
        </w:rPr>
      </w:pPr>
      <w:r w:rsidRPr="007406A8">
        <w:rPr>
          <w:rFonts w:ascii="Arial" w:hAnsi="Arial" w:cs="Arial"/>
        </w:rPr>
        <w:t>SANS OBJET</w:t>
      </w:r>
      <w:r w:rsidR="00775496" w:rsidRPr="007406A8">
        <w:rPr>
          <w:rFonts w:ascii="Arial" w:hAnsi="Arial" w:cs="Arial"/>
        </w:rPr>
        <w:t>.</w:t>
      </w:r>
    </w:p>
    <w:p w:rsidR="001A4AEA" w:rsidRPr="007406A8" w:rsidRDefault="001A4AEA" w:rsidP="00AB5F5F">
      <w:pPr>
        <w:tabs>
          <w:tab w:val="left" w:pos="3047"/>
        </w:tabs>
        <w:spacing w:before="120"/>
        <w:jc w:val="both"/>
        <w:rPr>
          <w:rFonts w:ascii="Arial" w:hAnsi="Arial" w:cs="Arial"/>
          <w:u w:val="single"/>
        </w:rPr>
      </w:pPr>
      <w:r w:rsidRPr="007406A8">
        <w:rPr>
          <w:rFonts w:ascii="Arial" w:hAnsi="Arial" w:cs="Arial"/>
          <w:b/>
          <w:u w:val="single"/>
        </w:rPr>
        <w:t>Article 10</w:t>
      </w:r>
      <w:r w:rsidRPr="007406A8">
        <w:rPr>
          <w:rFonts w:ascii="Arial" w:hAnsi="Arial" w:cs="Arial"/>
          <w:b/>
        </w:rPr>
        <w:t xml:space="preserve"> : </w:t>
      </w:r>
      <w:r w:rsidR="00681A6B" w:rsidRPr="007406A8">
        <w:rPr>
          <w:rFonts w:ascii="Arial" w:hAnsi="Arial" w:cs="Arial"/>
          <w:b/>
        </w:rPr>
        <w:t xml:space="preserve">matériel et </w:t>
      </w:r>
      <w:r w:rsidRPr="007406A8">
        <w:rPr>
          <w:rFonts w:ascii="Arial" w:hAnsi="Arial" w:cs="Arial"/>
          <w:b/>
        </w:rPr>
        <w:t>Personnel du Cocontractant</w:t>
      </w:r>
    </w:p>
    <w:p w:rsidR="001A4AEA" w:rsidRPr="007406A8" w:rsidRDefault="001A4AEA" w:rsidP="00AB5F5F">
      <w:pPr>
        <w:tabs>
          <w:tab w:val="left" w:pos="3047"/>
        </w:tabs>
        <w:spacing w:before="120" w:line="360" w:lineRule="auto"/>
        <w:jc w:val="both"/>
        <w:rPr>
          <w:rFonts w:ascii="Arial" w:hAnsi="Arial" w:cs="Arial"/>
        </w:rPr>
      </w:pPr>
      <w:r w:rsidRPr="007406A8">
        <w:rPr>
          <w:rFonts w:ascii="Arial" w:hAnsi="Arial" w:cs="Arial"/>
          <w:b/>
        </w:rPr>
        <w:t>10.1</w:t>
      </w:r>
      <w:r w:rsidRPr="007406A8">
        <w:rPr>
          <w:rFonts w:ascii="Arial" w:hAnsi="Arial" w:cs="Arial"/>
        </w:rPr>
        <w:t xml:space="preserve">   Toute modification même partielle apportée aux propositions de l’offre technique n’interviendra qu’après agrément </w:t>
      </w:r>
      <w:r w:rsidR="00681A6B" w:rsidRPr="007406A8">
        <w:rPr>
          <w:rFonts w:ascii="Arial" w:hAnsi="Arial" w:cs="Arial"/>
        </w:rPr>
        <w:t>au chef de service du marché</w:t>
      </w:r>
      <w:r w:rsidRPr="007406A8">
        <w:rPr>
          <w:rFonts w:ascii="Arial" w:hAnsi="Arial" w:cs="Arial"/>
        </w:rPr>
        <w:t>. En cas de modification, l’agent proposé en remplacement devra présenter des compétences (qualification</w:t>
      </w:r>
      <w:r w:rsidR="004439DB" w:rsidRPr="007406A8">
        <w:rPr>
          <w:rFonts w:ascii="Arial" w:hAnsi="Arial" w:cs="Arial"/>
        </w:rPr>
        <w:t>s</w:t>
      </w:r>
      <w:r w:rsidRPr="007406A8">
        <w:rPr>
          <w:rFonts w:ascii="Arial" w:hAnsi="Arial" w:cs="Arial"/>
        </w:rPr>
        <w:t xml:space="preserve"> et expérience) au moins égales à celles de celui qu’il remplace. </w:t>
      </w:r>
    </w:p>
    <w:p w:rsidR="001A4AEA" w:rsidRPr="007406A8" w:rsidRDefault="001A4AEA" w:rsidP="00AB5F5F">
      <w:pPr>
        <w:tabs>
          <w:tab w:val="left" w:pos="709"/>
        </w:tabs>
        <w:spacing w:before="120" w:line="360" w:lineRule="auto"/>
        <w:jc w:val="both"/>
        <w:rPr>
          <w:rFonts w:ascii="Arial" w:hAnsi="Arial" w:cs="Arial"/>
        </w:rPr>
      </w:pPr>
      <w:r w:rsidRPr="007406A8">
        <w:rPr>
          <w:rFonts w:ascii="Arial" w:hAnsi="Arial" w:cs="Arial"/>
          <w:b/>
        </w:rPr>
        <w:t>10.2</w:t>
      </w:r>
      <w:r w:rsidRPr="007406A8">
        <w:rPr>
          <w:rFonts w:ascii="Arial" w:hAnsi="Arial" w:cs="Arial"/>
        </w:rPr>
        <w:tab/>
        <w:t>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à l’Autorité Contractante. Passé ce délai, les listes seront considérées comme approuvées.</w:t>
      </w:r>
    </w:p>
    <w:p w:rsidR="001A4AEA" w:rsidRPr="007406A8" w:rsidRDefault="001A4AEA" w:rsidP="00AB5F5F">
      <w:pPr>
        <w:tabs>
          <w:tab w:val="left" w:pos="3047"/>
        </w:tabs>
        <w:spacing w:before="120" w:line="360" w:lineRule="auto"/>
        <w:jc w:val="both"/>
        <w:rPr>
          <w:rFonts w:ascii="Arial" w:hAnsi="Arial" w:cs="Arial"/>
        </w:rPr>
      </w:pPr>
      <w:r w:rsidRPr="007406A8">
        <w:rPr>
          <w:rFonts w:ascii="Arial" w:hAnsi="Arial" w:cs="Arial"/>
          <w:b/>
        </w:rPr>
        <w:lastRenderedPageBreak/>
        <w:t>10.3</w:t>
      </w:r>
      <w:r w:rsidRPr="007406A8">
        <w:rPr>
          <w:rFonts w:ascii="Arial" w:hAnsi="Arial" w:cs="Arial"/>
        </w:rPr>
        <w:t>.   Toute modification unilatérale apportée à la proposition en personnel d’encadrement de l’offre technique, avant et pendant les travaux constitue un mo</w:t>
      </w:r>
      <w:r w:rsidR="004439DB" w:rsidRPr="007406A8">
        <w:rPr>
          <w:rFonts w:ascii="Arial" w:hAnsi="Arial" w:cs="Arial"/>
        </w:rPr>
        <w:t xml:space="preserve">tif de résiliation du </w:t>
      </w:r>
      <w:r w:rsidR="00F13878" w:rsidRPr="007406A8">
        <w:rPr>
          <w:rFonts w:ascii="Arial" w:hAnsi="Arial" w:cs="Arial"/>
        </w:rPr>
        <w:t>contrat tel</w:t>
      </w:r>
      <w:r w:rsidRPr="007406A8">
        <w:rPr>
          <w:rFonts w:ascii="Arial" w:hAnsi="Arial" w:cs="Arial"/>
        </w:rPr>
        <w:t xml:space="preserve"> que visé à l’article 45 ci-dessous ou d’application de pénalités.</w:t>
      </w:r>
    </w:p>
    <w:p w:rsidR="00D26B45" w:rsidRPr="007406A8" w:rsidRDefault="00D26B45" w:rsidP="00AB5F5F">
      <w:pPr>
        <w:tabs>
          <w:tab w:val="left" w:pos="3047"/>
        </w:tabs>
        <w:spacing w:before="120"/>
        <w:jc w:val="both"/>
        <w:rPr>
          <w:rFonts w:ascii="Arial" w:hAnsi="Arial" w:cs="Arial"/>
        </w:rPr>
      </w:pPr>
    </w:p>
    <w:p w:rsidR="007B50B1" w:rsidRPr="007406A8" w:rsidRDefault="007B50B1" w:rsidP="00AB5F5F">
      <w:pPr>
        <w:tabs>
          <w:tab w:val="left" w:pos="3047"/>
        </w:tabs>
        <w:spacing w:before="120"/>
        <w:jc w:val="both"/>
        <w:rPr>
          <w:rFonts w:ascii="Arial" w:hAnsi="Arial" w:cs="Arial"/>
          <w:b/>
          <w:u w:val="single"/>
        </w:rPr>
      </w:pPr>
    </w:p>
    <w:p w:rsidR="001A4AEA" w:rsidRPr="007406A8" w:rsidRDefault="001A4AEA" w:rsidP="00AB5F5F">
      <w:pPr>
        <w:tabs>
          <w:tab w:val="left" w:pos="3047"/>
        </w:tabs>
        <w:spacing w:before="120"/>
        <w:jc w:val="both"/>
        <w:rPr>
          <w:rFonts w:ascii="Arial" w:hAnsi="Arial" w:cs="Arial"/>
          <w:b/>
          <w:u w:val="single"/>
        </w:rPr>
      </w:pPr>
      <w:r w:rsidRPr="007406A8">
        <w:rPr>
          <w:rFonts w:ascii="Arial" w:hAnsi="Arial" w:cs="Arial"/>
          <w:b/>
          <w:u w:val="single"/>
        </w:rPr>
        <w:t>CHAPITRE II : CLAUSES FINANCIERES</w:t>
      </w:r>
    </w:p>
    <w:p w:rsidR="001A4AEA" w:rsidRPr="007406A8" w:rsidRDefault="001A4AEA" w:rsidP="00AB5F5F">
      <w:pPr>
        <w:tabs>
          <w:tab w:val="left" w:pos="3667"/>
        </w:tabs>
        <w:jc w:val="both"/>
        <w:rPr>
          <w:rFonts w:ascii="Arial" w:hAnsi="Arial" w:cs="Arial"/>
        </w:rPr>
      </w:pPr>
    </w:p>
    <w:p w:rsidR="001A4AEA" w:rsidRPr="007406A8" w:rsidRDefault="001A4AEA" w:rsidP="00AB5F5F">
      <w:pPr>
        <w:tabs>
          <w:tab w:val="left" w:pos="3667"/>
        </w:tabs>
        <w:spacing w:before="120"/>
        <w:jc w:val="both"/>
        <w:rPr>
          <w:rFonts w:ascii="Arial" w:hAnsi="Arial" w:cs="Arial"/>
          <w:b/>
        </w:rPr>
      </w:pPr>
      <w:r w:rsidRPr="007406A8">
        <w:rPr>
          <w:rFonts w:ascii="Arial" w:hAnsi="Arial" w:cs="Arial"/>
          <w:b/>
          <w:u w:val="single"/>
        </w:rPr>
        <w:t>Article 11 </w:t>
      </w:r>
      <w:r w:rsidRPr="007406A8">
        <w:rPr>
          <w:rFonts w:ascii="Arial" w:hAnsi="Arial" w:cs="Arial"/>
          <w:b/>
        </w:rPr>
        <w:t>: Garanties et cautions</w:t>
      </w:r>
    </w:p>
    <w:p w:rsidR="001A4AEA" w:rsidRPr="007406A8" w:rsidRDefault="001A4AEA" w:rsidP="00AB5F5F">
      <w:pPr>
        <w:tabs>
          <w:tab w:val="left" w:pos="3667"/>
        </w:tabs>
        <w:spacing w:before="120"/>
        <w:jc w:val="both"/>
        <w:rPr>
          <w:rFonts w:ascii="Arial" w:hAnsi="Arial" w:cs="Arial"/>
          <w:b/>
        </w:rPr>
      </w:pPr>
      <w:r w:rsidRPr="007406A8">
        <w:rPr>
          <w:rFonts w:ascii="Arial" w:hAnsi="Arial" w:cs="Arial"/>
          <w:b/>
        </w:rPr>
        <w:t xml:space="preserve">           11. 1 - Cautionnement définitif</w:t>
      </w:r>
    </w:p>
    <w:p w:rsidR="001A4AEA" w:rsidRPr="007406A8" w:rsidRDefault="001A4AEA" w:rsidP="00AB5F5F">
      <w:pPr>
        <w:tabs>
          <w:tab w:val="left" w:pos="3667"/>
        </w:tabs>
        <w:spacing w:before="120" w:line="360" w:lineRule="auto"/>
        <w:jc w:val="both"/>
        <w:rPr>
          <w:rFonts w:ascii="Arial" w:hAnsi="Arial" w:cs="Arial"/>
        </w:rPr>
      </w:pPr>
      <w:r w:rsidRPr="007406A8">
        <w:rPr>
          <w:rFonts w:ascii="Arial" w:hAnsi="Arial" w:cs="Arial"/>
        </w:rPr>
        <w:t xml:space="preserve">             Le cautionnement définitif est destiné à garantir l’exécution inté</w:t>
      </w:r>
      <w:r w:rsidR="00D77493" w:rsidRPr="007406A8">
        <w:rPr>
          <w:rFonts w:ascii="Arial" w:hAnsi="Arial" w:cs="Arial"/>
        </w:rPr>
        <w:t xml:space="preserve">grale des travaux. Il est fixé </w:t>
      </w:r>
      <w:r w:rsidR="00051974" w:rsidRPr="007406A8">
        <w:rPr>
          <w:rFonts w:ascii="Arial" w:hAnsi="Arial" w:cs="Arial"/>
        </w:rPr>
        <w:t xml:space="preserve">à </w:t>
      </w:r>
      <w:r w:rsidR="002B0675" w:rsidRPr="007406A8">
        <w:rPr>
          <w:rFonts w:ascii="Arial" w:hAnsi="Arial" w:cs="Arial"/>
        </w:rPr>
        <w:t>trois</w:t>
      </w:r>
      <w:r w:rsidR="00051974" w:rsidRPr="007406A8">
        <w:rPr>
          <w:rFonts w:ascii="Arial" w:hAnsi="Arial" w:cs="Arial"/>
        </w:rPr>
        <w:t xml:space="preserve"> (</w:t>
      </w:r>
      <w:r w:rsidR="002B0675" w:rsidRPr="007406A8">
        <w:rPr>
          <w:rFonts w:ascii="Arial" w:hAnsi="Arial" w:cs="Arial"/>
        </w:rPr>
        <w:t>3</w:t>
      </w:r>
      <w:r w:rsidRPr="007406A8">
        <w:rPr>
          <w:rFonts w:ascii="Arial" w:hAnsi="Arial" w:cs="Arial"/>
        </w:rPr>
        <w:t xml:space="preserve">%) du montant TTC du Marché. </w:t>
      </w:r>
    </w:p>
    <w:p w:rsidR="001A4AEA" w:rsidRPr="007406A8" w:rsidRDefault="001A4AEA" w:rsidP="00AB5F5F">
      <w:pPr>
        <w:tabs>
          <w:tab w:val="left" w:pos="3667"/>
        </w:tabs>
        <w:spacing w:before="120" w:line="360" w:lineRule="auto"/>
        <w:jc w:val="both"/>
        <w:rPr>
          <w:rFonts w:ascii="Arial" w:hAnsi="Arial" w:cs="Arial"/>
        </w:rPr>
      </w:pPr>
      <w:r w:rsidRPr="007406A8">
        <w:rPr>
          <w:rFonts w:ascii="Arial" w:hAnsi="Arial" w:cs="Arial"/>
        </w:rPr>
        <w:t xml:space="preserve">             Il pourra être remplacé par une caution personnelle et solidaire d’un établissement bancaire de premier ordre installé au Cameroun et agréé par le Ministère en charge des Finances selon les critères de la COBAC.</w:t>
      </w:r>
    </w:p>
    <w:p w:rsidR="001A4AEA" w:rsidRPr="007406A8" w:rsidRDefault="001A4AEA" w:rsidP="00AB5F5F">
      <w:pPr>
        <w:tabs>
          <w:tab w:val="left" w:pos="780"/>
          <w:tab w:val="left" w:pos="3667"/>
        </w:tabs>
        <w:spacing w:before="120" w:line="360" w:lineRule="auto"/>
        <w:jc w:val="both"/>
        <w:rPr>
          <w:rFonts w:ascii="Arial" w:hAnsi="Arial" w:cs="Arial"/>
        </w:rPr>
      </w:pPr>
      <w:r w:rsidRPr="007406A8">
        <w:rPr>
          <w:rFonts w:ascii="Arial" w:hAnsi="Arial" w:cs="Arial"/>
        </w:rPr>
        <w:t xml:space="preserve">             Le cautionnement définitif devra impérativement être constitué dans un délai de vingt (20) jours calendaires à compter de la date de réception par le Cocontractant de la notification </w:t>
      </w:r>
      <w:r w:rsidR="00681A6B" w:rsidRPr="007406A8">
        <w:rPr>
          <w:rFonts w:ascii="Arial" w:hAnsi="Arial" w:cs="Arial"/>
        </w:rPr>
        <w:t>de l’ordre de service de démarrer les travaux</w:t>
      </w:r>
      <w:r w:rsidRPr="007406A8">
        <w:rPr>
          <w:rFonts w:ascii="Arial" w:hAnsi="Arial" w:cs="Arial"/>
        </w:rPr>
        <w:t>. Le cautionnement provisoire de soumission est restitué au Cocontractant dès constitution de ce cautionnement définitif.</w:t>
      </w:r>
    </w:p>
    <w:p w:rsidR="001A4AEA" w:rsidRPr="007406A8" w:rsidRDefault="001A4AEA" w:rsidP="00AB5F5F">
      <w:pPr>
        <w:tabs>
          <w:tab w:val="left" w:pos="780"/>
          <w:tab w:val="left" w:pos="3667"/>
        </w:tabs>
        <w:spacing w:before="120" w:line="360" w:lineRule="auto"/>
        <w:jc w:val="both"/>
        <w:rPr>
          <w:rFonts w:ascii="Arial" w:hAnsi="Arial" w:cs="Arial"/>
        </w:rPr>
      </w:pPr>
      <w:r w:rsidRPr="007406A8">
        <w:rPr>
          <w:rFonts w:ascii="Arial" w:hAnsi="Arial" w:cs="Arial"/>
        </w:rPr>
        <w:tab/>
        <w:t>Les avenants éventuels sont cautionnés dans les mêmes conditions.</w:t>
      </w:r>
    </w:p>
    <w:p w:rsidR="001A4AEA" w:rsidRPr="007406A8" w:rsidRDefault="001A4AEA" w:rsidP="00AB5F5F">
      <w:pPr>
        <w:tabs>
          <w:tab w:val="left" w:pos="780"/>
          <w:tab w:val="left" w:pos="3667"/>
        </w:tabs>
        <w:spacing w:before="120" w:line="360" w:lineRule="auto"/>
        <w:jc w:val="both"/>
        <w:rPr>
          <w:rFonts w:ascii="Arial" w:hAnsi="Arial" w:cs="Arial"/>
        </w:rPr>
      </w:pPr>
      <w:r w:rsidRPr="007406A8">
        <w:rPr>
          <w:rFonts w:ascii="Arial" w:hAnsi="Arial" w:cs="Arial"/>
        </w:rPr>
        <w:tab/>
        <w:t xml:space="preserve">Le cautionnement définitif sera restitué, ou la garantie bancaire libérée, après exécution complète et correcte </w:t>
      </w:r>
      <w:r w:rsidR="001736C6" w:rsidRPr="007406A8">
        <w:rPr>
          <w:rFonts w:ascii="Arial" w:hAnsi="Arial" w:cs="Arial"/>
        </w:rPr>
        <w:t>du marché</w:t>
      </w:r>
      <w:r w:rsidRPr="007406A8">
        <w:rPr>
          <w:rFonts w:ascii="Arial" w:hAnsi="Arial" w:cs="Arial"/>
        </w:rPr>
        <w:t xml:space="preserve">, dans un délai d’un mois suivant la date de réception provisoire des travaux, à la suite d’une main levée délivrée par </w:t>
      </w:r>
      <w:r w:rsidR="00681A6B" w:rsidRPr="007406A8">
        <w:rPr>
          <w:rFonts w:ascii="Arial" w:hAnsi="Arial" w:cs="Arial"/>
        </w:rPr>
        <w:t>le chef de service du marché</w:t>
      </w:r>
      <w:r w:rsidRPr="007406A8">
        <w:rPr>
          <w:rFonts w:ascii="Arial" w:hAnsi="Arial" w:cs="Arial"/>
        </w:rPr>
        <w:t xml:space="preserve"> après demande du Cocontractant.</w:t>
      </w:r>
    </w:p>
    <w:p w:rsidR="001A4AEA" w:rsidRPr="007406A8" w:rsidRDefault="001A4AEA" w:rsidP="00AB5F5F">
      <w:pPr>
        <w:tabs>
          <w:tab w:val="left" w:pos="780"/>
          <w:tab w:val="left" w:pos="3667"/>
        </w:tabs>
        <w:spacing w:before="120" w:line="360" w:lineRule="auto"/>
        <w:jc w:val="both"/>
        <w:rPr>
          <w:rFonts w:ascii="Arial" w:hAnsi="Arial" w:cs="Arial"/>
        </w:rPr>
      </w:pPr>
      <w:r w:rsidRPr="007406A8">
        <w:rPr>
          <w:rFonts w:ascii="Arial" w:hAnsi="Arial" w:cs="Arial"/>
        </w:rPr>
        <w:tab/>
        <w:t>L’absence du cautionnement fait obstacle au paiement des avances et acomptes dus au Cocontractant</w:t>
      </w:r>
    </w:p>
    <w:p w:rsidR="001A4AEA" w:rsidRPr="007406A8" w:rsidRDefault="001A4AEA" w:rsidP="00AB5F5F">
      <w:pPr>
        <w:tabs>
          <w:tab w:val="left" w:pos="3667"/>
        </w:tabs>
        <w:spacing w:before="120"/>
        <w:jc w:val="both"/>
        <w:rPr>
          <w:rFonts w:ascii="Arial" w:hAnsi="Arial" w:cs="Arial"/>
        </w:rPr>
      </w:pPr>
      <w:r w:rsidRPr="007406A8">
        <w:rPr>
          <w:rFonts w:ascii="Arial" w:hAnsi="Arial" w:cs="Arial"/>
          <w:b/>
        </w:rPr>
        <w:t xml:space="preserve">           11. 2 - Retenue de garantie</w:t>
      </w:r>
    </w:p>
    <w:p w:rsidR="001A4AEA" w:rsidRPr="007406A8" w:rsidRDefault="001A4AEA" w:rsidP="00AB5F5F">
      <w:pPr>
        <w:tabs>
          <w:tab w:val="left" w:pos="709"/>
        </w:tabs>
        <w:spacing w:before="120" w:line="360" w:lineRule="auto"/>
        <w:jc w:val="both"/>
        <w:rPr>
          <w:rFonts w:ascii="Arial" w:hAnsi="Arial" w:cs="Arial"/>
        </w:rPr>
      </w:pPr>
      <w:r w:rsidRPr="007406A8">
        <w:rPr>
          <w:rFonts w:ascii="Arial" w:hAnsi="Arial" w:cs="Arial"/>
        </w:rPr>
        <w:tab/>
        <w:t xml:space="preserve">Une retenue de garantie d’un montant de </w:t>
      </w:r>
      <w:r w:rsidR="00C52F64" w:rsidRPr="007406A8">
        <w:rPr>
          <w:rFonts w:ascii="Arial" w:hAnsi="Arial" w:cs="Arial"/>
        </w:rPr>
        <w:t xml:space="preserve">dix pour cent </w:t>
      </w:r>
      <w:r w:rsidRPr="007406A8">
        <w:rPr>
          <w:rFonts w:ascii="Arial" w:hAnsi="Arial" w:cs="Arial"/>
        </w:rPr>
        <w:t xml:space="preserve">(10%) du montant </w:t>
      </w:r>
      <w:r w:rsidR="00D2286A" w:rsidRPr="007406A8">
        <w:rPr>
          <w:rFonts w:ascii="Arial" w:hAnsi="Arial" w:cs="Arial"/>
        </w:rPr>
        <w:t>TTC</w:t>
      </w:r>
      <w:r w:rsidRPr="007406A8">
        <w:rPr>
          <w:rFonts w:ascii="Arial" w:hAnsi="Arial" w:cs="Arial"/>
        </w:rPr>
        <w:t xml:space="preserve"> des </w:t>
      </w:r>
      <w:r w:rsidR="00D2286A" w:rsidRPr="007406A8">
        <w:rPr>
          <w:rFonts w:ascii="Arial" w:hAnsi="Arial" w:cs="Arial"/>
        </w:rPr>
        <w:t>travaux</w:t>
      </w:r>
      <w:r w:rsidRPr="007406A8">
        <w:rPr>
          <w:rFonts w:ascii="Arial" w:hAnsi="Arial" w:cs="Arial"/>
        </w:rPr>
        <w:t xml:space="preserve"> mis en règlement sera prélevée sur chaque acompte. La restitution de la retenue de garantie sera effectuée après la réception définitive sur mainlevée délivrée par l’Ingénieur sur demande du Cocontractant.</w:t>
      </w:r>
      <w:r w:rsidR="002B0675" w:rsidRPr="007406A8">
        <w:rPr>
          <w:rFonts w:ascii="Arial" w:hAnsi="Arial" w:cs="Arial"/>
        </w:rPr>
        <w:t xml:space="preserve"> La durée de garantie est de six (06) mois.</w:t>
      </w:r>
    </w:p>
    <w:p w:rsidR="001A4AEA" w:rsidRPr="007406A8" w:rsidRDefault="001A4AEA" w:rsidP="00AB5F5F">
      <w:pPr>
        <w:tabs>
          <w:tab w:val="left" w:pos="780"/>
          <w:tab w:val="left" w:pos="3667"/>
        </w:tabs>
        <w:spacing w:before="120"/>
        <w:jc w:val="both"/>
        <w:rPr>
          <w:rFonts w:ascii="Arial" w:hAnsi="Arial" w:cs="Arial"/>
          <w:b/>
        </w:rPr>
      </w:pPr>
      <w:r w:rsidRPr="007406A8">
        <w:rPr>
          <w:rFonts w:ascii="Arial" w:hAnsi="Arial" w:cs="Arial"/>
          <w:b/>
        </w:rPr>
        <w:t xml:space="preserve">           11. 2 - Caution d’avance de démarrage</w:t>
      </w:r>
    </w:p>
    <w:p w:rsidR="001A4AEA" w:rsidRPr="007406A8" w:rsidRDefault="001A4AEA" w:rsidP="00AB5F5F">
      <w:pPr>
        <w:tabs>
          <w:tab w:val="left" w:pos="709"/>
        </w:tabs>
        <w:spacing w:before="120" w:line="360" w:lineRule="auto"/>
        <w:jc w:val="both"/>
        <w:rPr>
          <w:rFonts w:ascii="Arial" w:hAnsi="Arial" w:cs="Arial"/>
        </w:rPr>
      </w:pPr>
      <w:r w:rsidRPr="007406A8">
        <w:rPr>
          <w:rFonts w:ascii="Arial" w:hAnsi="Arial" w:cs="Arial"/>
        </w:rPr>
        <w:tab/>
        <w:t xml:space="preserve">Le Cocontractant pourra présenter une demande d’avance conformément à l’article 20 </w:t>
      </w:r>
      <w:r w:rsidR="001736C6" w:rsidRPr="007406A8">
        <w:rPr>
          <w:rFonts w:ascii="Arial" w:hAnsi="Arial" w:cs="Arial"/>
        </w:rPr>
        <w:t>du marché</w:t>
      </w:r>
      <w:r w:rsidRPr="007406A8">
        <w:rPr>
          <w:rFonts w:ascii="Arial" w:hAnsi="Arial" w:cs="Arial"/>
        </w:rPr>
        <w:t xml:space="preserve">. Le mandatement de cette avance est subordonné à la constitution d’une garantie bancaire à première demande de même montant, délivrée par un établissement bancaire de </w:t>
      </w:r>
      <w:r w:rsidRPr="007406A8">
        <w:rPr>
          <w:rFonts w:ascii="Arial" w:hAnsi="Arial" w:cs="Arial"/>
        </w:rPr>
        <w:lastRenderedPageBreak/>
        <w:t>premier ordre agréé par le Ministère en charge des Finances de la République du Cameroun et conforme au modèle joint au présent Dossier d’Appel d’Offres. Cette caution pourra faire l’objet de mainlevées partielles, correspondant aux montants effectivement retenus sur les décomptes du Cocontractant, délivrées par l’Ingénieur après demande du Cocontractant.</w:t>
      </w:r>
    </w:p>
    <w:p w:rsidR="006C6C2F" w:rsidRPr="007406A8" w:rsidRDefault="006C6C2F" w:rsidP="00AB5F5F">
      <w:pPr>
        <w:tabs>
          <w:tab w:val="left" w:pos="3667"/>
        </w:tabs>
        <w:spacing w:before="120"/>
        <w:jc w:val="both"/>
        <w:rPr>
          <w:rFonts w:ascii="Arial" w:hAnsi="Arial" w:cs="Arial"/>
          <w:b/>
          <w:u w:val="single"/>
        </w:rPr>
      </w:pPr>
    </w:p>
    <w:p w:rsidR="001A4AEA" w:rsidRPr="007406A8" w:rsidRDefault="001A4AEA" w:rsidP="00AB5F5F">
      <w:pPr>
        <w:tabs>
          <w:tab w:val="left" w:pos="3667"/>
        </w:tabs>
        <w:spacing w:before="120"/>
        <w:jc w:val="both"/>
        <w:rPr>
          <w:rFonts w:ascii="Arial" w:hAnsi="Arial" w:cs="Arial"/>
          <w:b/>
        </w:rPr>
      </w:pPr>
      <w:r w:rsidRPr="007406A8">
        <w:rPr>
          <w:rFonts w:ascii="Arial" w:hAnsi="Arial" w:cs="Arial"/>
          <w:b/>
          <w:u w:val="single"/>
        </w:rPr>
        <w:t>Article 12 </w:t>
      </w:r>
      <w:r w:rsidRPr="007406A8">
        <w:rPr>
          <w:rFonts w:ascii="Arial" w:hAnsi="Arial" w:cs="Arial"/>
          <w:b/>
        </w:rPr>
        <w:t xml:space="preserve">: Montant </w:t>
      </w:r>
      <w:r w:rsidR="001736C6" w:rsidRPr="007406A8">
        <w:rPr>
          <w:rFonts w:ascii="Arial" w:hAnsi="Arial" w:cs="Arial"/>
          <w:b/>
        </w:rPr>
        <w:t>du marché</w:t>
      </w:r>
    </w:p>
    <w:p w:rsidR="001A4AEA" w:rsidRPr="007406A8" w:rsidRDefault="001A4AEA" w:rsidP="00AB5F5F">
      <w:pPr>
        <w:tabs>
          <w:tab w:val="left" w:pos="709"/>
        </w:tabs>
        <w:spacing w:before="120"/>
        <w:jc w:val="both"/>
        <w:rPr>
          <w:rFonts w:ascii="Arial" w:hAnsi="Arial" w:cs="Arial"/>
        </w:rPr>
      </w:pPr>
      <w:r w:rsidRPr="007406A8">
        <w:rPr>
          <w:rFonts w:ascii="Arial" w:hAnsi="Arial" w:cs="Arial"/>
        </w:rPr>
        <w:tab/>
        <w:t xml:space="preserve">Le montant </w:t>
      </w:r>
      <w:r w:rsidR="00D36FEF" w:rsidRPr="007406A8">
        <w:rPr>
          <w:rFonts w:ascii="Arial" w:hAnsi="Arial" w:cs="Arial"/>
        </w:rPr>
        <w:t xml:space="preserve"> du présent marché</w:t>
      </w:r>
      <w:r w:rsidRPr="007406A8">
        <w:rPr>
          <w:rFonts w:ascii="Arial" w:hAnsi="Arial" w:cs="Arial"/>
        </w:rPr>
        <w:t>, tel qu’il ressort du (détail estimatif) ci-joint est de _____________________ (en chiffres et en lettres) francs CFA Toutes taxes comprises (TTC) ; soit :</w:t>
      </w:r>
    </w:p>
    <w:p w:rsidR="001A4AEA" w:rsidRPr="007406A8" w:rsidRDefault="001A4AEA" w:rsidP="00AB5F5F">
      <w:pPr>
        <w:numPr>
          <w:ilvl w:val="0"/>
          <w:numId w:val="17"/>
        </w:numPr>
        <w:tabs>
          <w:tab w:val="left" w:pos="709"/>
        </w:tabs>
        <w:spacing w:before="120"/>
        <w:jc w:val="both"/>
        <w:rPr>
          <w:rFonts w:ascii="Arial" w:hAnsi="Arial" w:cs="Arial"/>
        </w:rPr>
      </w:pPr>
      <w:r w:rsidRPr="007406A8">
        <w:rPr>
          <w:rFonts w:ascii="Arial" w:hAnsi="Arial" w:cs="Arial"/>
        </w:rPr>
        <w:t>Montant HTVA :____________________________(en chiffres et en lettres)  francs CFA ;</w:t>
      </w:r>
    </w:p>
    <w:p w:rsidR="001A4AEA" w:rsidRPr="007406A8" w:rsidRDefault="001A4AEA" w:rsidP="00AB5F5F">
      <w:pPr>
        <w:numPr>
          <w:ilvl w:val="0"/>
          <w:numId w:val="17"/>
        </w:numPr>
        <w:tabs>
          <w:tab w:val="left" w:pos="709"/>
        </w:tabs>
        <w:spacing w:before="120"/>
        <w:jc w:val="both"/>
        <w:rPr>
          <w:rFonts w:ascii="Arial" w:hAnsi="Arial" w:cs="Arial"/>
        </w:rPr>
      </w:pPr>
      <w:r w:rsidRPr="007406A8">
        <w:rPr>
          <w:rFonts w:ascii="Arial" w:hAnsi="Arial" w:cs="Arial"/>
        </w:rPr>
        <w:t>Montant de la TVA : ________________________ (en chiffres et en lettres) francs CFA ;</w:t>
      </w:r>
    </w:p>
    <w:p w:rsidR="00D26B45" w:rsidRPr="007406A8" w:rsidRDefault="001A4AEA" w:rsidP="00AB5F5F">
      <w:pPr>
        <w:tabs>
          <w:tab w:val="left" w:pos="709"/>
        </w:tabs>
        <w:spacing w:before="120"/>
        <w:jc w:val="both"/>
        <w:rPr>
          <w:rFonts w:ascii="Arial" w:hAnsi="Arial" w:cs="Arial"/>
        </w:rPr>
      </w:pPr>
      <w:r w:rsidRPr="007406A8">
        <w:rPr>
          <w:rFonts w:ascii="Arial" w:hAnsi="Arial" w:cs="Arial"/>
        </w:rPr>
        <w:tab/>
        <w:t xml:space="preserve">Le montant </w:t>
      </w:r>
      <w:r w:rsidR="001736C6" w:rsidRPr="007406A8">
        <w:rPr>
          <w:rFonts w:ascii="Arial" w:hAnsi="Arial" w:cs="Arial"/>
        </w:rPr>
        <w:t>du marché</w:t>
      </w:r>
      <w:r w:rsidR="002A3834" w:rsidRPr="007406A8">
        <w:rPr>
          <w:rFonts w:ascii="Arial" w:hAnsi="Arial" w:cs="Arial"/>
        </w:rPr>
        <w:t xml:space="preserve"> </w:t>
      </w:r>
      <w:r w:rsidRPr="007406A8">
        <w:rPr>
          <w:rFonts w:ascii="Arial" w:hAnsi="Arial" w:cs="Arial"/>
        </w:rPr>
        <w:t>résulte de l’application au montant hors T.V.A du taux de la taxe sur la valeur ajoutée (TVA) et du rabais éventuellement consenti par le Cocontractant.</w:t>
      </w:r>
    </w:p>
    <w:p w:rsidR="00C81E64" w:rsidRPr="007406A8" w:rsidRDefault="00C81E64" w:rsidP="00AB5F5F">
      <w:pPr>
        <w:tabs>
          <w:tab w:val="left" w:pos="709"/>
        </w:tabs>
        <w:spacing w:before="120"/>
        <w:jc w:val="both"/>
        <w:rPr>
          <w:rFonts w:ascii="Arial" w:hAnsi="Arial" w:cs="Arial"/>
        </w:rPr>
      </w:pPr>
    </w:p>
    <w:p w:rsidR="001A4AEA" w:rsidRPr="007406A8" w:rsidRDefault="001A4AEA" w:rsidP="00AB5F5F">
      <w:pPr>
        <w:tabs>
          <w:tab w:val="left" w:pos="3667"/>
        </w:tabs>
        <w:spacing w:before="120"/>
        <w:jc w:val="both"/>
        <w:rPr>
          <w:rFonts w:ascii="Arial" w:hAnsi="Arial" w:cs="Arial"/>
          <w:b/>
          <w:u w:val="single"/>
        </w:rPr>
      </w:pPr>
      <w:r w:rsidRPr="007406A8">
        <w:rPr>
          <w:rFonts w:ascii="Arial" w:hAnsi="Arial" w:cs="Arial"/>
          <w:b/>
          <w:u w:val="single"/>
        </w:rPr>
        <w:t>Article 12 </w:t>
      </w:r>
      <w:r w:rsidRPr="007406A8">
        <w:rPr>
          <w:rFonts w:ascii="Arial" w:hAnsi="Arial" w:cs="Arial"/>
          <w:b/>
        </w:rPr>
        <w:t xml:space="preserve">: Lieu </w:t>
      </w:r>
      <w:r w:rsidR="00D6763E" w:rsidRPr="007406A8">
        <w:rPr>
          <w:rFonts w:ascii="Arial" w:hAnsi="Arial" w:cs="Arial"/>
          <w:b/>
        </w:rPr>
        <w:t>et mode</w:t>
      </w:r>
      <w:r w:rsidRPr="007406A8">
        <w:rPr>
          <w:rFonts w:ascii="Arial" w:hAnsi="Arial" w:cs="Arial"/>
          <w:b/>
        </w:rPr>
        <w:t xml:space="preserve"> de paiement</w:t>
      </w:r>
    </w:p>
    <w:p w:rsidR="00D26B45" w:rsidRPr="007406A8" w:rsidRDefault="00D26B45" w:rsidP="00AB5F5F">
      <w:pPr>
        <w:tabs>
          <w:tab w:val="left" w:pos="3667"/>
        </w:tabs>
        <w:spacing w:before="120"/>
        <w:jc w:val="both"/>
        <w:rPr>
          <w:rFonts w:ascii="Arial" w:hAnsi="Arial" w:cs="Arial"/>
          <w:b/>
          <w:u w:val="single"/>
        </w:rPr>
      </w:pPr>
    </w:p>
    <w:p w:rsidR="001A4AEA" w:rsidRPr="007406A8" w:rsidRDefault="001A4AEA" w:rsidP="00AB5F5F">
      <w:pPr>
        <w:ind w:firstLine="708"/>
        <w:jc w:val="both"/>
        <w:rPr>
          <w:rFonts w:ascii="Arial" w:hAnsi="Arial" w:cs="Arial"/>
        </w:rPr>
      </w:pPr>
      <w:r w:rsidRPr="007406A8">
        <w:rPr>
          <w:rFonts w:ascii="Arial" w:hAnsi="Arial" w:cs="Arial"/>
        </w:rPr>
        <w:t>Les paiements seront effectués en Francs CFA par virement au compte   N°___________________ ouvert au nom de __________________ à la banque _______________________, Agence de __________________________________</w:t>
      </w:r>
      <w:r w:rsidR="001C4984" w:rsidRPr="007406A8">
        <w:rPr>
          <w:rFonts w:ascii="Arial" w:hAnsi="Arial" w:cs="Arial"/>
        </w:rPr>
        <w:t>.</w:t>
      </w:r>
    </w:p>
    <w:p w:rsidR="007F462E" w:rsidRPr="007406A8" w:rsidRDefault="007F462E" w:rsidP="00AB5F5F">
      <w:pPr>
        <w:jc w:val="both"/>
        <w:rPr>
          <w:rFonts w:ascii="Arial" w:hAnsi="Arial" w:cs="Arial"/>
        </w:rPr>
      </w:pPr>
    </w:p>
    <w:p w:rsidR="00692507" w:rsidRPr="007406A8" w:rsidRDefault="001A4AEA" w:rsidP="00AB5F5F">
      <w:pPr>
        <w:tabs>
          <w:tab w:val="left" w:pos="3667"/>
        </w:tabs>
        <w:jc w:val="both"/>
        <w:rPr>
          <w:rFonts w:ascii="Arial" w:hAnsi="Arial" w:cs="Arial"/>
        </w:rPr>
      </w:pPr>
      <w:r w:rsidRPr="007406A8">
        <w:rPr>
          <w:rFonts w:ascii="Arial" w:hAnsi="Arial" w:cs="Arial"/>
          <w:b/>
          <w:u w:val="single"/>
        </w:rPr>
        <w:t>Article 14</w:t>
      </w:r>
      <w:r w:rsidRPr="007406A8">
        <w:rPr>
          <w:rFonts w:ascii="Arial" w:hAnsi="Arial" w:cs="Arial"/>
          <w:b/>
        </w:rPr>
        <w:t xml:space="preserve"> : Variation des prix (CCAG Article 20) </w:t>
      </w:r>
      <w:r w:rsidR="007F462E" w:rsidRPr="007406A8">
        <w:rPr>
          <w:rFonts w:ascii="Arial" w:hAnsi="Arial" w:cs="Arial"/>
        </w:rPr>
        <w:t>(SANS OBJET).</w:t>
      </w:r>
    </w:p>
    <w:p w:rsidR="007F462E" w:rsidRPr="007406A8" w:rsidRDefault="007F462E" w:rsidP="00AB5F5F">
      <w:pPr>
        <w:tabs>
          <w:tab w:val="left" w:pos="3667"/>
        </w:tabs>
        <w:jc w:val="both"/>
        <w:rPr>
          <w:rFonts w:ascii="Arial" w:hAnsi="Arial" w:cs="Arial"/>
        </w:rPr>
      </w:pPr>
    </w:p>
    <w:p w:rsidR="00692507" w:rsidRPr="007406A8" w:rsidRDefault="001A4AEA" w:rsidP="00AB5F5F">
      <w:pPr>
        <w:tabs>
          <w:tab w:val="left" w:pos="2394"/>
        </w:tabs>
        <w:jc w:val="both"/>
        <w:rPr>
          <w:rFonts w:ascii="Arial" w:hAnsi="Arial" w:cs="Arial"/>
        </w:rPr>
      </w:pPr>
      <w:r w:rsidRPr="007406A8">
        <w:rPr>
          <w:rFonts w:ascii="Arial" w:hAnsi="Arial" w:cs="Arial"/>
          <w:b/>
          <w:u w:val="single"/>
        </w:rPr>
        <w:t>Article 15 </w:t>
      </w:r>
      <w:r w:rsidRPr="007406A8">
        <w:rPr>
          <w:rFonts w:ascii="Arial" w:hAnsi="Arial" w:cs="Arial"/>
          <w:b/>
        </w:rPr>
        <w:t xml:space="preserve">: Formule de révision des prix </w:t>
      </w:r>
      <w:r w:rsidR="007F462E" w:rsidRPr="007406A8">
        <w:rPr>
          <w:rFonts w:ascii="Arial" w:hAnsi="Arial" w:cs="Arial"/>
        </w:rPr>
        <w:t>(SANS OBJET).</w:t>
      </w:r>
    </w:p>
    <w:p w:rsidR="007F462E" w:rsidRPr="007406A8" w:rsidRDefault="007F462E" w:rsidP="00AB5F5F">
      <w:pPr>
        <w:tabs>
          <w:tab w:val="left" w:pos="2394"/>
        </w:tabs>
        <w:jc w:val="both"/>
        <w:rPr>
          <w:rFonts w:ascii="Arial" w:hAnsi="Arial" w:cs="Arial"/>
        </w:rPr>
      </w:pPr>
    </w:p>
    <w:p w:rsidR="007F462E" w:rsidRPr="007406A8" w:rsidRDefault="001A4AEA" w:rsidP="00AB5F5F">
      <w:pPr>
        <w:tabs>
          <w:tab w:val="left" w:pos="2394"/>
        </w:tabs>
        <w:jc w:val="both"/>
        <w:rPr>
          <w:rFonts w:ascii="Arial" w:hAnsi="Arial" w:cs="Arial"/>
        </w:rPr>
      </w:pPr>
      <w:r w:rsidRPr="007406A8">
        <w:rPr>
          <w:rFonts w:ascii="Arial" w:hAnsi="Arial" w:cs="Arial"/>
          <w:b/>
          <w:u w:val="single"/>
        </w:rPr>
        <w:t>Article 16 </w:t>
      </w:r>
      <w:r w:rsidRPr="007406A8">
        <w:rPr>
          <w:rFonts w:ascii="Arial" w:hAnsi="Arial" w:cs="Arial"/>
          <w:b/>
        </w:rPr>
        <w:t xml:space="preserve">: Formule d’actualisation des prix </w:t>
      </w:r>
      <w:r w:rsidR="007F462E" w:rsidRPr="007406A8">
        <w:rPr>
          <w:rFonts w:ascii="Arial" w:hAnsi="Arial" w:cs="Arial"/>
        </w:rPr>
        <w:t>(SANS OBJET).</w:t>
      </w:r>
    </w:p>
    <w:p w:rsidR="001A4AEA" w:rsidRPr="007406A8" w:rsidRDefault="001A4AEA" w:rsidP="00AB5F5F">
      <w:pPr>
        <w:tabs>
          <w:tab w:val="left" w:pos="2394"/>
        </w:tabs>
        <w:spacing w:before="120"/>
        <w:jc w:val="both"/>
        <w:rPr>
          <w:rFonts w:ascii="Arial" w:hAnsi="Arial" w:cs="Arial"/>
        </w:rPr>
      </w:pPr>
      <w:r w:rsidRPr="007406A8">
        <w:rPr>
          <w:rFonts w:ascii="Arial" w:hAnsi="Arial" w:cs="Arial"/>
          <w:b/>
          <w:u w:val="single"/>
        </w:rPr>
        <w:t>Article 17</w:t>
      </w:r>
      <w:r w:rsidRPr="007406A8">
        <w:rPr>
          <w:rFonts w:ascii="Arial" w:hAnsi="Arial" w:cs="Arial"/>
          <w:b/>
        </w:rPr>
        <w:t> : Travaux en régie</w:t>
      </w:r>
      <w:r w:rsidR="002A3834" w:rsidRPr="007406A8">
        <w:rPr>
          <w:rFonts w:ascii="Arial" w:hAnsi="Arial" w:cs="Arial"/>
          <w:b/>
        </w:rPr>
        <w:t xml:space="preserve"> </w:t>
      </w:r>
      <w:r w:rsidR="001C4984" w:rsidRPr="007406A8">
        <w:rPr>
          <w:rFonts w:ascii="Arial" w:hAnsi="Arial" w:cs="Arial"/>
        </w:rPr>
        <w:t>(SANS OBJET)</w:t>
      </w: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Article 18 </w:t>
      </w:r>
      <w:r w:rsidRPr="007406A8">
        <w:rPr>
          <w:rFonts w:ascii="Arial" w:hAnsi="Arial" w:cs="Arial"/>
          <w:b/>
        </w:rPr>
        <w:t>: Valorisation des travaux</w:t>
      </w:r>
    </w:p>
    <w:p w:rsidR="001A4AEA" w:rsidRPr="007406A8" w:rsidRDefault="005B1DA3" w:rsidP="00AB5F5F">
      <w:pPr>
        <w:pStyle w:val="Paragraphedeliste"/>
        <w:tabs>
          <w:tab w:val="left" w:pos="2394"/>
        </w:tabs>
        <w:spacing w:before="120" w:after="0" w:line="240" w:lineRule="auto"/>
        <w:jc w:val="both"/>
        <w:rPr>
          <w:rFonts w:ascii="Arial" w:hAnsi="Arial" w:cs="Arial"/>
          <w:sz w:val="24"/>
          <w:szCs w:val="24"/>
          <w:lang w:val="fr-FR"/>
        </w:rPr>
      </w:pPr>
      <w:r w:rsidRPr="007406A8">
        <w:rPr>
          <w:rFonts w:ascii="Arial" w:hAnsi="Arial" w:cs="Arial"/>
          <w:sz w:val="24"/>
          <w:szCs w:val="24"/>
        </w:rPr>
        <w:t>Ce Marché</w:t>
      </w:r>
      <w:r w:rsidR="001A4AEA" w:rsidRPr="007406A8">
        <w:rPr>
          <w:rFonts w:ascii="Arial" w:hAnsi="Arial" w:cs="Arial"/>
          <w:sz w:val="24"/>
          <w:szCs w:val="24"/>
        </w:rPr>
        <w:t xml:space="preserve"> est à prix unitaires et forfaitaires.</w:t>
      </w:r>
    </w:p>
    <w:p w:rsidR="002A3834" w:rsidRPr="007406A8" w:rsidRDefault="002A3834" w:rsidP="00AB5F5F">
      <w:pPr>
        <w:pStyle w:val="Paragraphedeliste"/>
        <w:tabs>
          <w:tab w:val="left" w:pos="2394"/>
        </w:tabs>
        <w:spacing w:before="120" w:after="0" w:line="240" w:lineRule="auto"/>
        <w:jc w:val="both"/>
        <w:rPr>
          <w:rFonts w:ascii="Arial" w:hAnsi="Arial" w:cs="Arial"/>
          <w:sz w:val="24"/>
          <w:szCs w:val="24"/>
          <w:lang w:val="fr-FR"/>
        </w:rPr>
      </w:pP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Article 19 </w:t>
      </w:r>
      <w:r w:rsidRPr="007406A8">
        <w:rPr>
          <w:rFonts w:ascii="Arial" w:hAnsi="Arial" w:cs="Arial"/>
          <w:b/>
        </w:rPr>
        <w:t>: Valorisation des approvisionnements</w:t>
      </w:r>
    </w:p>
    <w:p w:rsidR="001A4AEA" w:rsidRPr="007406A8" w:rsidRDefault="001A4AEA" w:rsidP="00AB5F5F">
      <w:pPr>
        <w:pStyle w:val="Paragraphedeliste"/>
        <w:tabs>
          <w:tab w:val="left" w:pos="2394"/>
        </w:tabs>
        <w:spacing w:before="120" w:after="0" w:line="240" w:lineRule="auto"/>
        <w:ind w:left="0"/>
        <w:jc w:val="both"/>
        <w:rPr>
          <w:rFonts w:ascii="Arial" w:hAnsi="Arial" w:cs="Arial"/>
          <w:sz w:val="24"/>
          <w:szCs w:val="24"/>
          <w:lang w:val="fr-FR"/>
        </w:rPr>
      </w:pPr>
      <w:r w:rsidRPr="007406A8">
        <w:rPr>
          <w:rFonts w:ascii="Arial" w:hAnsi="Arial" w:cs="Arial"/>
          <w:sz w:val="24"/>
          <w:szCs w:val="24"/>
        </w:rPr>
        <w:t xml:space="preserve">             Il n’est pas demandé de caution pour les acomptes sur approvisionnement.</w:t>
      </w:r>
    </w:p>
    <w:p w:rsidR="002A3834" w:rsidRPr="007406A8" w:rsidRDefault="002A3834" w:rsidP="00AB5F5F">
      <w:pPr>
        <w:pStyle w:val="Paragraphedeliste"/>
        <w:tabs>
          <w:tab w:val="left" w:pos="2394"/>
        </w:tabs>
        <w:spacing w:before="120" w:after="0" w:line="240" w:lineRule="auto"/>
        <w:ind w:left="0"/>
        <w:jc w:val="both"/>
        <w:rPr>
          <w:rFonts w:ascii="Arial" w:hAnsi="Arial" w:cs="Arial"/>
          <w:sz w:val="24"/>
          <w:szCs w:val="24"/>
          <w:lang w:val="fr-FR"/>
        </w:rPr>
      </w:pP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Article 20 </w:t>
      </w:r>
      <w:r w:rsidRPr="007406A8">
        <w:rPr>
          <w:rFonts w:ascii="Arial" w:hAnsi="Arial" w:cs="Arial"/>
          <w:b/>
        </w:rPr>
        <w:t>: Avances</w:t>
      </w:r>
    </w:p>
    <w:p w:rsidR="001A4AEA" w:rsidRPr="007406A8" w:rsidRDefault="001A4AEA" w:rsidP="00AB5F5F">
      <w:pPr>
        <w:tabs>
          <w:tab w:val="left" w:pos="2394"/>
        </w:tabs>
        <w:spacing w:before="120" w:line="360" w:lineRule="auto"/>
        <w:jc w:val="both"/>
        <w:rPr>
          <w:rFonts w:ascii="Arial" w:hAnsi="Arial" w:cs="Arial"/>
        </w:rPr>
      </w:pPr>
      <w:r w:rsidRPr="007406A8">
        <w:rPr>
          <w:rFonts w:ascii="Arial" w:hAnsi="Arial" w:cs="Arial"/>
        </w:rPr>
        <w:t xml:space="preserve">             Le Cocontractant pourra obtenir, sur sa demande sans avoir à faire la preuve de débours, dès l’approbation </w:t>
      </w:r>
      <w:r w:rsidR="00264093" w:rsidRPr="007406A8">
        <w:rPr>
          <w:rFonts w:ascii="Arial" w:hAnsi="Arial" w:cs="Arial"/>
        </w:rPr>
        <w:t>du marché</w:t>
      </w:r>
      <w:r w:rsidRPr="007406A8">
        <w:rPr>
          <w:rFonts w:ascii="Arial" w:hAnsi="Arial" w:cs="Arial"/>
        </w:rPr>
        <w:t xml:space="preserve">, une avance de démarrage égale à vingt pour cent (20%) du montant toutes taxes comprises </w:t>
      </w:r>
      <w:r w:rsidR="00264093" w:rsidRPr="007406A8">
        <w:rPr>
          <w:rFonts w:ascii="Arial" w:hAnsi="Arial" w:cs="Arial"/>
        </w:rPr>
        <w:t>du marché</w:t>
      </w:r>
      <w:r w:rsidRPr="007406A8">
        <w:rPr>
          <w:rFonts w:ascii="Arial" w:hAnsi="Arial" w:cs="Arial"/>
        </w:rPr>
        <w:t xml:space="preserve">. La demande d’avance, accompagnée de la caution mentionnée à l’article 11, doit être présentée dans un délai maximal d’un mois à compter de la date de notification de l’approbation </w:t>
      </w:r>
      <w:r w:rsidR="00264093" w:rsidRPr="007406A8">
        <w:rPr>
          <w:rFonts w:ascii="Arial" w:hAnsi="Arial" w:cs="Arial"/>
        </w:rPr>
        <w:t>du marché</w:t>
      </w:r>
      <w:r w:rsidRPr="007406A8">
        <w:rPr>
          <w:rFonts w:ascii="Arial" w:hAnsi="Arial" w:cs="Arial"/>
        </w:rPr>
        <w:t xml:space="preserve">. Passé ce délai, si le Cocontractant n’a pas demandé par écrit un délai supplémentaire pour la production de la caution relative à l’avance de démarrage, cela a pour effet de produire l’ordre de service de démarrage des travaux, à partir duquel courent les délais.     </w:t>
      </w:r>
    </w:p>
    <w:p w:rsidR="001A4AEA" w:rsidRPr="007406A8" w:rsidRDefault="001A4AEA" w:rsidP="00AB5F5F">
      <w:pPr>
        <w:tabs>
          <w:tab w:val="left" w:pos="2394"/>
        </w:tabs>
        <w:spacing w:before="120" w:line="360" w:lineRule="auto"/>
        <w:jc w:val="both"/>
        <w:rPr>
          <w:rFonts w:ascii="Arial" w:hAnsi="Arial" w:cs="Arial"/>
        </w:rPr>
      </w:pPr>
      <w:r w:rsidRPr="007406A8">
        <w:rPr>
          <w:rFonts w:ascii="Arial" w:hAnsi="Arial" w:cs="Arial"/>
        </w:rPr>
        <w:lastRenderedPageBreak/>
        <w:t xml:space="preserve">          Cette avance sera remboursée pendant la duré</w:t>
      </w:r>
      <w:r w:rsidR="00C541C0" w:rsidRPr="007406A8">
        <w:rPr>
          <w:rFonts w:ascii="Arial" w:hAnsi="Arial" w:cs="Arial"/>
        </w:rPr>
        <w:t>e</w:t>
      </w:r>
      <w:r w:rsidRPr="007406A8">
        <w:rPr>
          <w:rFonts w:ascii="Arial" w:hAnsi="Arial" w:cs="Arial"/>
        </w:rPr>
        <w:t xml:space="preserve"> d’exécution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montant </w:t>
      </w:r>
      <w:r w:rsidR="00264093" w:rsidRPr="007406A8">
        <w:rPr>
          <w:rFonts w:ascii="Arial" w:hAnsi="Arial" w:cs="Arial"/>
        </w:rPr>
        <w:t>du marché</w:t>
      </w:r>
      <w:r w:rsidRPr="007406A8">
        <w:rPr>
          <w:rFonts w:ascii="Arial" w:hAnsi="Arial" w:cs="Arial"/>
        </w:rPr>
        <w:t xml:space="preserve">. Il devra être terminé au plus tard lorsque les sommes dues au titre des travaux atteindront </w:t>
      </w:r>
      <w:r w:rsidR="00156D00" w:rsidRPr="007406A8">
        <w:rPr>
          <w:rFonts w:ascii="Arial" w:hAnsi="Arial" w:cs="Arial"/>
        </w:rPr>
        <w:t>quatre-vingt</w:t>
      </w:r>
      <w:r w:rsidRPr="007406A8">
        <w:rPr>
          <w:rFonts w:ascii="Arial" w:hAnsi="Arial" w:cs="Arial"/>
        </w:rPr>
        <w:t xml:space="preserve"> pour cent (80%) du montant </w:t>
      </w:r>
      <w:r w:rsidR="00264093" w:rsidRPr="007406A8">
        <w:rPr>
          <w:rFonts w:ascii="Arial" w:hAnsi="Arial" w:cs="Arial"/>
        </w:rPr>
        <w:t>du marché</w:t>
      </w:r>
      <w:r w:rsidRPr="007406A8">
        <w:rPr>
          <w:rFonts w:ascii="Arial" w:hAnsi="Arial" w:cs="Arial"/>
        </w:rPr>
        <w:t xml:space="preserve">. </w:t>
      </w:r>
    </w:p>
    <w:p w:rsidR="001A4AEA" w:rsidRPr="007406A8" w:rsidRDefault="001A4AEA" w:rsidP="00AB5F5F">
      <w:pPr>
        <w:tabs>
          <w:tab w:val="left" w:pos="2394"/>
        </w:tabs>
        <w:spacing w:before="120" w:line="360" w:lineRule="auto"/>
        <w:jc w:val="both"/>
        <w:rPr>
          <w:rFonts w:ascii="Arial" w:hAnsi="Arial" w:cs="Arial"/>
        </w:rPr>
      </w:pPr>
      <w:r w:rsidRPr="007406A8">
        <w:rPr>
          <w:rFonts w:ascii="Arial" w:hAnsi="Arial" w:cs="Arial"/>
        </w:rPr>
        <w:t xml:space="preserve">          Le paiement de l’avance ne constitue en aucune façon une condition de mise en vigueur </w:t>
      </w:r>
      <w:r w:rsidR="00264093" w:rsidRPr="007406A8">
        <w:rPr>
          <w:rFonts w:ascii="Arial" w:hAnsi="Arial" w:cs="Arial"/>
        </w:rPr>
        <w:t>du marché</w:t>
      </w:r>
      <w:r w:rsidRPr="007406A8">
        <w:rPr>
          <w:rFonts w:ascii="Arial" w:hAnsi="Arial" w:cs="Arial"/>
        </w:rPr>
        <w:t>.</w:t>
      </w:r>
    </w:p>
    <w:p w:rsidR="002E4F34" w:rsidRPr="007406A8" w:rsidRDefault="001A4AEA" w:rsidP="00AB5F5F">
      <w:pPr>
        <w:tabs>
          <w:tab w:val="left" w:pos="2394"/>
        </w:tabs>
        <w:spacing w:before="120"/>
        <w:jc w:val="both"/>
        <w:rPr>
          <w:rFonts w:ascii="Arial" w:hAnsi="Arial" w:cs="Arial"/>
        </w:rPr>
      </w:pPr>
      <w:r w:rsidRPr="007406A8">
        <w:rPr>
          <w:rFonts w:ascii="Arial" w:hAnsi="Arial" w:cs="Arial"/>
        </w:rPr>
        <w:t xml:space="preserve">          Des libérations partielles du cautionnement de l’avance seront effectuées au fur et à mesure et au prorata de son remboursement, sur demande du Cocontractant, par mainlevées délivrées par </w:t>
      </w:r>
      <w:r w:rsidR="002A3834" w:rsidRPr="007406A8">
        <w:rPr>
          <w:rFonts w:ascii="Arial" w:hAnsi="Arial" w:cs="Arial"/>
        </w:rPr>
        <w:t>le Maitre d’Ouvrage</w:t>
      </w:r>
      <w:r w:rsidRPr="007406A8">
        <w:rPr>
          <w:rFonts w:ascii="Arial" w:hAnsi="Arial" w:cs="Arial"/>
        </w:rPr>
        <w:t xml:space="preserve">.    </w:t>
      </w:r>
    </w:p>
    <w:p w:rsidR="001A4AEA" w:rsidRPr="007406A8" w:rsidRDefault="001A4AEA" w:rsidP="00AB5F5F">
      <w:pPr>
        <w:tabs>
          <w:tab w:val="left" w:pos="2394"/>
        </w:tabs>
        <w:spacing w:before="120" w:line="360" w:lineRule="auto"/>
        <w:jc w:val="both"/>
        <w:rPr>
          <w:rFonts w:ascii="Arial" w:hAnsi="Arial" w:cs="Arial"/>
          <w:u w:val="single"/>
        </w:rPr>
      </w:pPr>
      <w:r w:rsidRPr="007406A8">
        <w:rPr>
          <w:rFonts w:ascii="Arial" w:hAnsi="Arial" w:cs="Arial"/>
          <w:b/>
          <w:u w:val="single"/>
        </w:rPr>
        <w:t>Article 21</w:t>
      </w:r>
      <w:r w:rsidRPr="007406A8">
        <w:rPr>
          <w:rFonts w:ascii="Arial" w:hAnsi="Arial" w:cs="Arial"/>
          <w:b/>
        </w:rPr>
        <w:t> : Règlement des travaux</w:t>
      </w:r>
    </w:p>
    <w:p w:rsidR="00C83989" w:rsidRPr="007406A8" w:rsidRDefault="00172D2B" w:rsidP="00AB5F5F">
      <w:pPr>
        <w:spacing w:line="360" w:lineRule="auto"/>
        <w:jc w:val="both"/>
        <w:rPr>
          <w:rFonts w:ascii="Arial" w:hAnsi="Arial" w:cs="Arial"/>
          <w:b/>
          <w:i/>
        </w:rPr>
      </w:pPr>
      <w:r w:rsidRPr="007406A8">
        <w:rPr>
          <w:rFonts w:ascii="Arial" w:hAnsi="Arial" w:cs="Arial"/>
          <w:b/>
          <w:i/>
        </w:rPr>
        <w:t xml:space="preserve">La transmission </w:t>
      </w:r>
      <w:r w:rsidR="005262D9" w:rsidRPr="007406A8">
        <w:rPr>
          <w:rFonts w:ascii="Arial" w:hAnsi="Arial" w:cs="Arial"/>
          <w:b/>
          <w:i/>
        </w:rPr>
        <w:t>des</w:t>
      </w:r>
      <w:r w:rsidRPr="007406A8">
        <w:rPr>
          <w:rFonts w:ascii="Arial" w:hAnsi="Arial" w:cs="Arial"/>
          <w:b/>
          <w:i/>
        </w:rPr>
        <w:t xml:space="preserve"> décompte</w:t>
      </w:r>
      <w:r w:rsidR="005262D9" w:rsidRPr="007406A8">
        <w:rPr>
          <w:rFonts w:ascii="Arial" w:hAnsi="Arial" w:cs="Arial"/>
          <w:b/>
          <w:i/>
        </w:rPr>
        <w:t>s</w:t>
      </w:r>
      <w:r w:rsidRPr="007406A8">
        <w:rPr>
          <w:rFonts w:ascii="Arial" w:hAnsi="Arial" w:cs="Arial"/>
          <w:b/>
          <w:i/>
        </w:rPr>
        <w:t xml:space="preserve"> à l’Organisme payeur sera </w:t>
      </w:r>
      <w:r w:rsidR="00CB4D7C" w:rsidRPr="007406A8">
        <w:rPr>
          <w:rFonts w:ascii="Arial" w:hAnsi="Arial" w:cs="Arial"/>
          <w:b/>
          <w:i/>
        </w:rPr>
        <w:t xml:space="preserve">soumise au </w:t>
      </w:r>
      <w:r w:rsidRPr="007406A8">
        <w:rPr>
          <w:rFonts w:ascii="Arial" w:hAnsi="Arial" w:cs="Arial"/>
          <w:b/>
          <w:i/>
        </w:rPr>
        <w:t xml:space="preserve">visa préalable </w:t>
      </w:r>
      <w:r w:rsidR="00712E63" w:rsidRPr="007406A8">
        <w:rPr>
          <w:rFonts w:ascii="Arial" w:hAnsi="Arial" w:cs="Arial"/>
          <w:b/>
          <w:i/>
        </w:rPr>
        <w:t>du Maitre d’</w:t>
      </w:r>
      <w:r w:rsidR="00CB4D7C" w:rsidRPr="007406A8">
        <w:rPr>
          <w:rFonts w:ascii="Arial" w:hAnsi="Arial" w:cs="Arial"/>
          <w:b/>
          <w:i/>
        </w:rPr>
        <w:t>O</w:t>
      </w:r>
      <w:r w:rsidR="00712E63" w:rsidRPr="007406A8">
        <w:rPr>
          <w:rFonts w:ascii="Arial" w:hAnsi="Arial" w:cs="Arial"/>
          <w:b/>
          <w:i/>
        </w:rPr>
        <w:t>uvrage</w:t>
      </w:r>
      <w:r w:rsidR="00CB4D7C" w:rsidRPr="007406A8">
        <w:rPr>
          <w:rFonts w:ascii="Arial" w:hAnsi="Arial" w:cs="Arial"/>
          <w:b/>
          <w:i/>
        </w:rPr>
        <w:t xml:space="preserve"> Délégué</w:t>
      </w:r>
      <w:r w:rsidR="00712E63" w:rsidRPr="007406A8">
        <w:rPr>
          <w:rFonts w:ascii="Arial" w:hAnsi="Arial" w:cs="Arial"/>
          <w:b/>
          <w:i/>
        </w:rPr>
        <w:t xml:space="preserve"> </w:t>
      </w:r>
      <w:r w:rsidR="005262D9" w:rsidRPr="007406A8">
        <w:rPr>
          <w:rFonts w:ascii="Arial" w:hAnsi="Arial" w:cs="Arial"/>
          <w:b/>
          <w:i/>
        </w:rPr>
        <w:t>et de l’Ingénieur</w:t>
      </w:r>
      <w:r w:rsidRPr="007406A8">
        <w:rPr>
          <w:rFonts w:ascii="Arial" w:hAnsi="Arial" w:cs="Arial"/>
          <w:b/>
          <w:i/>
        </w:rPr>
        <w:t xml:space="preserve">. </w:t>
      </w:r>
    </w:p>
    <w:p w:rsidR="00C83989" w:rsidRPr="007406A8" w:rsidRDefault="001A4AEA" w:rsidP="00AB5F5F">
      <w:pPr>
        <w:tabs>
          <w:tab w:val="left" w:pos="2394"/>
        </w:tabs>
        <w:spacing w:before="120" w:line="360" w:lineRule="auto"/>
        <w:jc w:val="both"/>
        <w:rPr>
          <w:rFonts w:ascii="Arial" w:hAnsi="Arial" w:cs="Arial"/>
          <w:b/>
          <w:u w:val="single"/>
        </w:rPr>
      </w:pPr>
      <w:r w:rsidRPr="007406A8">
        <w:rPr>
          <w:rFonts w:ascii="Arial" w:hAnsi="Arial" w:cs="Arial"/>
          <w:b/>
          <w:u w:val="single"/>
        </w:rPr>
        <w:t>21.1. Constatation des travaux exécutés</w:t>
      </w:r>
    </w:p>
    <w:p w:rsidR="001A4AEA" w:rsidRPr="007406A8" w:rsidRDefault="001A4AEA" w:rsidP="00AB5F5F">
      <w:pPr>
        <w:tabs>
          <w:tab w:val="left" w:pos="2394"/>
        </w:tabs>
        <w:spacing w:before="120" w:line="360" w:lineRule="auto"/>
        <w:jc w:val="both"/>
        <w:rPr>
          <w:rFonts w:ascii="Arial" w:hAnsi="Arial" w:cs="Arial"/>
          <w:b/>
          <w:u w:val="single"/>
        </w:rPr>
      </w:pPr>
      <w:r w:rsidRPr="007406A8">
        <w:rPr>
          <w:rFonts w:ascii="Arial" w:hAnsi="Arial" w:cs="Arial"/>
        </w:rPr>
        <w:t xml:space="preserve">Avant le 30 de chaque mois, le Cocontractant et </w:t>
      </w:r>
      <w:r w:rsidR="005B1DA3" w:rsidRPr="007406A8">
        <w:rPr>
          <w:rFonts w:ascii="Arial" w:hAnsi="Arial" w:cs="Arial"/>
        </w:rPr>
        <w:t>l’Ingénieur</w:t>
      </w:r>
      <w:r w:rsidRPr="007406A8">
        <w:rPr>
          <w:rFonts w:ascii="Arial" w:hAnsi="Arial" w:cs="Arial"/>
        </w:rPr>
        <w:t xml:space="preserve"> établissent un attachement contradictoire qui récapitule et fixe les quantités réalisées et constatées pour chaque poste de bordereau au cours du mois et pouvant donner droit au paiement.</w:t>
      </w: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21.2. Décompte mensuel</w:t>
      </w:r>
    </w:p>
    <w:p w:rsidR="009264D4" w:rsidRPr="007406A8" w:rsidRDefault="009264D4" w:rsidP="00AB5F5F">
      <w:pPr>
        <w:tabs>
          <w:tab w:val="left" w:pos="709"/>
        </w:tabs>
        <w:spacing w:before="120" w:line="360" w:lineRule="auto"/>
        <w:jc w:val="both"/>
        <w:rPr>
          <w:rFonts w:ascii="Arial" w:hAnsi="Arial" w:cs="Arial"/>
        </w:rPr>
      </w:pPr>
      <w:r w:rsidRPr="007406A8">
        <w:rPr>
          <w:rFonts w:ascii="Arial" w:hAnsi="Arial" w:cs="Arial"/>
        </w:rPr>
        <w:tab/>
        <w:t xml:space="preserve">Au plus tard le cinq (5) du mois suivant le mois des prestations, le Cocontractant remettra en sept (07) exemplaires au </w:t>
      </w:r>
      <w:r w:rsidR="009872B2" w:rsidRPr="007406A8">
        <w:rPr>
          <w:rFonts w:ascii="Arial" w:hAnsi="Arial" w:cs="Arial"/>
        </w:rPr>
        <w:t>L’ingénieur</w:t>
      </w:r>
      <w:r w:rsidRPr="007406A8">
        <w:rPr>
          <w:rFonts w:ascii="Arial" w:hAnsi="Arial" w:cs="Arial"/>
        </w:rPr>
        <w:t xml:space="preserve"> pour visa et transmission à l’ingénieur et ce après avoir réalisé au moins 30% (trente pour cent) de l’ensemble  des prestations, deux projets de décompte provisoire mensuel (un décompte hors TVA et un décompte du montant des t</w:t>
      </w:r>
      <w:r w:rsidR="00354F28" w:rsidRPr="007406A8">
        <w:rPr>
          <w:rFonts w:ascii="Arial" w:hAnsi="Arial" w:cs="Arial"/>
        </w:rPr>
        <w:t>axes), selon le modèle agréé</w:t>
      </w:r>
      <w:r w:rsidRPr="007406A8">
        <w:rPr>
          <w:rFonts w:ascii="Arial" w:hAnsi="Arial" w:cs="Arial"/>
        </w:rPr>
        <w:t xml:space="preserve"> et établissant le montant total des sommes auxquelles il peut prétendre du fait de l’exécution du Marché depuis le début de celui-ci</w:t>
      </w:r>
    </w:p>
    <w:p w:rsidR="009264D4" w:rsidRPr="007406A8" w:rsidRDefault="009264D4" w:rsidP="00AB5F5F">
      <w:pPr>
        <w:tabs>
          <w:tab w:val="left" w:pos="709"/>
        </w:tabs>
        <w:spacing w:before="120" w:line="360" w:lineRule="auto"/>
        <w:jc w:val="both"/>
        <w:rPr>
          <w:rFonts w:ascii="Arial" w:hAnsi="Arial" w:cs="Arial"/>
        </w:rPr>
      </w:pPr>
      <w:r w:rsidRPr="007406A8">
        <w:rPr>
          <w:rFonts w:ascii="Arial" w:hAnsi="Arial" w:cs="Arial"/>
        </w:rPr>
        <w:tab/>
        <w:t>Le montant HTVA de l’acompte à payer au Cocontractant sera mandaté comme suit :</w:t>
      </w:r>
    </w:p>
    <w:p w:rsidR="009264D4" w:rsidRPr="007406A8" w:rsidRDefault="007B1B94" w:rsidP="00AB5F5F">
      <w:pPr>
        <w:numPr>
          <w:ilvl w:val="0"/>
          <w:numId w:val="12"/>
        </w:numPr>
        <w:tabs>
          <w:tab w:val="left" w:pos="709"/>
        </w:tabs>
        <w:spacing w:line="360" w:lineRule="auto"/>
        <w:jc w:val="both"/>
        <w:rPr>
          <w:rFonts w:ascii="Arial" w:hAnsi="Arial" w:cs="Arial"/>
        </w:rPr>
      </w:pPr>
      <w:r w:rsidRPr="007406A8">
        <w:rPr>
          <w:rFonts w:ascii="Arial" w:hAnsi="Arial" w:cs="Arial"/>
        </w:rPr>
        <w:t>2,2</w:t>
      </w:r>
      <w:r w:rsidR="009264D4" w:rsidRPr="007406A8">
        <w:rPr>
          <w:rFonts w:ascii="Arial" w:hAnsi="Arial" w:cs="Arial"/>
        </w:rPr>
        <w:t>% ou 5,5% versé au trésor public au titre de l’AIR dû par le Cocontractant.</w:t>
      </w:r>
    </w:p>
    <w:p w:rsidR="009264D4" w:rsidRPr="007406A8" w:rsidRDefault="009264D4" w:rsidP="00AB5F5F">
      <w:pPr>
        <w:tabs>
          <w:tab w:val="left" w:pos="709"/>
        </w:tabs>
        <w:spacing w:before="120" w:line="360" w:lineRule="auto"/>
        <w:jc w:val="both"/>
        <w:rPr>
          <w:rFonts w:ascii="Arial" w:hAnsi="Arial" w:cs="Arial"/>
        </w:rPr>
      </w:pPr>
      <w:r w:rsidRPr="007406A8">
        <w:rPr>
          <w:rFonts w:ascii="Arial" w:hAnsi="Arial" w:cs="Arial"/>
        </w:rPr>
        <w:tab/>
        <w:t>L’Ingénieur disposera d’un délai de sept (07) jours pour transmettre au gestionnaire de crédit, les décomptes qu’il a approuvés.</w:t>
      </w:r>
    </w:p>
    <w:p w:rsidR="009264D4" w:rsidRPr="007406A8" w:rsidRDefault="009264D4" w:rsidP="00AB5F5F">
      <w:pPr>
        <w:tabs>
          <w:tab w:val="left" w:pos="709"/>
        </w:tabs>
        <w:spacing w:before="120" w:line="360" w:lineRule="auto"/>
        <w:jc w:val="both"/>
        <w:rPr>
          <w:rFonts w:ascii="Arial" w:hAnsi="Arial" w:cs="Arial"/>
        </w:rPr>
      </w:pPr>
      <w:r w:rsidRPr="007406A8">
        <w:rPr>
          <w:rFonts w:ascii="Arial" w:hAnsi="Arial" w:cs="Arial"/>
        </w:rPr>
        <w:tab/>
        <w:t xml:space="preserve">Le gestionnaire de crédit et l’Ingénieur disposent d’un délai de quatorze (14) </w:t>
      </w:r>
      <w:r w:rsidR="00D6763E" w:rsidRPr="007406A8">
        <w:rPr>
          <w:rFonts w:ascii="Arial" w:hAnsi="Arial" w:cs="Arial"/>
        </w:rPr>
        <w:t>jours maximums</w:t>
      </w:r>
      <w:r w:rsidRPr="007406A8">
        <w:rPr>
          <w:rFonts w:ascii="Arial" w:hAnsi="Arial" w:cs="Arial"/>
        </w:rPr>
        <w:t xml:space="preserve"> pour procéder à la signature des décomptes et leur transmission à l’Autorité Contractante pour visa. </w:t>
      </w:r>
    </w:p>
    <w:p w:rsidR="009264D4" w:rsidRPr="007406A8" w:rsidRDefault="009264D4" w:rsidP="00AB5F5F">
      <w:pPr>
        <w:tabs>
          <w:tab w:val="left" w:pos="709"/>
        </w:tabs>
        <w:spacing w:before="120" w:line="360" w:lineRule="auto"/>
        <w:jc w:val="both"/>
        <w:rPr>
          <w:rFonts w:ascii="Arial" w:hAnsi="Arial" w:cs="Arial"/>
        </w:rPr>
      </w:pPr>
      <w:r w:rsidRPr="007406A8">
        <w:rPr>
          <w:rFonts w:ascii="Arial" w:hAnsi="Arial" w:cs="Arial"/>
        </w:rPr>
        <w:lastRenderedPageBreak/>
        <w:tab/>
        <w:t>L’Autorité Contractante transmettra à l’organisme payeur les décomptes qu’il a approuvés de façon à ce qu’ils soient en sa possession dans les meilleurs délais. Dans ce cas, une copie du décompte et des attachements correspondants est transmise dans les mêmes délais au Chef de Service du Marché pour dossier de suivi.</w:t>
      </w:r>
    </w:p>
    <w:p w:rsidR="002E4F34" w:rsidRPr="007406A8" w:rsidRDefault="009264D4" w:rsidP="007406A8">
      <w:pPr>
        <w:tabs>
          <w:tab w:val="left" w:pos="709"/>
        </w:tabs>
        <w:spacing w:before="120" w:line="360" w:lineRule="auto"/>
        <w:jc w:val="both"/>
        <w:rPr>
          <w:rFonts w:ascii="Arial" w:hAnsi="Arial" w:cs="Arial"/>
        </w:rPr>
      </w:pPr>
      <w:r w:rsidRPr="007406A8">
        <w:rPr>
          <w:rFonts w:ascii="Arial" w:hAnsi="Arial" w:cs="Arial"/>
        </w:rPr>
        <w:tab/>
        <w:t>Une copie de décompte corrigé est retournée au Cocontractant le cas échéant. Les paiements seront eff</w:t>
      </w:r>
      <w:r w:rsidR="00354F28" w:rsidRPr="007406A8">
        <w:rPr>
          <w:rFonts w:ascii="Arial" w:hAnsi="Arial" w:cs="Arial"/>
        </w:rPr>
        <w:t xml:space="preserve">ectués par le </w:t>
      </w:r>
      <w:r w:rsidR="00C83989" w:rsidRPr="007406A8">
        <w:rPr>
          <w:rFonts w:ascii="Arial" w:hAnsi="Arial" w:cs="Arial"/>
        </w:rPr>
        <w:t xml:space="preserve">Trésorier Payeur Général de </w:t>
      </w:r>
      <w:r w:rsidR="007B50B1" w:rsidRPr="007406A8">
        <w:rPr>
          <w:rFonts w:ascii="Arial" w:hAnsi="Arial" w:cs="Arial"/>
        </w:rPr>
        <w:t>Bertoua</w:t>
      </w:r>
      <w:r w:rsidRPr="007406A8">
        <w:rPr>
          <w:rFonts w:ascii="Arial" w:hAnsi="Arial" w:cs="Arial"/>
        </w:rPr>
        <w:t xml:space="preserve"> dans un délai maximum de trente (30) jours calendaires à compter de la remise du décompte approuvé.</w:t>
      </w: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Article 22 </w:t>
      </w:r>
      <w:r w:rsidRPr="007406A8">
        <w:rPr>
          <w:rFonts w:ascii="Arial" w:hAnsi="Arial" w:cs="Arial"/>
          <w:b/>
        </w:rPr>
        <w:t>: Intérêts moratoires</w:t>
      </w:r>
    </w:p>
    <w:p w:rsidR="00F500FE" w:rsidRPr="007406A8" w:rsidRDefault="001A4AEA" w:rsidP="00AB5F5F">
      <w:pPr>
        <w:tabs>
          <w:tab w:val="left" w:pos="709"/>
        </w:tabs>
        <w:spacing w:before="120" w:line="360" w:lineRule="auto"/>
        <w:jc w:val="both"/>
        <w:rPr>
          <w:rFonts w:ascii="Arial" w:hAnsi="Arial" w:cs="Arial"/>
        </w:rPr>
      </w:pPr>
      <w:r w:rsidRPr="007406A8">
        <w:rPr>
          <w:rFonts w:ascii="Arial" w:hAnsi="Arial" w:cs="Arial"/>
        </w:rPr>
        <w:tab/>
        <w:t xml:space="preserve">Les intérêts moratoires éventuels sont payés par état des sommes dues conformément à l’article </w:t>
      </w:r>
      <w:r w:rsidR="00F635BA" w:rsidRPr="007406A8">
        <w:rPr>
          <w:rFonts w:ascii="Arial" w:hAnsi="Arial" w:cs="Arial"/>
        </w:rPr>
        <w:t>166</w:t>
      </w:r>
      <w:r w:rsidRPr="007406A8">
        <w:rPr>
          <w:rFonts w:ascii="Arial" w:hAnsi="Arial" w:cs="Arial"/>
        </w:rPr>
        <w:t xml:space="preserve"> du décret N°20</w:t>
      </w:r>
      <w:r w:rsidR="00F635BA" w:rsidRPr="007406A8">
        <w:rPr>
          <w:rFonts w:ascii="Arial" w:hAnsi="Arial" w:cs="Arial"/>
        </w:rPr>
        <w:t>18</w:t>
      </w:r>
      <w:r w:rsidRPr="007406A8">
        <w:rPr>
          <w:rFonts w:ascii="Arial" w:hAnsi="Arial" w:cs="Arial"/>
        </w:rPr>
        <w:t>/</w:t>
      </w:r>
      <w:r w:rsidR="00F635BA" w:rsidRPr="007406A8">
        <w:rPr>
          <w:rFonts w:ascii="Arial" w:hAnsi="Arial" w:cs="Arial"/>
        </w:rPr>
        <w:t>366</w:t>
      </w:r>
      <w:r w:rsidRPr="007406A8">
        <w:rPr>
          <w:rFonts w:ascii="Arial" w:hAnsi="Arial" w:cs="Arial"/>
        </w:rPr>
        <w:t xml:space="preserve"> du 2</w:t>
      </w:r>
      <w:r w:rsidR="00F635BA" w:rsidRPr="007406A8">
        <w:rPr>
          <w:rFonts w:ascii="Arial" w:hAnsi="Arial" w:cs="Arial"/>
        </w:rPr>
        <w:t>0Juin</w:t>
      </w:r>
      <w:r w:rsidRPr="007406A8">
        <w:rPr>
          <w:rFonts w:ascii="Arial" w:hAnsi="Arial" w:cs="Arial"/>
        </w:rPr>
        <w:t xml:space="preserve"> 20</w:t>
      </w:r>
      <w:r w:rsidR="00F635BA" w:rsidRPr="007406A8">
        <w:rPr>
          <w:rFonts w:ascii="Arial" w:hAnsi="Arial" w:cs="Arial"/>
        </w:rPr>
        <w:t>18</w:t>
      </w:r>
      <w:r w:rsidRPr="007406A8">
        <w:rPr>
          <w:rFonts w:ascii="Arial" w:hAnsi="Arial" w:cs="Arial"/>
        </w:rPr>
        <w:t xml:space="preserve"> portant code des marchés publics.</w:t>
      </w:r>
    </w:p>
    <w:p w:rsidR="001A4AEA" w:rsidRPr="007406A8" w:rsidRDefault="001A4AEA" w:rsidP="00AB5F5F">
      <w:pPr>
        <w:tabs>
          <w:tab w:val="left" w:pos="2394"/>
        </w:tabs>
        <w:spacing w:before="120" w:line="360" w:lineRule="auto"/>
        <w:jc w:val="both"/>
        <w:rPr>
          <w:rFonts w:ascii="Arial" w:hAnsi="Arial" w:cs="Arial"/>
          <w:b/>
          <w:u w:val="single"/>
        </w:rPr>
      </w:pPr>
      <w:r w:rsidRPr="007406A8">
        <w:rPr>
          <w:rFonts w:ascii="Arial" w:hAnsi="Arial" w:cs="Arial"/>
          <w:b/>
          <w:u w:val="single"/>
        </w:rPr>
        <w:t>Article 23 </w:t>
      </w:r>
      <w:r w:rsidRPr="007406A8">
        <w:rPr>
          <w:rFonts w:ascii="Arial" w:hAnsi="Arial" w:cs="Arial"/>
          <w:b/>
        </w:rPr>
        <w:t>: Pénalités de retard</w:t>
      </w:r>
    </w:p>
    <w:p w:rsidR="001A4AEA" w:rsidRPr="007406A8" w:rsidRDefault="001A4AEA" w:rsidP="00AB5F5F">
      <w:pPr>
        <w:tabs>
          <w:tab w:val="left" w:pos="2394"/>
        </w:tabs>
        <w:spacing w:before="120" w:line="360" w:lineRule="auto"/>
        <w:ind w:left="708"/>
        <w:jc w:val="both"/>
        <w:rPr>
          <w:rFonts w:ascii="Arial" w:hAnsi="Arial" w:cs="Arial"/>
        </w:rPr>
      </w:pPr>
      <w:r w:rsidRPr="007406A8">
        <w:rPr>
          <w:rFonts w:ascii="Arial" w:hAnsi="Arial" w:cs="Arial"/>
          <w:b/>
        </w:rPr>
        <w:t xml:space="preserve">23. 1 – </w:t>
      </w:r>
      <w:r w:rsidRPr="007406A8">
        <w:rPr>
          <w:rFonts w:ascii="Arial" w:hAnsi="Arial" w:cs="Arial"/>
        </w:rPr>
        <w:t>Le montant des pénalités de retard est fixé comme suit :</w:t>
      </w:r>
    </w:p>
    <w:p w:rsidR="001A4AEA" w:rsidRPr="007406A8" w:rsidRDefault="001A4AEA" w:rsidP="00AB5F5F">
      <w:pPr>
        <w:numPr>
          <w:ilvl w:val="0"/>
          <w:numId w:val="16"/>
        </w:numPr>
        <w:tabs>
          <w:tab w:val="left" w:pos="2394"/>
        </w:tabs>
        <w:spacing w:before="120" w:line="360" w:lineRule="auto"/>
        <w:jc w:val="both"/>
        <w:rPr>
          <w:rFonts w:ascii="Arial" w:hAnsi="Arial" w:cs="Arial"/>
        </w:rPr>
      </w:pPr>
      <w:r w:rsidRPr="007406A8">
        <w:rPr>
          <w:rFonts w:ascii="Arial" w:hAnsi="Arial" w:cs="Arial"/>
        </w:rPr>
        <w:t xml:space="preserve">Un deux millième (1/2000è) du montant TTC </w:t>
      </w:r>
      <w:r w:rsidR="00EE59BF" w:rsidRPr="007406A8">
        <w:rPr>
          <w:rFonts w:ascii="Arial" w:hAnsi="Arial" w:cs="Arial"/>
        </w:rPr>
        <w:t xml:space="preserve">du Marché initial </w:t>
      </w:r>
      <w:r w:rsidRPr="007406A8">
        <w:rPr>
          <w:rFonts w:ascii="Arial" w:hAnsi="Arial" w:cs="Arial"/>
        </w:rPr>
        <w:t xml:space="preserve">par jour calendaire de retard du premier au trentième jour au-delà du délai contractuel fixé par </w:t>
      </w:r>
      <w:r w:rsidR="00D6763E" w:rsidRPr="007406A8">
        <w:rPr>
          <w:rFonts w:ascii="Arial" w:hAnsi="Arial" w:cs="Arial"/>
        </w:rPr>
        <w:t>le marché</w:t>
      </w:r>
      <w:r w:rsidR="00F52EBF" w:rsidRPr="007406A8">
        <w:rPr>
          <w:rFonts w:ascii="Arial" w:hAnsi="Arial" w:cs="Arial"/>
        </w:rPr>
        <w:t xml:space="preserve"> </w:t>
      </w:r>
      <w:r w:rsidR="00354F28" w:rsidRPr="007406A8">
        <w:rPr>
          <w:rFonts w:ascii="Arial" w:hAnsi="Arial" w:cs="Arial"/>
        </w:rPr>
        <w:t>ou du marché</w:t>
      </w:r>
      <w:r w:rsidRPr="007406A8">
        <w:rPr>
          <w:rFonts w:ascii="Arial" w:hAnsi="Arial" w:cs="Arial"/>
        </w:rPr>
        <w:t>.</w:t>
      </w:r>
    </w:p>
    <w:p w:rsidR="001A4AEA" w:rsidRPr="007406A8" w:rsidRDefault="001A4AEA" w:rsidP="00AB5F5F">
      <w:pPr>
        <w:numPr>
          <w:ilvl w:val="0"/>
          <w:numId w:val="16"/>
        </w:numPr>
        <w:tabs>
          <w:tab w:val="left" w:pos="2394"/>
        </w:tabs>
        <w:spacing w:before="120" w:line="360" w:lineRule="auto"/>
        <w:jc w:val="both"/>
        <w:rPr>
          <w:rFonts w:ascii="Arial" w:hAnsi="Arial" w:cs="Arial"/>
        </w:rPr>
      </w:pPr>
      <w:r w:rsidRPr="007406A8">
        <w:rPr>
          <w:rFonts w:ascii="Arial" w:hAnsi="Arial" w:cs="Arial"/>
        </w:rPr>
        <w:t xml:space="preserve">Un millième (1/1000è) du montant TTC </w:t>
      </w:r>
      <w:r w:rsidR="00EE59BF" w:rsidRPr="007406A8">
        <w:rPr>
          <w:rFonts w:ascii="Arial" w:hAnsi="Arial" w:cs="Arial"/>
        </w:rPr>
        <w:t xml:space="preserve">du Marché initial </w:t>
      </w:r>
      <w:r w:rsidRPr="007406A8">
        <w:rPr>
          <w:rFonts w:ascii="Arial" w:hAnsi="Arial" w:cs="Arial"/>
        </w:rPr>
        <w:t>par jour calendaire de retard au-delà du trentième jour.</w:t>
      </w:r>
    </w:p>
    <w:p w:rsidR="003C22C6" w:rsidRPr="007406A8" w:rsidRDefault="001A4AEA" w:rsidP="007406A8">
      <w:pPr>
        <w:tabs>
          <w:tab w:val="left" w:pos="2394"/>
        </w:tabs>
        <w:spacing w:before="120" w:line="360" w:lineRule="auto"/>
        <w:ind w:left="708"/>
        <w:jc w:val="both"/>
        <w:rPr>
          <w:rFonts w:ascii="Arial" w:hAnsi="Arial" w:cs="Arial"/>
        </w:rPr>
      </w:pPr>
      <w:r w:rsidRPr="007406A8">
        <w:rPr>
          <w:rFonts w:ascii="Arial" w:hAnsi="Arial" w:cs="Arial"/>
          <w:b/>
        </w:rPr>
        <w:t>23. 2.</w:t>
      </w:r>
      <w:r w:rsidRPr="007406A8">
        <w:rPr>
          <w:rFonts w:ascii="Arial" w:hAnsi="Arial" w:cs="Arial"/>
        </w:rPr>
        <w:t xml:space="preserve"> – Le montant cumulé des pénalités de retard est limité à dix pour cent (10%) du montant TTC </w:t>
      </w:r>
      <w:r w:rsidR="00EE59BF" w:rsidRPr="007406A8">
        <w:rPr>
          <w:rFonts w:ascii="Arial" w:hAnsi="Arial" w:cs="Arial"/>
        </w:rPr>
        <w:t>du Marché initial</w:t>
      </w:r>
      <w:r w:rsidRPr="007406A8">
        <w:rPr>
          <w:rFonts w:ascii="Arial" w:hAnsi="Arial" w:cs="Arial"/>
        </w:rPr>
        <w:t>.</w:t>
      </w:r>
    </w:p>
    <w:p w:rsidR="001A4AEA" w:rsidRPr="007406A8" w:rsidRDefault="001A4AEA" w:rsidP="00AB5F5F">
      <w:pPr>
        <w:tabs>
          <w:tab w:val="left" w:pos="2394"/>
        </w:tabs>
        <w:jc w:val="both"/>
        <w:rPr>
          <w:rFonts w:ascii="Arial" w:hAnsi="Arial" w:cs="Arial"/>
        </w:rPr>
      </w:pPr>
      <w:r w:rsidRPr="007406A8">
        <w:rPr>
          <w:rFonts w:ascii="Arial" w:hAnsi="Arial" w:cs="Arial"/>
          <w:b/>
          <w:u w:val="single"/>
        </w:rPr>
        <w:t>Article 24 </w:t>
      </w:r>
      <w:r w:rsidRPr="007406A8">
        <w:rPr>
          <w:rFonts w:ascii="Arial" w:hAnsi="Arial" w:cs="Arial"/>
          <w:b/>
        </w:rPr>
        <w:t xml:space="preserve">: Règlement en cas de groupement d’entreprises </w:t>
      </w:r>
      <w:r w:rsidRPr="007406A8">
        <w:rPr>
          <w:rFonts w:ascii="Arial" w:hAnsi="Arial" w:cs="Arial"/>
        </w:rPr>
        <w:t>(SANS OBJET)</w:t>
      </w:r>
      <w:r w:rsidR="00692507" w:rsidRPr="007406A8">
        <w:rPr>
          <w:rFonts w:ascii="Arial" w:hAnsi="Arial" w:cs="Arial"/>
        </w:rPr>
        <w:t>.</w:t>
      </w:r>
    </w:p>
    <w:p w:rsidR="003C22C6" w:rsidRPr="007406A8" w:rsidRDefault="003C22C6" w:rsidP="00AB5F5F">
      <w:pPr>
        <w:tabs>
          <w:tab w:val="left" w:pos="2394"/>
        </w:tabs>
        <w:jc w:val="both"/>
        <w:rPr>
          <w:rFonts w:ascii="Arial" w:hAnsi="Arial" w:cs="Arial"/>
        </w:rPr>
      </w:pPr>
    </w:p>
    <w:p w:rsidR="00F93A5A" w:rsidRPr="007406A8" w:rsidRDefault="001A4AEA" w:rsidP="00AB5F5F">
      <w:pPr>
        <w:tabs>
          <w:tab w:val="left" w:pos="2394"/>
        </w:tabs>
        <w:spacing w:line="360" w:lineRule="auto"/>
        <w:jc w:val="both"/>
        <w:rPr>
          <w:rFonts w:ascii="Arial" w:hAnsi="Arial" w:cs="Arial"/>
          <w:b/>
        </w:rPr>
      </w:pPr>
      <w:r w:rsidRPr="007406A8">
        <w:rPr>
          <w:rFonts w:ascii="Arial" w:hAnsi="Arial" w:cs="Arial"/>
          <w:b/>
          <w:u w:val="single"/>
        </w:rPr>
        <w:t>Article 25 </w:t>
      </w:r>
      <w:r w:rsidRPr="007406A8">
        <w:rPr>
          <w:rFonts w:ascii="Arial" w:hAnsi="Arial" w:cs="Arial"/>
          <w:b/>
        </w:rPr>
        <w:t xml:space="preserve">: Décompte final   </w:t>
      </w:r>
    </w:p>
    <w:p w:rsidR="0092210C" w:rsidRPr="007406A8" w:rsidRDefault="008D5FA7" w:rsidP="00AB5F5F">
      <w:pPr>
        <w:pStyle w:val="CM99"/>
        <w:spacing w:after="0" w:line="360" w:lineRule="auto"/>
        <w:ind w:firstLine="624"/>
        <w:jc w:val="both"/>
        <w:rPr>
          <w:rFonts w:ascii="Arial" w:hAnsi="Arial" w:cs="Arial"/>
          <w:i/>
          <w:iCs/>
        </w:rPr>
      </w:pPr>
      <w:r w:rsidRPr="007406A8">
        <w:rPr>
          <w:rFonts w:ascii="Arial" w:hAnsi="Arial" w:cs="Arial"/>
        </w:rPr>
        <w:t xml:space="preserve"> </w:t>
      </w:r>
      <w:r w:rsidRPr="007406A8">
        <w:rPr>
          <w:rFonts w:ascii="Arial" w:hAnsi="Arial" w:cs="Arial"/>
          <w:b/>
        </w:rPr>
        <w:t>25.1</w:t>
      </w:r>
      <w:r w:rsidRPr="007406A8">
        <w:rPr>
          <w:rFonts w:ascii="Arial" w:hAnsi="Arial" w:cs="Arial"/>
        </w:rPr>
        <w:tab/>
      </w:r>
      <w:r w:rsidR="00D6763E" w:rsidRPr="007406A8">
        <w:rPr>
          <w:rFonts w:ascii="Arial" w:hAnsi="Arial" w:cs="Arial"/>
          <w:iCs/>
        </w:rPr>
        <w:t>L’entrepreneur dispose</w:t>
      </w:r>
      <w:r w:rsidR="0092210C" w:rsidRPr="007406A8">
        <w:rPr>
          <w:rFonts w:ascii="Arial" w:hAnsi="Arial" w:cs="Arial"/>
          <w:iCs/>
        </w:rPr>
        <w:t xml:space="preserve"> d’un délai de quinze (15) jours</w:t>
      </w:r>
      <w:r w:rsidR="003E101C" w:rsidRPr="007406A8">
        <w:rPr>
          <w:rFonts w:ascii="Arial" w:hAnsi="Arial" w:cs="Arial"/>
          <w:iCs/>
        </w:rPr>
        <w:t xml:space="preserve"> pour transmettre le projet à</w:t>
      </w:r>
      <w:r w:rsidR="0092210C" w:rsidRPr="007406A8">
        <w:rPr>
          <w:rFonts w:ascii="Arial" w:hAnsi="Arial" w:cs="Arial"/>
          <w:iCs/>
        </w:rPr>
        <w:t xml:space="preserve"> </w:t>
      </w:r>
      <w:r w:rsidR="003E101C" w:rsidRPr="007406A8">
        <w:rPr>
          <w:rFonts w:ascii="Arial" w:hAnsi="Arial" w:cs="Arial"/>
          <w:iCs/>
        </w:rPr>
        <w:t>l</w:t>
      </w:r>
      <w:r w:rsidR="009872B2" w:rsidRPr="007406A8">
        <w:rPr>
          <w:rFonts w:ascii="Arial" w:hAnsi="Arial" w:cs="Arial"/>
          <w:iCs/>
        </w:rPr>
        <w:t>’ingénieur</w:t>
      </w:r>
      <w:r w:rsidR="0092210C" w:rsidRPr="007406A8">
        <w:rPr>
          <w:rFonts w:ascii="Arial" w:hAnsi="Arial" w:cs="Arial"/>
          <w:iCs/>
        </w:rPr>
        <w:t>, après la date de réception</w:t>
      </w:r>
      <w:r w:rsidR="0092210C" w:rsidRPr="007406A8">
        <w:rPr>
          <w:rFonts w:ascii="Arial" w:hAnsi="Arial" w:cs="Arial"/>
          <w:iCs/>
          <w:spacing w:val="5"/>
        </w:rPr>
        <w:t xml:space="preserve"> </w:t>
      </w:r>
      <w:r w:rsidR="0092210C" w:rsidRPr="007406A8">
        <w:rPr>
          <w:rFonts w:ascii="Arial" w:hAnsi="Arial" w:cs="Arial"/>
          <w:iCs/>
        </w:rPr>
        <w:t>provisoire</w:t>
      </w:r>
      <w:r w:rsidR="0092210C" w:rsidRPr="007406A8">
        <w:rPr>
          <w:rFonts w:ascii="Arial" w:hAnsi="Arial" w:cs="Arial"/>
          <w:iCs/>
          <w:spacing w:val="5"/>
        </w:rPr>
        <w:t xml:space="preserve"> </w:t>
      </w:r>
      <w:r w:rsidR="0092210C" w:rsidRPr="007406A8">
        <w:rPr>
          <w:rFonts w:ascii="Arial" w:hAnsi="Arial" w:cs="Arial"/>
          <w:iCs/>
        </w:rPr>
        <w:t>des</w:t>
      </w:r>
      <w:r w:rsidR="0092210C" w:rsidRPr="007406A8">
        <w:rPr>
          <w:rFonts w:ascii="Arial" w:hAnsi="Arial" w:cs="Arial"/>
          <w:iCs/>
          <w:spacing w:val="5"/>
        </w:rPr>
        <w:t xml:space="preserve"> </w:t>
      </w:r>
      <w:r w:rsidR="0092210C" w:rsidRPr="007406A8">
        <w:rPr>
          <w:rFonts w:ascii="Arial" w:hAnsi="Arial" w:cs="Arial"/>
          <w:iCs/>
        </w:rPr>
        <w:t>travaux.</w:t>
      </w:r>
    </w:p>
    <w:p w:rsidR="00F21515" w:rsidRPr="007406A8" w:rsidRDefault="008D5FA7" w:rsidP="00AB5F5F">
      <w:pPr>
        <w:pStyle w:val="CM99"/>
        <w:spacing w:after="0" w:line="360" w:lineRule="auto"/>
        <w:ind w:firstLine="624"/>
        <w:jc w:val="both"/>
        <w:rPr>
          <w:rFonts w:ascii="Arial" w:hAnsi="Arial" w:cs="Arial"/>
        </w:rPr>
      </w:pPr>
      <w:r w:rsidRPr="007406A8">
        <w:rPr>
          <w:rFonts w:ascii="Arial" w:hAnsi="Arial" w:cs="Arial"/>
        </w:rPr>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1736C6" w:rsidRPr="007406A8">
        <w:rPr>
          <w:rFonts w:ascii="Arial" w:hAnsi="Arial" w:cs="Arial"/>
        </w:rPr>
        <w:t>du marché</w:t>
      </w:r>
      <w:r w:rsidR="0092442A" w:rsidRPr="007406A8">
        <w:rPr>
          <w:rFonts w:ascii="Arial" w:hAnsi="Arial" w:cs="Arial"/>
        </w:rPr>
        <w:t xml:space="preserve"> </w:t>
      </w:r>
      <w:r w:rsidRPr="007406A8">
        <w:rPr>
          <w:rFonts w:ascii="Arial" w:hAnsi="Arial" w:cs="Arial"/>
        </w:rPr>
        <w:t xml:space="preserve">dans son ensemble. </w:t>
      </w:r>
    </w:p>
    <w:p w:rsidR="008D5FA7" w:rsidRPr="007406A8" w:rsidRDefault="008D5FA7" w:rsidP="00AB5F5F">
      <w:pPr>
        <w:pStyle w:val="CM99"/>
        <w:spacing w:after="0" w:line="360" w:lineRule="auto"/>
        <w:ind w:firstLine="624"/>
        <w:jc w:val="both"/>
        <w:rPr>
          <w:rFonts w:ascii="Arial" w:hAnsi="Arial" w:cs="Arial"/>
        </w:rPr>
      </w:pPr>
      <w:r w:rsidRPr="007406A8">
        <w:rPr>
          <w:rFonts w:ascii="Arial" w:hAnsi="Arial" w:cs="Arial"/>
          <w:b/>
        </w:rPr>
        <w:t>25.2</w:t>
      </w:r>
      <w:r w:rsidRPr="007406A8">
        <w:rPr>
          <w:rFonts w:ascii="Arial" w:hAnsi="Arial" w:cs="Arial"/>
        </w:rPr>
        <w:tab/>
        <w:t xml:space="preserve"> L’Ingénieur dispose d’un délai maximum de </w:t>
      </w:r>
      <w:r w:rsidR="0092442A" w:rsidRPr="007406A8">
        <w:rPr>
          <w:rFonts w:ascii="Arial" w:hAnsi="Arial" w:cs="Arial"/>
        </w:rPr>
        <w:t>cinq</w:t>
      </w:r>
      <w:r w:rsidRPr="007406A8">
        <w:rPr>
          <w:rFonts w:ascii="Arial" w:hAnsi="Arial" w:cs="Arial"/>
        </w:rPr>
        <w:t xml:space="preserve"> (</w:t>
      </w:r>
      <w:r w:rsidR="0092442A" w:rsidRPr="007406A8">
        <w:rPr>
          <w:rFonts w:ascii="Arial" w:hAnsi="Arial" w:cs="Arial"/>
        </w:rPr>
        <w:t>0</w:t>
      </w:r>
      <w:r w:rsidRPr="007406A8">
        <w:rPr>
          <w:rFonts w:ascii="Arial" w:hAnsi="Arial" w:cs="Arial"/>
        </w:rPr>
        <w:t xml:space="preserve">5) jours pour notifier le projet rectifié et accepté </w:t>
      </w:r>
      <w:r w:rsidR="00A60CF3" w:rsidRPr="007406A8">
        <w:rPr>
          <w:rFonts w:ascii="Arial" w:hAnsi="Arial" w:cs="Arial"/>
        </w:rPr>
        <w:t xml:space="preserve">par le </w:t>
      </w:r>
      <w:r w:rsidRPr="007406A8">
        <w:rPr>
          <w:rFonts w:ascii="Arial" w:hAnsi="Arial" w:cs="Arial"/>
        </w:rPr>
        <w:t>Cocontractant.</w:t>
      </w:r>
    </w:p>
    <w:p w:rsidR="009264D4" w:rsidRDefault="008D5FA7" w:rsidP="00AB5F5F">
      <w:pPr>
        <w:pStyle w:val="CM99"/>
        <w:spacing w:after="0" w:line="360" w:lineRule="auto"/>
        <w:ind w:firstLine="624"/>
        <w:jc w:val="both"/>
        <w:rPr>
          <w:rFonts w:ascii="Arial" w:hAnsi="Arial" w:cs="Arial"/>
        </w:rPr>
      </w:pPr>
      <w:r w:rsidRPr="007406A8">
        <w:rPr>
          <w:rFonts w:ascii="Arial" w:hAnsi="Arial" w:cs="Arial"/>
          <w:b/>
        </w:rPr>
        <w:t>22.3</w:t>
      </w:r>
      <w:r w:rsidRPr="007406A8">
        <w:rPr>
          <w:rFonts w:ascii="Arial" w:hAnsi="Arial" w:cs="Arial"/>
        </w:rPr>
        <w:tab/>
        <w:t xml:space="preserve">Le cocontractant dispose de </w:t>
      </w:r>
      <w:r w:rsidR="0092442A" w:rsidRPr="007406A8">
        <w:rPr>
          <w:rFonts w:ascii="Arial" w:hAnsi="Arial" w:cs="Arial"/>
        </w:rPr>
        <w:t>cinq</w:t>
      </w:r>
      <w:r w:rsidRPr="007406A8">
        <w:rPr>
          <w:rFonts w:ascii="Arial" w:hAnsi="Arial" w:cs="Arial"/>
        </w:rPr>
        <w:t xml:space="preserve"> (0</w:t>
      </w:r>
      <w:r w:rsidR="0092442A" w:rsidRPr="007406A8">
        <w:rPr>
          <w:rFonts w:ascii="Arial" w:hAnsi="Arial" w:cs="Arial"/>
        </w:rPr>
        <w:t>5</w:t>
      </w:r>
      <w:r w:rsidRPr="007406A8">
        <w:rPr>
          <w:rFonts w:ascii="Arial" w:hAnsi="Arial" w:cs="Arial"/>
        </w:rPr>
        <w:t xml:space="preserve">) </w:t>
      </w:r>
      <w:r w:rsidR="00D6763E" w:rsidRPr="007406A8">
        <w:rPr>
          <w:rFonts w:ascii="Arial" w:hAnsi="Arial" w:cs="Arial"/>
        </w:rPr>
        <w:t>jours maximums</w:t>
      </w:r>
      <w:r w:rsidRPr="007406A8">
        <w:rPr>
          <w:rFonts w:ascii="Arial" w:hAnsi="Arial" w:cs="Arial"/>
        </w:rPr>
        <w:t xml:space="preserve"> pour renvoyer le décompte final revêtu de sa signature </w:t>
      </w:r>
      <w:r w:rsidR="0092442A" w:rsidRPr="007406A8">
        <w:rPr>
          <w:rFonts w:ascii="Arial" w:hAnsi="Arial" w:cs="Arial"/>
        </w:rPr>
        <w:t>à l’ingénieur</w:t>
      </w:r>
      <w:r w:rsidRPr="007406A8">
        <w:rPr>
          <w:rFonts w:ascii="Arial" w:hAnsi="Arial" w:cs="Arial"/>
        </w:rPr>
        <w:t>.</w:t>
      </w:r>
    </w:p>
    <w:p w:rsidR="00245E9F" w:rsidRDefault="00245E9F" w:rsidP="00245E9F">
      <w:pPr>
        <w:pStyle w:val="Default"/>
      </w:pPr>
    </w:p>
    <w:p w:rsidR="00245E9F" w:rsidRPr="00245E9F" w:rsidRDefault="00245E9F" w:rsidP="00245E9F">
      <w:pPr>
        <w:pStyle w:val="Default"/>
      </w:pPr>
    </w:p>
    <w:p w:rsidR="0092210C" w:rsidRPr="007406A8" w:rsidRDefault="0092210C" w:rsidP="00AB5F5F">
      <w:pPr>
        <w:pStyle w:val="Default"/>
        <w:jc w:val="both"/>
        <w:rPr>
          <w:rFonts w:ascii="Arial" w:hAnsi="Arial" w:cs="Arial"/>
        </w:rPr>
      </w:pPr>
    </w:p>
    <w:p w:rsidR="0092210C" w:rsidRPr="007406A8" w:rsidRDefault="001A4AEA" w:rsidP="00AB5F5F">
      <w:pPr>
        <w:pStyle w:val="CM99"/>
        <w:jc w:val="both"/>
        <w:rPr>
          <w:rFonts w:ascii="Arial" w:hAnsi="Arial" w:cs="Arial"/>
          <w:b/>
        </w:rPr>
      </w:pPr>
      <w:r w:rsidRPr="007406A8">
        <w:rPr>
          <w:rFonts w:ascii="Arial" w:hAnsi="Arial" w:cs="Arial"/>
          <w:b/>
          <w:u w:val="single"/>
        </w:rPr>
        <w:t>Article 26</w:t>
      </w:r>
      <w:r w:rsidRPr="007406A8">
        <w:rPr>
          <w:rFonts w:ascii="Arial" w:hAnsi="Arial" w:cs="Arial"/>
          <w:b/>
        </w:rPr>
        <w:t xml:space="preserve">: Décompte général et définitif       </w:t>
      </w:r>
    </w:p>
    <w:p w:rsidR="008D5FA7" w:rsidRPr="007406A8" w:rsidRDefault="008D5FA7" w:rsidP="00AB5F5F">
      <w:pPr>
        <w:pStyle w:val="CM99"/>
        <w:spacing w:line="276" w:lineRule="auto"/>
        <w:ind w:firstLine="708"/>
        <w:jc w:val="both"/>
        <w:rPr>
          <w:rFonts w:ascii="Arial" w:hAnsi="Arial" w:cs="Arial"/>
          <w:color w:val="211E1E"/>
        </w:rPr>
      </w:pPr>
      <w:r w:rsidRPr="007406A8">
        <w:rPr>
          <w:rFonts w:ascii="Arial" w:hAnsi="Arial" w:cs="Arial"/>
          <w:b/>
          <w:color w:val="211E1E"/>
        </w:rPr>
        <w:t>2</w:t>
      </w:r>
      <w:r w:rsidR="00BA393B" w:rsidRPr="007406A8">
        <w:rPr>
          <w:rFonts w:ascii="Arial" w:hAnsi="Arial" w:cs="Arial"/>
          <w:b/>
          <w:color w:val="211E1E"/>
        </w:rPr>
        <w:t>6</w:t>
      </w:r>
      <w:r w:rsidRPr="007406A8">
        <w:rPr>
          <w:rFonts w:ascii="Arial" w:hAnsi="Arial" w:cs="Arial"/>
          <w:b/>
          <w:color w:val="211E1E"/>
        </w:rPr>
        <w:t>.1</w:t>
      </w:r>
      <w:r w:rsidRPr="007406A8">
        <w:rPr>
          <w:rFonts w:ascii="Arial" w:hAnsi="Arial" w:cs="Arial"/>
          <w:color w:val="211E1E"/>
        </w:rPr>
        <w:t xml:space="preserve"> A la fin de la période de garantie qui donne lieu à la réception définitive des travaux, le Chef de Service dispose d’un délai maximum de 30 jours pour dresser le décompte général et définitif du marché qu’il fait signer contradictoirement par le cocontractant</w:t>
      </w:r>
      <w:r w:rsidR="0092442A" w:rsidRPr="007406A8">
        <w:rPr>
          <w:rFonts w:ascii="Arial" w:hAnsi="Arial" w:cs="Arial"/>
          <w:color w:val="211E1E"/>
        </w:rPr>
        <w:t xml:space="preserve"> et l’ingénieur</w:t>
      </w:r>
      <w:r w:rsidR="00EB0948" w:rsidRPr="007406A8">
        <w:rPr>
          <w:rFonts w:ascii="Arial" w:hAnsi="Arial" w:cs="Arial"/>
          <w:color w:val="211E1E"/>
        </w:rPr>
        <w:t>.</w:t>
      </w:r>
      <w:r w:rsidR="0092442A" w:rsidRPr="007406A8">
        <w:rPr>
          <w:rFonts w:ascii="Arial" w:hAnsi="Arial" w:cs="Arial"/>
          <w:color w:val="211E1E"/>
        </w:rPr>
        <w:t xml:space="preserve"> </w:t>
      </w:r>
      <w:r w:rsidRPr="007406A8">
        <w:rPr>
          <w:rFonts w:ascii="Arial" w:hAnsi="Arial" w:cs="Arial"/>
          <w:color w:val="211E1E"/>
        </w:rPr>
        <w:t xml:space="preserve">Ce décompte comprend : </w:t>
      </w:r>
    </w:p>
    <w:p w:rsidR="008D5FA7" w:rsidRPr="007406A8" w:rsidRDefault="008D5FA7" w:rsidP="00AB5F5F">
      <w:pPr>
        <w:numPr>
          <w:ilvl w:val="0"/>
          <w:numId w:val="19"/>
        </w:numPr>
        <w:spacing w:line="276" w:lineRule="auto"/>
        <w:jc w:val="both"/>
        <w:rPr>
          <w:rFonts w:ascii="Arial" w:hAnsi="Arial" w:cs="Arial"/>
        </w:rPr>
      </w:pPr>
      <w:r w:rsidRPr="007406A8">
        <w:rPr>
          <w:rFonts w:ascii="Arial" w:hAnsi="Arial" w:cs="Arial"/>
        </w:rPr>
        <w:t>Le décompte final ;</w:t>
      </w:r>
    </w:p>
    <w:p w:rsidR="008D5FA7" w:rsidRPr="007406A8" w:rsidRDefault="008D5FA7" w:rsidP="00AB5F5F">
      <w:pPr>
        <w:numPr>
          <w:ilvl w:val="0"/>
          <w:numId w:val="19"/>
        </w:numPr>
        <w:spacing w:line="276" w:lineRule="auto"/>
        <w:jc w:val="both"/>
        <w:rPr>
          <w:rFonts w:ascii="Arial" w:hAnsi="Arial" w:cs="Arial"/>
        </w:rPr>
      </w:pPr>
      <w:r w:rsidRPr="007406A8">
        <w:rPr>
          <w:rFonts w:ascii="Arial" w:hAnsi="Arial" w:cs="Arial"/>
        </w:rPr>
        <w:t>Le solde ;</w:t>
      </w:r>
    </w:p>
    <w:p w:rsidR="008D5FA7" w:rsidRPr="007406A8" w:rsidRDefault="008D5FA7" w:rsidP="00AB5F5F">
      <w:pPr>
        <w:numPr>
          <w:ilvl w:val="0"/>
          <w:numId w:val="19"/>
        </w:numPr>
        <w:spacing w:line="276" w:lineRule="auto"/>
        <w:jc w:val="both"/>
        <w:rPr>
          <w:rFonts w:ascii="Arial" w:hAnsi="Arial" w:cs="Arial"/>
        </w:rPr>
      </w:pPr>
      <w:r w:rsidRPr="007406A8">
        <w:rPr>
          <w:rFonts w:ascii="Arial" w:hAnsi="Arial" w:cs="Arial"/>
        </w:rPr>
        <w:t xml:space="preserve">La récapitulation des acomptes mensuels. </w:t>
      </w:r>
    </w:p>
    <w:p w:rsidR="008D5FA7" w:rsidRPr="007406A8" w:rsidRDefault="008D5FA7" w:rsidP="00AB5F5F">
      <w:pPr>
        <w:pStyle w:val="CM98"/>
        <w:spacing w:after="0" w:line="276" w:lineRule="auto"/>
        <w:ind w:firstLine="623"/>
        <w:jc w:val="both"/>
        <w:rPr>
          <w:rFonts w:ascii="Arial" w:hAnsi="Arial" w:cs="Arial"/>
          <w:color w:val="211E1E"/>
        </w:rPr>
      </w:pPr>
      <w:r w:rsidRPr="007406A8">
        <w:rPr>
          <w:rFonts w:ascii="Arial" w:hAnsi="Arial" w:cs="Arial"/>
          <w:color w:val="211E1E"/>
        </w:rPr>
        <w:t xml:space="preserve">La signature du décompte général et définitif sans réserve par le cocontractant, lie définitivement les parties et met fin au marché, sauf en ce qui concerne les intérêts moratoires. </w:t>
      </w:r>
    </w:p>
    <w:p w:rsidR="008D5FA7" w:rsidRPr="007406A8" w:rsidRDefault="008D5FA7" w:rsidP="00AB5F5F">
      <w:pPr>
        <w:pStyle w:val="CM98"/>
        <w:spacing w:line="360" w:lineRule="auto"/>
        <w:ind w:left="623"/>
        <w:jc w:val="both"/>
        <w:rPr>
          <w:rFonts w:ascii="Arial" w:hAnsi="Arial" w:cs="Arial"/>
          <w:color w:val="211E1E"/>
        </w:rPr>
      </w:pPr>
      <w:r w:rsidRPr="007406A8">
        <w:rPr>
          <w:rFonts w:ascii="Arial" w:hAnsi="Arial" w:cs="Arial"/>
          <w:b/>
        </w:rPr>
        <w:t>2</w:t>
      </w:r>
      <w:r w:rsidR="00BA393B" w:rsidRPr="007406A8">
        <w:rPr>
          <w:rFonts w:ascii="Arial" w:hAnsi="Arial" w:cs="Arial"/>
          <w:b/>
        </w:rPr>
        <w:t>6</w:t>
      </w:r>
      <w:r w:rsidRPr="007406A8">
        <w:rPr>
          <w:rFonts w:ascii="Arial" w:hAnsi="Arial" w:cs="Arial"/>
          <w:b/>
        </w:rPr>
        <w:t>.2</w:t>
      </w:r>
      <w:r w:rsidRPr="007406A8">
        <w:rPr>
          <w:rFonts w:ascii="Arial" w:hAnsi="Arial" w:cs="Arial"/>
        </w:rPr>
        <w:tab/>
        <w:t xml:space="preserve">Le Cocontractant dispose d’un délai de quinze (15) jours pour renvoyer le décompte général et définitif revêtu de sa signature. </w:t>
      </w:r>
    </w:p>
    <w:p w:rsidR="001A4AEA" w:rsidRPr="007406A8" w:rsidRDefault="001A4AEA" w:rsidP="00AB5F5F">
      <w:pPr>
        <w:tabs>
          <w:tab w:val="left" w:pos="2394"/>
        </w:tabs>
        <w:spacing w:before="120"/>
        <w:jc w:val="both"/>
        <w:rPr>
          <w:rFonts w:ascii="Arial" w:hAnsi="Arial" w:cs="Arial"/>
        </w:rPr>
      </w:pPr>
      <w:r w:rsidRPr="007406A8">
        <w:rPr>
          <w:rFonts w:ascii="Arial" w:hAnsi="Arial" w:cs="Arial"/>
          <w:b/>
          <w:u w:val="single"/>
        </w:rPr>
        <w:t>Article 27 </w:t>
      </w:r>
      <w:r w:rsidRPr="007406A8">
        <w:rPr>
          <w:rFonts w:ascii="Arial" w:hAnsi="Arial" w:cs="Arial"/>
          <w:b/>
        </w:rPr>
        <w:t>: Régime fiscal et douanier</w:t>
      </w:r>
      <w:r w:rsidRPr="007406A8">
        <w:rPr>
          <w:rFonts w:ascii="Arial" w:hAnsi="Arial" w:cs="Arial"/>
        </w:rPr>
        <w:tab/>
      </w:r>
    </w:p>
    <w:p w:rsidR="001A4AEA" w:rsidRPr="007406A8" w:rsidRDefault="001A4AEA" w:rsidP="00AB5F5F">
      <w:pPr>
        <w:tabs>
          <w:tab w:val="left" w:pos="2394"/>
        </w:tabs>
        <w:spacing w:before="120" w:line="276" w:lineRule="auto"/>
        <w:jc w:val="both"/>
        <w:rPr>
          <w:rFonts w:ascii="Arial" w:hAnsi="Arial" w:cs="Arial"/>
          <w:b/>
          <w:u w:val="single"/>
        </w:rPr>
      </w:pPr>
      <w:r w:rsidRPr="007406A8">
        <w:rPr>
          <w:rFonts w:ascii="Arial" w:hAnsi="Arial" w:cs="Arial"/>
        </w:rPr>
        <w:t xml:space="preserve">            Le décret N°2003/651/PM du 16 avril 2003 définit les modalités de mise en œuvre du régime fiscal des marchés publics. La fiscalité applicable </w:t>
      </w:r>
      <w:r w:rsidR="00804099" w:rsidRPr="007406A8">
        <w:rPr>
          <w:rFonts w:ascii="Arial" w:hAnsi="Arial" w:cs="Arial"/>
        </w:rPr>
        <w:t>au présent</w:t>
      </w:r>
      <w:r w:rsidR="00946B08" w:rsidRPr="007406A8">
        <w:rPr>
          <w:rFonts w:ascii="Arial" w:hAnsi="Arial" w:cs="Arial"/>
        </w:rPr>
        <w:t xml:space="preserve"> </w:t>
      </w:r>
      <w:r w:rsidR="00804099" w:rsidRPr="007406A8">
        <w:rPr>
          <w:rFonts w:ascii="Arial" w:hAnsi="Arial" w:cs="Arial"/>
        </w:rPr>
        <w:t>Marché</w:t>
      </w:r>
      <w:r w:rsidRPr="007406A8">
        <w:rPr>
          <w:rFonts w:ascii="Arial" w:hAnsi="Arial" w:cs="Arial"/>
        </w:rPr>
        <w:t xml:space="preserve"> comporte notamment :</w:t>
      </w:r>
    </w:p>
    <w:p w:rsidR="001A4AEA" w:rsidRPr="007406A8" w:rsidRDefault="001A4AEA" w:rsidP="00AB5F5F">
      <w:pPr>
        <w:pStyle w:val="Paragraphedeliste"/>
        <w:numPr>
          <w:ilvl w:val="0"/>
          <w:numId w:val="8"/>
        </w:numPr>
        <w:tabs>
          <w:tab w:val="left" w:pos="284"/>
        </w:tabs>
        <w:spacing w:before="120" w:after="0"/>
        <w:jc w:val="both"/>
        <w:rPr>
          <w:rFonts w:ascii="Arial" w:hAnsi="Arial" w:cs="Arial"/>
          <w:sz w:val="24"/>
          <w:szCs w:val="24"/>
        </w:rPr>
      </w:pPr>
      <w:r w:rsidRPr="007406A8">
        <w:rPr>
          <w:rFonts w:ascii="Arial" w:hAnsi="Arial" w:cs="Arial"/>
          <w:sz w:val="24"/>
          <w:szCs w:val="24"/>
        </w:rPr>
        <w:t>Des impôts et taxes relatifs aux bénéfices industriels et commerciaux, y compris l’AIR qui constitue un précompte sur l’impôt des sociétés ;</w:t>
      </w:r>
    </w:p>
    <w:p w:rsidR="001A4AEA" w:rsidRPr="007406A8" w:rsidRDefault="001A4AEA" w:rsidP="00AB5F5F">
      <w:pPr>
        <w:pStyle w:val="Paragraphedeliste"/>
        <w:numPr>
          <w:ilvl w:val="0"/>
          <w:numId w:val="8"/>
        </w:numPr>
        <w:tabs>
          <w:tab w:val="left" w:pos="284"/>
        </w:tabs>
        <w:spacing w:before="120" w:after="0"/>
        <w:jc w:val="both"/>
        <w:rPr>
          <w:rFonts w:ascii="Arial" w:hAnsi="Arial" w:cs="Arial"/>
          <w:sz w:val="24"/>
          <w:szCs w:val="24"/>
        </w:rPr>
      </w:pPr>
      <w:r w:rsidRPr="007406A8">
        <w:rPr>
          <w:rFonts w:ascii="Arial" w:hAnsi="Arial" w:cs="Arial"/>
          <w:sz w:val="24"/>
          <w:szCs w:val="24"/>
        </w:rPr>
        <w:t>Des droits d’enregistrement calculés conformément aux stipulations du code des impôts ;</w:t>
      </w:r>
    </w:p>
    <w:p w:rsidR="001A4AEA" w:rsidRPr="007406A8" w:rsidRDefault="001A4AEA" w:rsidP="00AB5F5F">
      <w:pPr>
        <w:pStyle w:val="Paragraphedeliste"/>
        <w:numPr>
          <w:ilvl w:val="0"/>
          <w:numId w:val="8"/>
        </w:numPr>
        <w:tabs>
          <w:tab w:val="left" w:pos="284"/>
        </w:tabs>
        <w:spacing w:before="120" w:after="0"/>
        <w:jc w:val="both"/>
        <w:rPr>
          <w:rFonts w:ascii="Arial" w:hAnsi="Arial" w:cs="Arial"/>
          <w:sz w:val="24"/>
          <w:szCs w:val="24"/>
        </w:rPr>
      </w:pPr>
      <w:r w:rsidRPr="007406A8">
        <w:rPr>
          <w:rFonts w:ascii="Arial" w:hAnsi="Arial" w:cs="Arial"/>
          <w:sz w:val="24"/>
          <w:szCs w:val="24"/>
        </w:rPr>
        <w:t xml:space="preserve">Des droits et taxes attachés à la réalisation des prestations prévues par </w:t>
      </w:r>
      <w:r w:rsidR="00804099" w:rsidRPr="007406A8">
        <w:rPr>
          <w:rFonts w:ascii="Arial" w:hAnsi="Arial" w:cs="Arial"/>
          <w:sz w:val="24"/>
          <w:szCs w:val="24"/>
        </w:rPr>
        <w:t>le Marché</w:t>
      </w:r>
      <w:r w:rsidRPr="007406A8">
        <w:rPr>
          <w:rFonts w:ascii="Arial" w:hAnsi="Arial" w:cs="Arial"/>
          <w:sz w:val="24"/>
          <w:szCs w:val="24"/>
        </w:rPr>
        <w:t> ;</w:t>
      </w:r>
    </w:p>
    <w:p w:rsidR="001A4AEA" w:rsidRPr="007406A8" w:rsidRDefault="001A4AEA" w:rsidP="00AB5F5F">
      <w:pPr>
        <w:pStyle w:val="Paragraphedeliste"/>
        <w:numPr>
          <w:ilvl w:val="0"/>
          <w:numId w:val="8"/>
        </w:numPr>
        <w:tabs>
          <w:tab w:val="left" w:pos="284"/>
        </w:tabs>
        <w:spacing w:before="120" w:after="0"/>
        <w:jc w:val="both"/>
        <w:rPr>
          <w:rFonts w:ascii="Arial" w:hAnsi="Arial" w:cs="Arial"/>
          <w:sz w:val="24"/>
          <w:szCs w:val="24"/>
        </w:rPr>
      </w:pPr>
      <w:r w:rsidRPr="007406A8">
        <w:rPr>
          <w:rFonts w:ascii="Arial" w:hAnsi="Arial" w:cs="Arial"/>
          <w:sz w:val="24"/>
          <w:szCs w:val="24"/>
        </w:rPr>
        <w:t>Des droits et taxes d’entrée sur le territoire camerounais (droits de douanes, TVA, taxe informatique), des droits et taxes communaux,</w:t>
      </w:r>
    </w:p>
    <w:p w:rsidR="001A4AEA" w:rsidRPr="007406A8" w:rsidRDefault="001A4AEA" w:rsidP="00AB5F5F">
      <w:pPr>
        <w:pStyle w:val="Paragraphedeliste"/>
        <w:numPr>
          <w:ilvl w:val="0"/>
          <w:numId w:val="8"/>
        </w:numPr>
        <w:tabs>
          <w:tab w:val="left" w:pos="284"/>
        </w:tabs>
        <w:spacing w:before="120" w:after="0"/>
        <w:jc w:val="both"/>
        <w:rPr>
          <w:rFonts w:ascii="Arial" w:hAnsi="Arial" w:cs="Arial"/>
          <w:sz w:val="24"/>
          <w:szCs w:val="24"/>
        </w:rPr>
      </w:pPr>
      <w:r w:rsidRPr="007406A8">
        <w:rPr>
          <w:rFonts w:ascii="Arial" w:hAnsi="Arial" w:cs="Arial"/>
          <w:sz w:val="24"/>
          <w:szCs w:val="24"/>
        </w:rPr>
        <w:t>Des droits et taxes relatifs aux prélèvements des matériaux et d’eau.</w:t>
      </w:r>
    </w:p>
    <w:p w:rsidR="00F93A5A" w:rsidRPr="007406A8" w:rsidRDefault="001A4AEA" w:rsidP="00AB5F5F">
      <w:pPr>
        <w:tabs>
          <w:tab w:val="left" w:pos="709"/>
        </w:tabs>
        <w:spacing w:before="120"/>
        <w:jc w:val="both"/>
        <w:rPr>
          <w:rFonts w:ascii="Arial" w:hAnsi="Arial" w:cs="Arial"/>
        </w:rPr>
      </w:pPr>
      <w:r w:rsidRPr="007406A8">
        <w:rPr>
          <w:rFonts w:ascii="Arial" w:hAnsi="Arial" w:cs="Arial"/>
        </w:rPr>
        <w:tab/>
        <w:t>Le prix TTC s’entend TVA incluse.</w:t>
      </w: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Article 28 </w:t>
      </w:r>
      <w:r w:rsidRPr="007406A8">
        <w:rPr>
          <w:rFonts w:ascii="Arial" w:hAnsi="Arial" w:cs="Arial"/>
          <w:b/>
        </w:rPr>
        <w:t xml:space="preserve">: Timbres et enregistrement </w:t>
      </w:r>
      <w:r w:rsidR="001736C6" w:rsidRPr="007406A8">
        <w:rPr>
          <w:rFonts w:ascii="Arial" w:hAnsi="Arial" w:cs="Arial"/>
          <w:b/>
        </w:rPr>
        <w:t>du marché</w:t>
      </w:r>
    </w:p>
    <w:p w:rsidR="00DD4190" w:rsidRPr="007406A8" w:rsidRDefault="001A4AEA" w:rsidP="00AB5F5F">
      <w:pPr>
        <w:tabs>
          <w:tab w:val="left" w:pos="709"/>
        </w:tabs>
        <w:spacing w:before="120"/>
        <w:jc w:val="both"/>
        <w:rPr>
          <w:rFonts w:ascii="Arial" w:hAnsi="Arial" w:cs="Arial"/>
        </w:rPr>
      </w:pPr>
      <w:r w:rsidRPr="007406A8">
        <w:rPr>
          <w:rFonts w:ascii="Arial" w:hAnsi="Arial" w:cs="Arial"/>
        </w:rPr>
        <w:tab/>
        <w:t xml:space="preserve">Sept </w:t>
      </w:r>
      <w:r w:rsidR="00D06079" w:rsidRPr="007406A8">
        <w:rPr>
          <w:rFonts w:ascii="Arial" w:hAnsi="Arial" w:cs="Arial"/>
        </w:rPr>
        <w:t>(07) exemplaires originaux du</w:t>
      </w:r>
      <w:r w:rsidRPr="007406A8">
        <w:rPr>
          <w:rFonts w:ascii="Arial" w:hAnsi="Arial" w:cs="Arial"/>
        </w:rPr>
        <w:t xml:space="preserve"> </w:t>
      </w:r>
      <w:r w:rsidR="00D06079" w:rsidRPr="007406A8">
        <w:rPr>
          <w:rFonts w:ascii="Arial" w:hAnsi="Arial" w:cs="Arial"/>
        </w:rPr>
        <w:t>marché</w:t>
      </w:r>
      <w:r w:rsidR="00A84963" w:rsidRPr="007406A8">
        <w:rPr>
          <w:rFonts w:ascii="Arial" w:hAnsi="Arial" w:cs="Arial"/>
        </w:rPr>
        <w:t xml:space="preserve"> </w:t>
      </w:r>
      <w:r w:rsidRPr="007406A8">
        <w:rPr>
          <w:rFonts w:ascii="Arial" w:hAnsi="Arial" w:cs="Arial"/>
        </w:rPr>
        <w:t>seront timbrés et enregistrés par les soins et aux frais du Cocontractant, conformément à la réglementation en vigueur.</w:t>
      </w:r>
    </w:p>
    <w:p w:rsidR="00F500FE" w:rsidRPr="007406A8" w:rsidRDefault="00F500FE" w:rsidP="00AB5F5F">
      <w:pPr>
        <w:tabs>
          <w:tab w:val="left" w:pos="2394"/>
        </w:tabs>
        <w:spacing w:before="120"/>
        <w:jc w:val="both"/>
        <w:rPr>
          <w:rFonts w:ascii="Arial" w:hAnsi="Arial" w:cs="Arial"/>
          <w:b/>
          <w:u w:val="single"/>
        </w:rPr>
      </w:pP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CHAPITRE III: EXECUTION DES TRAVAUX</w:t>
      </w:r>
    </w:p>
    <w:p w:rsidR="001A4AEA" w:rsidRPr="007406A8" w:rsidRDefault="001A4AEA" w:rsidP="00AB5F5F">
      <w:pPr>
        <w:tabs>
          <w:tab w:val="left" w:pos="2394"/>
        </w:tabs>
        <w:jc w:val="both"/>
        <w:rPr>
          <w:rFonts w:ascii="Arial" w:hAnsi="Arial" w:cs="Arial"/>
        </w:rPr>
      </w:pPr>
    </w:p>
    <w:p w:rsidR="00F93A5A" w:rsidRPr="007406A8" w:rsidRDefault="001A4AEA" w:rsidP="00AB5F5F">
      <w:pPr>
        <w:tabs>
          <w:tab w:val="left" w:pos="2394"/>
        </w:tabs>
        <w:spacing w:before="120" w:line="276" w:lineRule="auto"/>
        <w:jc w:val="both"/>
        <w:rPr>
          <w:rFonts w:ascii="Arial" w:hAnsi="Arial" w:cs="Arial"/>
          <w:b/>
        </w:rPr>
      </w:pPr>
      <w:r w:rsidRPr="007406A8">
        <w:rPr>
          <w:rFonts w:ascii="Arial" w:hAnsi="Arial" w:cs="Arial"/>
          <w:b/>
          <w:u w:val="single"/>
        </w:rPr>
        <w:t>Article29 </w:t>
      </w:r>
      <w:r w:rsidRPr="007406A8">
        <w:rPr>
          <w:rFonts w:ascii="Arial" w:hAnsi="Arial" w:cs="Arial"/>
          <w:b/>
        </w:rPr>
        <w:t xml:space="preserve">: Délai d’exécution </w:t>
      </w:r>
      <w:r w:rsidR="008D5FA7" w:rsidRPr="007406A8">
        <w:rPr>
          <w:rFonts w:ascii="Arial" w:hAnsi="Arial" w:cs="Arial"/>
          <w:b/>
        </w:rPr>
        <w:t>du Marché</w:t>
      </w:r>
    </w:p>
    <w:p w:rsidR="001A4AEA" w:rsidRPr="007406A8" w:rsidRDefault="001A4AEA" w:rsidP="00AB5F5F">
      <w:pPr>
        <w:spacing w:line="276" w:lineRule="auto"/>
        <w:jc w:val="both"/>
        <w:rPr>
          <w:rFonts w:ascii="Arial" w:hAnsi="Arial" w:cs="Arial"/>
        </w:rPr>
      </w:pPr>
      <w:r w:rsidRPr="007406A8">
        <w:rPr>
          <w:rFonts w:ascii="Arial" w:hAnsi="Arial" w:cs="Arial"/>
          <w:b/>
        </w:rPr>
        <w:tab/>
        <w:t xml:space="preserve"> 29.1 –</w:t>
      </w:r>
      <w:r w:rsidRPr="007406A8">
        <w:rPr>
          <w:rFonts w:ascii="Arial" w:hAnsi="Arial" w:cs="Arial"/>
        </w:rPr>
        <w:t xml:space="preserve"> Le délai d’exécution des travaux objet </w:t>
      </w:r>
      <w:r w:rsidR="0052142B" w:rsidRPr="007406A8">
        <w:rPr>
          <w:rFonts w:ascii="Arial" w:hAnsi="Arial" w:cs="Arial"/>
        </w:rPr>
        <w:t>du</w:t>
      </w:r>
      <w:r w:rsidR="008D5FA7" w:rsidRPr="007406A8">
        <w:rPr>
          <w:rFonts w:ascii="Arial" w:hAnsi="Arial" w:cs="Arial"/>
        </w:rPr>
        <w:t xml:space="preserve"> présent</w:t>
      </w:r>
      <w:r w:rsidR="00946B08" w:rsidRPr="007406A8">
        <w:rPr>
          <w:rFonts w:ascii="Arial" w:hAnsi="Arial" w:cs="Arial"/>
        </w:rPr>
        <w:t xml:space="preserve"> </w:t>
      </w:r>
      <w:r w:rsidR="0052142B" w:rsidRPr="007406A8">
        <w:rPr>
          <w:rFonts w:ascii="Arial" w:hAnsi="Arial" w:cs="Arial"/>
        </w:rPr>
        <w:t>marché</w:t>
      </w:r>
      <w:r w:rsidRPr="007406A8">
        <w:rPr>
          <w:rFonts w:ascii="Arial" w:hAnsi="Arial" w:cs="Arial"/>
        </w:rPr>
        <w:t xml:space="preserve"> est de</w:t>
      </w:r>
      <w:r w:rsidR="00352DF3" w:rsidRPr="007406A8">
        <w:rPr>
          <w:rFonts w:ascii="Arial" w:hAnsi="Arial" w:cs="Arial"/>
        </w:rPr>
        <w:t> </w:t>
      </w:r>
      <w:r w:rsidR="00486CC4" w:rsidRPr="007406A8">
        <w:rPr>
          <w:rFonts w:ascii="Arial" w:hAnsi="Arial" w:cs="Arial"/>
          <w:b/>
        </w:rPr>
        <w:t>t</w:t>
      </w:r>
      <w:r w:rsidR="00844724" w:rsidRPr="007406A8">
        <w:rPr>
          <w:rFonts w:ascii="Arial" w:hAnsi="Arial" w:cs="Arial"/>
          <w:b/>
        </w:rPr>
        <w:t>rois</w:t>
      </w:r>
      <w:r w:rsidRPr="007406A8">
        <w:rPr>
          <w:rFonts w:ascii="Arial" w:hAnsi="Arial" w:cs="Arial"/>
          <w:b/>
        </w:rPr>
        <w:t xml:space="preserve"> </w:t>
      </w:r>
      <w:r w:rsidR="002868DE" w:rsidRPr="007406A8">
        <w:rPr>
          <w:rFonts w:ascii="Arial" w:hAnsi="Arial" w:cs="Arial"/>
          <w:b/>
        </w:rPr>
        <w:t>(0</w:t>
      </w:r>
      <w:r w:rsidR="00844724" w:rsidRPr="007406A8">
        <w:rPr>
          <w:rFonts w:ascii="Arial" w:hAnsi="Arial" w:cs="Arial"/>
          <w:b/>
        </w:rPr>
        <w:t>3</w:t>
      </w:r>
      <w:r w:rsidRPr="007406A8">
        <w:rPr>
          <w:rFonts w:ascii="Arial" w:hAnsi="Arial" w:cs="Arial"/>
          <w:b/>
        </w:rPr>
        <w:t>) mois</w:t>
      </w:r>
      <w:r w:rsidRPr="007406A8">
        <w:rPr>
          <w:rFonts w:ascii="Arial" w:hAnsi="Arial" w:cs="Arial"/>
        </w:rPr>
        <w:t> </w:t>
      </w:r>
      <w:r w:rsidR="00F13878" w:rsidRPr="007406A8">
        <w:rPr>
          <w:rFonts w:ascii="Arial" w:hAnsi="Arial" w:cs="Arial"/>
        </w:rPr>
        <w:t>calendaires ;</w:t>
      </w:r>
    </w:p>
    <w:p w:rsidR="001A4AEA" w:rsidRPr="007406A8" w:rsidRDefault="001A4AEA" w:rsidP="00AB5F5F">
      <w:pPr>
        <w:spacing w:line="276" w:lineRule="auto"/>
        <w:jc w:val="both"/>
        <w:rPr>
          <w:rFonts w:ascii="Arial" w:hAnsi="Arial" w:cs="Arial"/>
        </w:rPr>
      </w:pPr>
      <w:r w:rsidRPr="007406A8">
        <w:rPr>
          <w:rFonts w:ascii="Arial" w:hAnsi="Arial" w:cs="Arial"/>
          <w:b/>
        </w:rPr>
        <w:tab/>
        <w:t xml:space="preserve"> 29.2 –</w:t>
      </w:r>
      <w:r w:rsidRPr="007406A8">
        <w:rPr>
          <w:rFonts w:ascii="Arial" w:hAnsi="Arial" w:cs="Arial"/>
        </w:rPr>
        <w:t xml:space="preserve"> Ce délai court à compter de la date de notification de l’ordre de service de commencer les travaux.</w:t>
      </w:r>
    </w:p>
    <w:p w:rsidR="001A4AEA" w:rsidRPr="007406A8" w:rsidRDefault="001A4AEA" w:rsidP="00AB5F5F">
      <w:pPr>
        <w:tabs>
          <w:tab w:val="left" w:pos="2394"/>
        </w:tabs>
        <w:spacing w:before="120" w:line="276" w:lineRule="auto"/>
        <w:jc w:val="both"/>
        <w:rPr>
          <w:rFonts w:ascii="Arial" w:hAnsi="Arial" w:cs="Arial"/>
          <w:b/>
        </w:rPr>
      </w:pPr>
      <w:r w:rsidRPr="007406A8">
        <w:rPr>
          <w:rFonts w:ascii="Arial" w:hAnsi="Arial" w:cs="Arial"/>
          <w:b/>
          <w:u w:val="single"/>
        </w:rPr>
        <w:t>Article 30 </w:t>
      </w:r>
      <w:r w:rsidRPr="007406A8">
        <w:rPr>
          <w:rFonts w:ascii="Arial" w:hAnsi="Arial" w:cs="Arial"/>
          <w:b/>
        </w:rPr>
        <w:t>: Rôles et responsabilités du Cocontractant</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Le Cocontractant a pour mission d’assurer l’exécution des travaux sous le contrôle de l’Ingénieur et conformément aux règles et normes en vigueur. Il est tenu notamment </w:t>
      </w:r>
      <w:r w:rsidRPr="007406A8">
        <w:rPr>
          <w:rFonts w:ascii="Arial" w:hAnsi="Arial" w:cs="Arial"/>
        </w:rPr>
        <w:lastRenderedPageBreak/>
        <w:t xml:space="preserve">d’effectuer à ses frais s’il y a lieu, les calculs, essais et analyses, de déterminer, de choisir, d’acheter, </w:t>
      </w:r>
      <w:r w:rsidR="00F13878" w:rsidRPr="007406A8">
        <w:rPr>
          <w:rFonts w:ascii="Arial" w:hAnsi="Arial" w:cs="Arial"/>
        </w:rPr>
        <w:t>et d’approvisionner</w:t>
      </w:r>
      <w:r w:rsidRPr="007406A8">
        <w:rPr>
          <w:rFonts w:ascii="Arial" w:hAnsi="Arial" w:cs="Arial"/>
        </w:rPr>
        <w:t xml:space="preserve"> tous les outillages, matériaux et fournitures nécessaires pour l’exécution des travaux. Il est tenu d’engager tout le personnel utile spécialisé ou non.</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Le Cocontractant est responsable vis-à-vis de l’Autorité Contractante de la qualité des matériaux et des fournitures utilisés, de leur parfaite adaptation aux besoins du chantier, de la bonne exécution des travaux.</w:t>
      </w:r>
    </w:p>
    <w:p w:rsidR="008D5FA7"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Le Cocontractant sera seul et pleinement responsable des accidents et dommages de toute nature qui adviendraient à son personnel, à des tiers, à des agents de l’Ingénieur, à son matériel, aux réalisations objet </w:t>
      </w:r>
      <w:r w:rsidR="00804099" w:rsidRPr="007406A8">
        <w:rPr>
          <w:rFonts w:ascii="Arial" w:hAnsi="Arial" w:cs="Arial"/>
        </w:rPr>
        <w:t>du</w:t>
      </w:r>
      <w:r w:rsidRPr="007406A8">
        <w:rPr>
          <w:rFonts w:ascii="Arial" w:hAnsi="Arial" w:cs="Arial"/>
        </w:rPr>
        <w:t xml:space="preserve"> présent </w:t>
      </w:r>
      <w:r w:rsidR="00804099" w:rsidRPr="007406A8">
        <w:rPr>
          <w:rFonts w:ascii="Arial" w:hAnsi="Arial" w:cs="Arial"/>
        </w:rPr>
        <w:t>Marché</w:t>
      </w:r>
      <w:r w:rsidRPr="007406A8">
        <w:rPr>
          <w:rFonts w:ascii="Arial" w:hAnsi="Arial" w:cs="Arial"/>
        </w:rPr>
        <w:t>, à l’occasion de l’exécution des travaux. Il a l’obligation de remettre en état les ouvrages détériorés du fait de ses travaux.</w:t>
      </w: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Article 31 </w:t>
      </w:r>
      <w:r w:rsidRPr="007406A8">
        <w:rPr>
          <w:rFonts w:ascii="Arial" w:hAnsi="Arial" w:cs="Arial"/>
          <w:b/>
        </w:rPr>
        <w:t>: Mise à disposition des documents et du site</w:t>
      </w:r>
    </w:p>
    <w:p w:rsidR="001A4AEA" w:rsidRPr="007406A8" w:rsidRDefault="001A4AEA" w:rsidP="00AB5F5F">
      <w:pPr>
        <w:tabs>
          <w:tab w:val="left" w:pos="709"/>
        </w:tabs>
        <w:spacing w:before="120"/>
        <w:jc w:val="both"/>
        <w:rPr>
          <w:rFonts w:ascii="Arial" w:hAnsi="Arial" w:cs="Arial"/>
        </w:rPr>
      </w:pPr>
      <w:r w:rsidRPr="007406A8">
        <w:rPr>
          <w:rFonts w:ascii="Arial" w:hAnsi="Arial" w:cs="Arial"/>
        </w:rPr>
        <w:t xml:space="preserve">L’exemplaire reproduisant les plans figurants dans le dossier d’appel d’Offres sera remis par </w:t>
      </w:r>
      <w:r w:rsidR="00A60CF3" w:rsidRPr="007406A8">
        <w:rPr>
          <w:rFonts w:ascii="Arial" w:hAnsi="Arial" w:cs="Arial"/>
        </w:rPr>
        <w:t xml:space="preserve">le Chef Service </w:t>
      </w:r>
      <w:r w:rsidR="00804099" w:rsidRPr="007406A8">
        <w:rPr>
          <w:rFonts w:ascii="Arial" w:hAnsi="Arial" w:cs="Arial"/>
        </w:rPr>
        <w:t>du Marché</w:t>
      </w:r>
      <w:r w:rsidRPr="007406A8">
        <w:rPr>
          <w:rFonts w:ascii="Arial" w:hAnsi="Arial" w:cs="Arial"/>
        </w:rPr>
        <w:t>.</w:t>
      </w:r>
    </w:p>
    <w:p w:rsidR="001A4AEA" w:rsidRPr="007406A8" w:rsidRDefault="001A4AEA" w:rsidP="00AB5F5F">
      <w:pPr>
        <w:tabs>
          <w:tab w:val="left" w:pos="709"/>
        </w:tabs>
        <w:spacing w:before="120"/>
        <w:jc w:val="both"/>
        <w:rPr>
          <w:rFonts w:ascii="Arial" w:hAnsi="Arial" w:cs="Arial"/>
          <w:b/>
        </w:rPr>
      </w:pPr>
      <w:r w:rsidRPr="007406A8">
        <w:rPr>
          <w:rFonts w:ascii="Arial" w:hAnsi="Arial" w:cs="Arial"/>
          <w:b/>
          <w:u w:val="single"/>
        </w:rPr>
        <w:t>Article 32</w:t>
      </w:r>
      <w:r w:rsidRPr="007406A8">
        <w:rPr>
          <w:rFonts w:ascii="Arial" w:hAnsi="Arial" w:cs="Arial"/>
          <w:b/>
        </w:rPr>
        <w:t> : Assurances des ouvrages et responsabilités civiles</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w:t>
      </w:r>
      <w:r w:rsidRPr="007406A8">
        <w:rPr>
          <w:rFonts w:ascii="Arial" w:hAnsi="Arial" w:cs="Arial"/>
          <w:b/>
        </w:rPr>
        <w:t>32. 1</w:t>
      </w:r>
      <w:r w:rsidRPr="007406A8">
        <w:rPr>
          <w:rFonts w:ascii="Arial" w:hAnsi="Arial" w:cs="Arial"/>
        </w:rPr>
        <w:t xml:space="preserve"> – Le Cocontractant devra justifier qu’il est titulaire d’une police d’assurance de </w:t>
      </w:r>
      <w:r w:rsidRPr="007406A8">
        <w:rPr>
          <w:rFonts w:ascii="Arial" w:hAnsi="Arial" w:cs="Arial"/>
          <w:b/>
        </w:rPr>
        <w:t>responsabilité civile</w:t>
      </w:r>
      <w:r w:rsidRPr="007406A8">
        <w:rPr>
          <w:rFonts w:ascii="Arial" w:hAnsi="Arial" w:cs="Arial"/>
        </w:rPr>
        <w:t>, pour les dommages de toutes natures causés aux tiers :</w:t>
      </w:r>
    </w:p>
    <w:p w:rsidR="001A4AEA" w:rsidRPr="007406A8" w:rsidRDefault="001A4AEA" w:rsidP="00AB5F5F">
      <w:pPr>
        <w:pStyle w:val="Paragraphedeliste"/>
        <w:numPr>
          <w:ilvl w:val="0"/>
          <w:numId w:val="2"/>
        </w:numPr>
        <w:tabs>
          <w:tab w:val="left" w:pos="709"/>
        </w:tabs>
        <w:spacing w:before="120" w:after="0"/>
        <w:jc w:val="both"/>
        <w:rPr>
          <w:rFonts w:ascii="Arial" w:hAnsi="Arial" w:cs="Arial"/>
          <w:sz w:val="24"/>
          <w:szCs w:val="24"/>
        </w:rPr>
      </w:pPr>
      <w:r w:rsidRPr="007406A8">
        <w:rPr>
          <w:rFonts w:ascii="Arial" w:hAnsi="Arial" w:cs="Arial"/>
          <w:sz w:val="24"/>
          <w:szCs w:val="24"/>
        </w:rPr>
        <w:t>Par son personnel en activité de travail ;</w:t>
      </w:r>
    </w:p>
    <w:p w:rsidR="001A4AEA" w:rsidRPr="007406A8" w:rsidRDefault="001A4AEA" w:rsidP="00AB5F5F">
      <w:pPr>
        <w:pStyle w:val="Paragraphedeliste"/>
        <w:numPr>
          <w:ilvl w:val="0"/>
          <w:numId w:val="2"/>
        </w:numPr>
        <w:tabs>
          <w:tab w:val="left" w:pos="709"/>
        </w:tabs>
        <w:spacing w:before="120" w:after="0"/>
        <w:jc w:val="both"/>
        <w:rPr>
          <w:rFonts w:ascii="Arial" w:hAnsi="Arial" w:cs="Arial"/>
          <w:sz w:val="24"/>
          <w:szCs w:val="24"/>
        </w:rPr>
      </w:pPr>
      <w:r w:rsidRPr="007406A8">
        <w:rPr>
          <w:rFonts w:ascii="Arial" w:hAnsi="Arial" w:cs="Arial"/>
          <w:sz w:val="24"/>
          <w:szCs w:val="24"/>
        </w:rPr>
        <w:t>Par le matériel qu’il utilise ;</w:t>
      </w:r>
    </w:p>
    <w:p w:rsidR="001A4AEA" w:rsidRPr="007406A8" w:rsidRDefault="001A4AEA" w:rsidP="00AB5F5F">
      <w:pPr>
        <w:pStyle w:val="Paragraphedeliste"/>
        <w:numPr>
          <w:ilvl w:val="0"/>
          <w:numId w:val="2"/>
        </w:numPr>
        <w:tabs>
          <w:tab w:val="left" w:pos="709"/>
        </w:tabs>
        <w:spacing w:before="120" w:after="0"/>
        <w:jc w:val="both"/>
        <w:rPr>
          <w:rFonts w:ascii="Arial" w:hAnsi="Arial" w:cs="Arial"/>
          <w:sz w:val="24"/>
          <w:szCs w:val="24"/>
        </w:rPr>
      </w:pPr>
      <w:r w:rsidRPr="007406A8">
        <w:rPr>
          <w:rFonts w:ascii="Arial" w:hAnsi="Arial" w:cs="Arial"/>
          <w:sz w:val="24"/>
          <w:szCs w:val="24"/>
        </w:rPr>
        <w:t>Du fait des travaux.</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w:t>
      </w:r>
      <w:r w:rsidRPr="007406A8">
        <w:rPr>
          <w:rFonts w:ascii="Arial" w:hAnsi="Arial" w:cs="Arial"/>
          <w:b/>
        </w:rPr>
        <w:t>32-2</w:t>
      </w:r>
      <w:r w:rsidRPr="007406A8">
        <w:rPr>
          <w:rFonts w:ascii="Arial" w:hAnsi="Arial" w:cs="Arial"/>
        </w:rPr>
        <w:t xml:space="preserve"> Par ailleurs, le chantier devra être couvert pour l’ensemble des travaux d’une assurance </w:t>
      </w:r>
      <w:r w:rsidRPr="007406A8">
        <w:rPr>
          <w:rFonts w:ascii="Arial" w:hAnsi="Arial" w:cs="Arial"/>
          <w:b/>
        </w:rPr>
        <w:t>tout risque de chantier</w:t>
      </w:r>
      <w:r w:rsidR="00946B08" w:rsidRPr="007406A8">
        <w:rPr>
          <w:rFonts w:ascii="Arial" w:hAnsi="Arial" w:cs="Arial"/>
          <w:b/>
        </w:rPr>
        <w:t xml:space="preserve"> </w:t>
      </w:r>
      <w:r w:rsidR="00B11F24" w:rsidRPr="007406A8">
        <w:rPr>
          <w:rFonts w:ascii="Arial" w:hAnsi="Arial" w:cs="Arial"/>
        </w:rPr>
        <w:t>délivré</w:t>
      </w:r>
      <w:r w:rsidRPr="007406A8">
        <w:rPr>
          <w:rFonts w:ascii="Arial" w:hAnsi="Arial" w:cs="Arial"/>
        </w:rPr>
        <w:t xml:space="preserve"> par une compagnie agréée par l’autorité compétente. Les frais inhérents à cette assurance sont à la charge du Cocontractant.</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Aucun règlement ne sera effectué sans présentation d’un certificat d’une compagnie prouvant que le cocontractant a intégralement réglé les primes ou cotisations relatives aux travaux pour l</w:t>
      </w:r>
      <w:r w:rsidR="00F60C3F" w:rsidRPr="007406A8">
        <w:rPr>
          <w:rFonts w:ascii="Arial" w:hAnsi="Arial" w:cs="Arial"/>
        </w:rPr>
        <w:t>e</w:t>
      </w:r>
      <w:r w:rsidRPr="007406A8">
        <w:rPr>
          <w:rFonts w:ascii="Arial" w:hAnsi="Arial" w:cs="Arial"/>
        </w:rPr>
        <w:t xml:space="preserve"> présent </w:t>
      </w:r>
      <w:r w:rsidR="00F60C3F" w:rsidRPr="007406A8">
        <w:rPr>
          <w:rFonts w:ascii="Arial" w:hAnsi="Arial" w:cs="Arial"/>
        </w:rPr>
        <w:t>marché</w:t>
      </w:r>
      <w:r w:rsidRPr="007406A8">
        <w:rPr>
          <w:rFonts w:ascii="Arial" w:hAnsi="Arial" w:cs="Arial"/>
        </w:rPr>
        <w:t>.</w:t>
      </w:r>
    </w:p>
    <w:p w:rsidR="00FE77DE"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Le Cocontractant dispose d’un délai de quinze (15) jours à compter de la date de notification de l’ordre de service de commencer les travaux, pour présenter un certificat d’une compagnie d’assurance prouvant qu’elle a intégralement été réglée des primes ou cotisations relatives aux travaux pour </w:t>
      </w:r>
      <w:r w:rsidR="00F60C3F" w:rsidRPr="007406A8">
        <w:rPr>
          <w:rFonts w:ascii="Arial" w:hAnsi="Arial" w:cs="Arial"/>
        </w:rPr>
        <w:t>le présent marché</w:t>
      </w:r>
      <w:r w:rsidRPr="007406A8">
        <w:rPr>
          <w:rFonts w:ascii="Arial" w:hAnsi="Arial" w:cs="Arial"/>
        </w:rPr>
        <w:t xml:space="preserve">. Passé ce délai </w:t>
      </w:r>
      <w:r w:rsidR="00A84963" w:rsidRPr="007406A8">
        <w:rPr>
          <w:rFonts w:ascii="Arial" w:hAnsi="Arial" w:cs="Arial"/>
        </w:rPr>
        <w:t>Le marché</w:t>
      </w:r>
      <w:r w:rsidRPr="007406A8">
        <w:rPr>
          <w:rFonts w:ascii="Arial" w:hAnsi="Arial" w:cs="Arial"/>
        </w:rPr>
        <w:t xml:space="preserve"> pourra être </w:t>
      </w:r>
      <w:r w:rsidR="00B11F24" w:rsidRPr="007406A8">
        <w:rPr>
          <w:rFonts w:ascii="Arial" w:hAnsi="Arial" w:cs="Arial"/>
        </w:rPr>
        <w:t>résilié</w:t>
      </w:r>
      <w:r w:rsidRPr="007406A8">
        <w:rPr>
          <w:rFonts w:ascii="Arial" w:hAnsi="Arial" w:cs="Arial"/>
        </w:rPr>
        <w:t>.</w:t>
      </w: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Article 33 </w:t>
      </w:r>
      <w:r w:rsidRPr="007406A8">
        <w:rPr>
          <w:rFonts w:ascii="Arial" w:hAnsi="Arial" w:cs="Arial"/>
          <w:b/>
        </w:rPr>
        <w:t>: Consistance des travaux</w:t>
      </w:r>
    </w:p>
    <w:p w:rsidR="001A4AEA" w:rsidRPr="007406A8" w:rsidRDefault="001A4AEA" w:rsidP="00844724">
      <w:pPr>
        <w:pStyle w:val="Paragraphedeliste"/>
        <w:tabs>
          <w:tab w:val="left" w:pos="2394"/>
        </w:tabs>
        <w:spacing w:before="120" w:after="120" w:line="240" w:lineRule="auto"/>
        <w:contextualSpacing w:val="0"/>
        <w:jc w:val="both"/>
        <w:rPr>
          <w:rFonts w:ascii="Arial" w:hAnsi="Arial" w:cs="Arial"/>
          <w:sz w:val="24"/>
          <w:szCs w:val="24"/>
        </w:rPr>
      </w:pPr>
      <w:r w:rsidRPr="007406A8">
        <w:rPr>
          <w:rFonts w:ascii="Arial" w:hAnsi="Arial" w:cs="Arial"/>
          <w:sz w:val="24"/>
          <w:szCs w:val="24"/>
        </w:rPr>
        <w:t>Les travaux comprennent notamment.</w:t>
      </w:r>
    </w:p>
    <w:p w:rsidR="00026267" w:rsidRPr="007406A8" w:rsidRDefault="00026267" w:rsidP="00026267">
      <w:pPr>
        <w:numPr>
          <w:ilvl w:val="0"/>
          <w:numId w:val="56"/>
        </w:numPr>
        <w:spacing w:after="120"/>
        <w:jc w:val="both"/>
        <w:rPr>
          <w:rFonts w:ascii="Arial" w:hAnsi="Arial" w:cs="Arial"/>
        </w:rPr>
      </w:pPr>
      <w:r w:rsidRPr="007406A8">
        <w:rPr>
          <w:rFonts w:ascii="Arial" w:hAnsi="Arial" w:cs="Arial"/>
        </w:rPr>
        <w:t>Travaux préparatoires et terrassement</w:t>
      </w:r>
      <w:r w:rsidRPr="007406A8">
        <w:rPr>
          <w:rFonts w:ascii="Arial" w:hAnsi="Arial" w:cs="Arial"/>
          <w:bCs/>
        </w:rPr>
        <w:t>;</w:t>
      </w:r>
    </w:p>
    <w:p w:rsidR="00026267" w:rsidRPr="007406A8" w:rsidRDefault="00026267" w:rsidP="00026267">
      <w:pPr>
        <w:numPr>
          <w:ilvl w:val="0"/>
          <w:numId w:val="56"/>
        </w:numPr>
        <w:spacing w:after="120"/>
        <w:jc w:val="both"/>
        <w:rPr>
          <w:rFonts w:ascii="Arial" w:hAnsi="Arial" w:cs="Arial"/>
        </w:rPr>
      </w:pPr>
      <w:r w:rsidRPr="007406A8">
        <w:rPr>
          <w:rFonts w:ascii="Arial" w:hAnsi="Arial" w:cs="Arial"/>
        </w:rPr>
        <w:t>Charpente- couverture-plafond</w:t>
      </w:r>
      <w:r w:rsidRPr="007406A8">
        <w:rPr>
          <w:rFonts w:ascii="Arial" w:hAnsi="Arial" w:cs="Arial"/>
          <w:bCs/>
        </w:rPr>
        <w:t>;</w:t>
      </w:r>
    </w:p>
    <w:p w:rsidR="00026267" w:rsidRPr="007406A8" w:rsidRDefault="00026267" w:rsidP="00026267">
      <w:pPr>
        <w:numPr>
          <w:ilvl w:val="0"/>
          <w:numId w:val="56"/>
        </w:numPr>
        <w:spacing w:after="120"/>
        <w:jc w:val="both"/>
        <w:rPr>
          <w:rFonts w:ascii="Arial" w:hAnsi="Arial" w:cs="Arial"/>
        </w:rPr>
      </w:pPr>
      <w:r w:rsidRPr="007406A8">
        <w:rPr>
          <w:rFonts w:ascii="Arial" w:hAnsi="Arial" w:cs="Arial"/>
        </w:rPr>
        <w:t>Maçonnerie- béton arme  et raccords</w:t>
      </w:r>
      <w:r w:rsidRPr="007406A8">
        <w:rPr>
          <w:rFonts w:ascii="Arial" w:hAnsi="Arial" w:cs="Arial"/>
          <w:bCs/>
        </w:rPr>
        <w:t xml:space="preserve"> ;</w:t>
      </w:r>
    </w:p>
    <w:p w:rsidR="00026267" w:rsidRPr="007406A8" w:rsidRDefault="00026267" w:rsidP="00026267">
      <w:pPr>
        <w:numPr>
          <w:ilvl w:val="0"/>
          <w:numId w:val="56"/>
        </w:numPr>
        <w:spacing w:after="120"/>
        <w:jc w:val="both"/>
        <w:rPr>
          <w:rFonts w:ascii="Arial" w:hAnsi="Arial" w:cs="Arial"/>
        </w:rPr>
      </w:pPr>
      <w:r w:rsidRPr="007406A8">
        <w:rPr>
          <w:rFonts w:ascii="Arial" w:hAnsi="Arial" w:cs="Arial"/>
        </w:rPr>
        <w:t>Plomberie et sanitaires</w:t>
      </w:r>
      <w:r w:rsidRPr="007406A8">
        <w:rPr>
          <w:rFonts w:ascii="Arial" w:hAnsi="Arial" w:cs="Arial"/>
          <w:bCs/>
        </w:rPr>
        <w:t>;</w:t>
      </w:r>
    </w:p>
    <w:p w:rsidR="00026267" w:rsidRPr="007406A8" w:rsidRDefault="00026267" w:rsidP="00026267">
      <w:pPr>
        <w:numPr>
          <w:ilvl w:val="0"/>
          <w:numId w:val="56"/>
        </w:numPr>
        <w:spacing w:after="120"/>
        <w:jc w:val="both"/>
        <w:rPr>
          <w:rFonts w:ascii="Arial" w:hAnsi="Arial" w:cs="Arial"/>
        </w:rPr>
      </w:pPr>
      <w:r w:rsidRPr="007406A8">
        <w:rPr>
          <w:rFonts w:ascii="Arial" w:hAnsi="Arial" w:cs="Arial"/>
        </w:rPr>
        <w:t>Menuiserie bois</w:t>
      </w:r>
      <w:r w:rsidRPr="007406A8">
        <w:rPr>
          <w:rFonts w:ascii="Arial" w:hAnsi="Arial" w:cs="Arial"/>
          <w:bCs/>
        </w:rPr>
        <w:t>;</w:t>
      </w:r>
    </w:p>
    <w:p w:rsidR="00026267" w:rsidRPr="007406A8" w:rsidRDefault="00026267" w:rsidP="00026267">
      <w:pPr>
        <w:numPr>
          <w:ilvl w:val="0"/>
          <w:numId w:val="56"/>
        </w:numPr>
        <w:spacing w:after="120"/>
        <w:jc w:val="both"/>
        <w:rPr>
          <w:rFonts w:ascii="Arial" w:hAnsi="Arial" w:cs="Arial"/>
        </w:rPr>
      </w:pPr>
      <w:r w:rsidRPr="007406A8">
        <w:rPr>
          <w:rFonts w:ascii="Arial" w:hAnsi="Arial" w:cs="Arial"/>
        </w:rPr>
        <w:t xml:space="preserve"> Menuiserie métallique et vitrerie</w:t>
      </w:r>
      <w:r w:rsidRPr="007406A8">
        <w:rPr>
          <w:rFonts w:ascii="Arial" w:hAnsi="Arial" w:cs="Arial"/>
          <w:bCs/>
        </w:rPr>
        <w:t>;</w:t>
      </w:r>
    </w:p>
    <w:p w:rsidR="00026267" w:rsidRPr="007406A8" w:rsidRDefault="00026267" w:rsidP="00026267">
      <w:pPr>
        <w:numPr>
          <w:ilvl w:val="0"/>
          <w:numId w:val="56"/>
        </w:numPr>
        <w:spacing w:after="120"/>
        <w:jc w:val="both"/>
        <w:rPr>
          <w:rFonts w:ascii="Arial" w:hAnsi="Arial" w:cs="Arial"/>
        </w:rPr>
      </w:pPr>
      <w:r w:rsidRPr="007406A8">
        <w:rPr>
          <w:rFonts w:ascii="Arial" w:hAnsi="Arial" w:cs="Arial"/>
        </w:rPr>
        <w:t xml:space="preserve">Peinture générale; </w:t>
      </w:r>
    </w:p>
    <w:p w:rsidR="00026267" w:rsidRPr="007406A8" w:rsidRDefault="00026267" w:rsidP="00026267">
      <w:pPr>
        <w:numPr>
          <w:ilvl w:val="0"/>
          <w:numId w:val="56"/>
        </w:numPr>
        <w:spacing w:after="120"/>
        <w:jc w:val="both"/>
        <w:rPr>
          <w:rFonts w:ascii="Arial" w:hAnsi="Arial" w:cs="Arial"/>
        </w:rPr>
      </w:pPr>
      <w:r w:rsidRPr="007406A8">
        <w:rPr>
          <w:rFonts w:ascii="Arial" w:hAnsi="Arial" w:cs="Arial"/>
        </w:rPr>
        <w:t>Electricité et sécurité;</w:t>
      </w:r>
    </w:p>
    <w:p w:rsidR="00364003" w:rsidRPr="007406A8" w:rsidRDefault="00026267" w:rsidP="00026267">
      <w:pPr>
        <w:numPr>
          <w:ilvl w:val="0"/>
          <w:numId w:val="56"/>
        </w:numPr>
        <w:spacing w:after="120"/>
        <w:jc w:val="both"/>
        <w:rPr>
          <w:rFonts w:ascii="Arial" w:hAnsi="Arial" w:cs="Arial"/>
        </w:rPr>
      </w:pPr>
      <w:r w:rsidRPr="007406A8">
        <w:rPr>
          <w:rFonts w:ascii="Arial" w:hAnsi="Arial" w:cs="Arial"/>
        </w:rPr>
        <w:lastRenderedPageBreak/>
        <w:t>VRD ;</w:t>
      </w:r>
    </w:p>
    <w:p w:rsidR="00026267" w:rsidRPr="007406A8" w:rsidRDefault="00026267" w:rsidP="00026267">
      <w:pPr>
        <w:spacing w:after="120"/>
        <w:ind w:left="1428"/>
        <w:jc w:val="both"/>
        <w:rPr>
          <w:rFonts w:ascii="Arial" w:hAnsi="Arial" w:cs="Arial"/>
        </w:rPr>
      </w:pPr>
    </w:p>
    <w:p w:rsidR="001A4AEA" w:rsidRPr="007406A8" w:rsidRDefault="001A4AEA" w:rsidP="00AB5F5F">
      <w:pPr>
        <w:tabs>
          <w:tab w:val="left" w:pos="2394"/>
        </w:tabs>
        <w:spacing w:before="120"/>
        <w:jc w:val="both"/>
        <w:rPr>
          <w:rFonts w:ascii="Arial" w:hAnsi="Arial" w:cs="Arial"/>
          <w:u w:val="single"/>
        </w:rPr>
      </w:pPr>
      <w:r w:rsidRPr="007406A8">
        <w:rPr>
          <w:rFonts w:ascii="Arial" w:hAnsi="Arial" w:cs="Arial"/>
          <w:b/>
          <w:u w:val="single"/>
        </w:rPr>
        <w:t>Article 34 </w:t>
      </w:r>
      <w:r w:rsidRPr="007406A8">
        <w:rPr>
          <w:rFonts w:ascii="Arial" w:hAnsi="Arial" w:cs="Arial"/>
          <w:b/>
        </w:rPr>
        <w:t>: Pièce à fournir par le Cocontractant (Article 49 complété</w:t>
      </w:r>
      <w:r w:rsidRPr="007406A8">
        <w:rPr>
          <w:rFonts w:ascii="Arial" w:hAnsi="Arial" w:cs="Arial"/>
        </w:rPr>
        <w:t>)</w:t>
      </w:r>
    </w:p>
    <w:p w:rsidR="001A4AEA" w:rsidRPr="007406A8" w:rsidRDefault="001A4AEA" w:rsidP="00AB5F5F">
      <w:pPr>
        <w:tabs>
          <w:tab w:val="left" w:pos="709"/>
        </w:tabs>
        <w:spacing w:before="120" w:line="276" w:lineRule="auto"/>
        <w:jc w:val="both"/>
        <w:rPr>
          <w:rFonts w:ascii="Arial" w:hAnsi="Arial" w:cs="Arial"/>
        </w:rPr>
      </w:pPr>
      <w:r w:rsidRPr="007406A8">
        <w:rPr>
          <w:rFonts w:ascii="Arial" w:hAnsi="Arial" w:cs="Arial"/>
        </w:rPr>
        <w:tab/>
        <w:t xml:space="preserve">Avant le démarrage effectif des travaux, le Cocontractant devra impérativement produire dans un délai de </w:t>
      </w:r>
      <w:r w:rsidR="00437516" w:rsidRPr="007406A8">
        <w:rPr>
          <w:rFonts w:ascii="Arial" w:hAnsi="Arial" w:cs="Arial"/>
        </w:rPr>
        <w:t>quinze (15) jours à compter de la date de notification de l’OS de commencer les travaux,</w:t>
      </w:r>
      <w:r w:rsidRPr="007406A8">
        <w:rPr>
          <w:rFonts w:ascii="Arial" w:hAnsi="Arial" w:cs="Arial"/>
        </w:rPr>
        <w:t xml:space="preserve"> les éléments ci-après :</w:t>
      </w:r>
    </w:p>
    <w:p w:rsidR="001A4AEA" w:rsidRPr="007406A8" w:rsidRDefault="001A4AEA" w:rsidP="00AB5F5F">
      <w:pPr>
        <w:tabs>
          <w:tab w:val="left" w:pos="2394"/>
        </w:tabs>
        <w:spacing w:before="120" w:line="276" w:lineRule="auto"/>
        <w:ind w:left="708"/>
        <w:jc w:val="both"/>
        <w:rPr>
          <w:rFonts w:ascii="Arial" w:hAnsi="Arial" w:cs="Arial"/>
        </w:rPr>
      </w:pPr>
      <w:r w:rsidRPr="007406A8">
        <w:rPr>
          <w:rFonts w:ascii="Arial" w:hAnsi="Arial" w:cs="Arial"/>
        </w:rPr>
        <w:t>34.1. Programme des travaux ;</w:t>
      </w:r>
    </w:p>
    <w:p w:rsidR="001A4AEA" w:rsidRPr="007406A8" w:rsidRDefault="001A4AEA" w:rsidP="00AB5F5F">
      <w:pPr>
        <w:tabs>
          <w:tab w:val="left" w:pos="2394"/>
        </w:tabs>
        <w:spacing w:before="120" w:line="276" w:lineRule="auto"/>
        <w:ind w:left="708"/>
        <w:jc w:val="both"/>
        <w:rPr>
          <w:rFonts w:ascii="Arial" w:hAnsi="Arial" w:cs="Arial"/>
        </w:rPr>
      </w:pPr>
      <w:r w:rsidRPr="007406A8">
        <w:rPr>
          <w:rFonts w:ascii="Arial" w:hAnsi="Arial" w:cs="Arial"/>
        </w:rPr>
        <w:t xml:space="preserve">34.2. Après la mise en place du matériel adéquat, et dans un délai maximum de </w:t>
      </w:r>
      <w:r w:rsidR="00437516" w:rsidRPr="007406A8">
        <w:rPr>
          <w:rFonts w:ascii="Arial" w:hAnsi="Arial" w:cs="Arial"/>
        </w:rPr>
        <w:t>vingt (2</w:t>
      </w:r>
      <w:r w:rsidRPr="007406A8">
        <w:rPr>
          <w:rFonts w:ascii="Arial" w:hAnsi="Arial" w:cs="Arial"/>
        </w:rPr>
        <w:t xml:space="preserve">0) jours à compter de la notification de l’ordre de service de commencer les travaux, le Cocontractant soumettra à l’approbation de </w:t>
      </w:r>
      <w:r w:rsidR="00437516" w:rsidRPr="007406A8">
        <w:rPr>
          <w:rFonts w:ascii="Arial" w:hAnsi="Arial" w:cs="Arial"/>
        </w:rPr>
        <w:t>l’Ingénieur, le</w:t>
      </w:r>
      <w:r w:rsidRPr="007406A8">
        <w:rPr>
          <w:rFonts w:ascii="Arial" w:hAnsi="Arial" w:cs="Arial"/>
        </w:rPr>
        <w:t xml:space="preserve"> projet d’exécution des travaux actualisés en cinq exemplaires.</w:t>
      </w:r>
    </w:p>
    <w:p w:rsidR="001A4AEA" w:rsidRPr="007406A8" w:rsidRDefault="001A4AEA" w:rsidP="00AB5F5F">
      <w:pPr>
        <w:tabs>
          <w:tab w:val="left" w:pos="709"/>
        </w:tabs>
        <w:spacing w:before="120" w:line="276" w:lineRule="auto"/>
        <w:jc w:val="both"/>
        <w:rPr>
          <w:rFonts w:ascii="Arial" w:hAnsi="Arial" w:cs="Arial"/>
        </w:rPr>
      </w:pPr>
      <w:r w:rsidRPr="007406A8">
        <w:rPr>
          <w:rFonts w:ascii="Arial" w:hAnsi="Arial" w:cs="Arial"/>
        </w:rPr>
        <w:tab/>
        <w:t xml:space="preserve">Ce projet sera exclusivement présenté selon les modèles fournis et fera ressortir par nature de travaux : </w:t>
      </w:r>
    </w:p>
    <w:p w:rsidR="001A4AEA" w:rsidRPr="007406A8" w:rsidRDefault="001A4AEA" w:rsidP="00AB5F5F">
      <w:pPr>
        <w:pStyle w:val="Paragraphedeliste"/>
        <w:numPr>
          <w:ilvl w:val="0"/>
          <w:numId w:val="5"/>
        </w:numPr>
        <w:tabs>
          <w:tab w:val="left" w:pos="709"/>
        </w:tabs>
        <w:spacing w:before="120" w:after="0"/>
        <w:jc w:val="both"/>
        <w:rPr>
          <w:rFonts w:ascii="Arial" w:hAnsi="Arial" w:cs="Arial"/>
          <w:sz w:val="24"/>
          <w:szCs w:val="24"/>
        </w:rPr>
      </w:pPr>
      <w:r w:rsidRPr="007406A8">
        <w:rPr>
          <w:rFonts w:ascii="Arial" w:hAnsi="Arial" w:cs="Arial"/>
          <w:sz w:val="24"/>
          <w:szCs w:val="24"/>
        </w:rPr>
        <w:t>Le processus et le</w:t>
      </w:r>
      <w:r w:rsidR="00437516" w:rsidRPr="007406A8">
        <w:rPr>
          <w:rFonts w:ascii="Arial" w:hAnsi="Arial" w:cs="Arial"/>
          <w:sz w:val="24"/>
          <w:szCs w:val="24"/>
        </w:rPr>
        <w:t>s méthodes d’exécution envisagé</w:t>
      </w:r>
      <w:r w:rsidRPr="007406A8">
        <w:rPr>
          <w:rFonts w:ascii="Arial" w:hAnsi="Arial" w:cs="Arial"/>
          <w:sz w:val="24"/>
          <w:szCs w:val="24"/>
        </w:rPr>
        <w:t>s avec les prévisions d’emploi du personnel, du matériel et des matériaux ;</w:t>
      </w:r>
    </w:p>
    <w:p w:rsidR="001A4AEA" w:rsidRPr="007406A8" w:rsidRDefault="001A4AEA" w:rsidP="00AB5F5F">
      <w:pPr>
        <w:pStyle w:val="Paragraphedeliste"/>
        <w:numPr>
          <w:ilvl w:val="0"/>
          <w:numId w:val="5"/>
        </w:numPr>
        <w:tabs>
          <w:tab w:val="left" w:pos="709"/>
        </w:tabs>
        <w:spacing w:before="120" w:after="0"/>
        <w:jc w:val="both"/>
        <w:rPr>
          <w:rFonts w:ascii="Arial" w:hAnsi="Arial" w:cs="Arial"/>
          <w:sz w:val="24"/>
          <w:szCs w:val="24"/>
        </w:rPr>
      </w:pPr>
      <w:r w:rsidRPr="007406A8">
        <w:rPr>
          <w:rFonts w:ascii="Arial" w:hAnsi="Arial" w:cs="Arial"/>
          <w:sz w:val="24"/>
          <w:szCs w:val="24"/>
        </w:rPr>
        <w:t>La description des installations de chantier envisagées ;</w:t>
      </w:r>
    </w:p>
    <w:p w:rsidR="001A4AEA" w:rsidRPr="007406A8" w:rsidRDefault="001A4AEA" w:rsidP="00AB5F5F">
      <w:pPr>
        <w:pStyle w:val="Paragraphedeliste"/>
        <w:numPr>
          <w:ilvl w:val="0"/>
          <w:numId w:val="5"/>
        </w:numPr>
        <w:tabs>
          <w:tab w:val="left" w:pos="709"/>
        </w:tabs>
        <w:spacing w:before="120" w:after="0"/>
        <w:jc w:val="both"/>
        <w:rPr>
          <w:rFonts w:ascii="Arial" w:hAnsi="Arial" w:cs="Arial"/>
          <w:sz w:val="24"/>
          <w:szCs w:val="24"/>
        </w:rPr>
      </w:pPr>
      <w:r w:rsidRPr="007406A8">
        <w:rPr>
          <w:rFonts w:ascii="Arial" w:hAnsi="Arial" w:cs="Arial"/>
          <w:sz w:val="24"/>
          <w:szCs w:val="24"/>
        </w:rPr>
        <w:t>Les plans de principes d’exécution de l’ouvrage,</w:t>
      </w:r>
    </w:p>
    <w:p w:rsidR="001A4AEA" w:rsidRPr="007406A8" w:rsidRDefault="001A4AEA" w:rsidP="00AB5F5F">
      <w:pPr>
        <w:pStyle w:val="Paragraphedeliste"/>
        <w:numPr>
          <w:ilvl w:val="0"/>
          <w:numId w:val="5"/>
        </w:numPr>
        <w:tabs>
          <w:tab w:val="left" w:pos="709"/>
        </w:tabs>
        <w:spacing w:before="120" w:after="0"/>
        <w:jc w:val="both"/>
        <w:rPr>
          <w:rFonts w:ascii="Arial" w:hAnsi="Arial" w:cs="Arial"/>
          <w:sz w:val="24"/>
          <w:szCs w:val="24"/>
        </w:rPr>
      </w:pPr>
      <w:r w:rsidRPr="007406A8">
        <w:rPr>
          <w:rFonts w:ascii="Arial" w:hAnsi="Arial" w:cs="Arial"/>
          <w:sz w:val="24"/>
          <w:szCs w:val="24"/>
        </w:rPr>
        <w:t>Un planning graphique des travaux, valorisé par tâche et par mois permettant d’évaluer  l’avancement des travaux ;</w:t>
      </w:r>
    </w:p>
    <w:p w:rsidR="001A4AEA" w:rsidRPr="007406A8" w:rsidRDefault="001A4AEA" w:rsidP="00AB5F5F">
      <w:pPr>
        <w:tabs>
          <w:tab w:val="left" w:pos="709"/>
        </w:tabs>
        <w:spacing w:before="120" w:line="276" w:lineRule="auto"/>
        <w:jc w:val="both"/>
        <w:rPr>
          <w:rFonts w:ascii="Arial" w:hAnsi="Arial" w:cs="Arial"/>
        </w:rPr>
      </w:pPr>
      <w:r w:rsidRPr="007406A8">
        <w:rPr>
          <w:rFonts w:ascii="Arial" w:hAnsi="Arial" w:cs="Arial"/>
        </w:rPr>
        <w:tab/>
        <w:t>Deux (02) exemplaires de ces pièces lui seront retournés dans un délai de quatre (04) jours à partir de leur réception avec :</w:t>
      </w:r>
    </w:p>
    <w:p w:rsidR="001A4AEA" w:rsidRPr="007406A8" w:rsidRDefault="001A4AEA" w:rsidP="00AB5F5F">
      <w:pPr>
        <w:pStyle w:val="Paragraphedeliste"/>
        <w:numPr>
          <w:ilvl w:val="0"/>
          <w:numId w:val="9"/>
        </w:numPr>
        <w:tabs>
          <w:tab w:val="left" w:pos="284"/>
        </w:tabs>
        <w:spacing w:before="120" w:after="0"/>
        <w:ind w:left="1004"/>
        <w:jc w:val="both"/>
        <w:rPr>
          <w:rFonts w:ascii="Arial" w:hAnsi="Arial" w:cs="Arial"/>
          <w:sz w:val="24"/>
          <w:szCs w:val="24"/>
        </w:rPr>
      </w:pPr>
      <w:r w:rsidRPr="007406A8">
        <w:rPr>
          <w:rFonts w:ascii="Arial" w:hAnsi="Arial" w:cs="Arial"/>
          <w:sz w:val="24"/>
          <w:szCs w:val="24"/>
        </w:rPr>
        <w:t xml:space="preserve"> Soit la mention d’approbation « </w:t>
      </w:r>
      <w:r w:rsidRPr="007406A8">
        <w:rPr>
          <w:rFonts w:ascii="Arial" w:hAnsi="Arial" w:cs="Arial"/>
          <w:b/>
          <w:sz w:val="24"/>
          <w:szCs w:val="24"/>
        </w:rPr>
        <w:t>BON POUR EXECUTION</w:t>
      </w:r>
      <w:r w:rsidRPr="007406A8">
        <w:rPr>
          <w:rFonts w:ascii="Arial" w:hAnsi="Arial" w:cs="Arial"/>
          <w:sz w:val="24"/>
          <w:szCs w:val="24"/>
        </w:rPr>
        <w:t> » ;</w:t>
      </w:r>
    </w:p>
    <w:p w:rsidR="001A4AEA" w:rsidRPr="007406A8" w:rsidRDefault="001A4AEA" w:rsidP="00AB5F5F">
      <w:pPr>
        <w:pStyle w:val="Paragraphedeliste"/>
        <w:numPr>
          <w:ilvl w:val="0"/>
          <w:numId w:val="9"/>
        </w:numPr>
        <w:tabs>
          <w:tab w:val="left" w:pos="284"/>
        </w:tabs>
        <w:spacing w:before="120" w:after="0"/>
        <w:ind w:left="1004"/>
        <w:jc w:val="both"/>
        <w:rPr>
          <w:rFonts w:ascii="Arial" w:hAnsi="Arial" w:cs="Arial"/>
          <w:sz w:val="24"/>
          <w:szCs w:val="24"/>
        </w:rPr>
      </w:pPr>
      <w:r w:rsidRPr="007406A8">
        <w:rPr>
          <w:rFonts w:ascii="Arial" w:hAnsi="Arial" w:cs="Arial"/>
          <w:sz w:val="24"/>
          <w:szCs w:val="24"/>
        </w:rPr>
        <w:t xml:space="preserve"> Soit la mention de leur rejet accompagnée de motifs dudit rejet.</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Le cocontractant disposera alors de sept (07) jours pour présenter un nouveau dossier que l’Ingénieur doit approuver dans un délai de deux (02) jours ou faire d’éventuelles remarques. Dans ce dernier cas, la procédure est relancée sans que cela ne puisse modifier le délai contractuel.</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L’approbation donnée par l’Ingénieur, n’atténuera en rien la responsabilité du Cocontractant</w:t>
      </w:r>
      <w:r w:rsidR="00F44F08" w:rsidRPr="007406A8">
        <w:rPr>
          <w:rFonts w:ascii="Arial" w:hAnsi="Arial" w:cs="Arial"/>
        </w:rPr>
        <w:t>.</w:t>
      </w:r>
    </w:p>
    <w:p w:rsidR="00355271"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Le planning actualisé et approuvé deviendra le planning contractuel. Le cocontractant tiendra constamment à jour, sur le chantier, un planning des travaux qui tiendront compte de l’avancement réel du chantier. Des modifications importantes ne pourront être apportées au programme contractuel qu’après avoir reçu l’accord de l’Ingénieur.</w:t>
      </w:r>
    </w:p>
    <w:p w:rsidR="001A4AEA" w:rsidRPr="007406A8" w:rsidRDefault="001A4AEA" w:rsidP="00AB5F5F">
      <w:pPr>
        <w:tabs>
          <w:tab w:val="left" w:pos="2394"/>
        </w:tabs>
        <w:spacing w:before="120" w:line="276" w:lineRule="auto"/>
        <w:jc w:val="both"/>
        <w:rPr>
          <w:rFonts w:ascii="Arial" w:hAnsi="Arial" w:cs="Arial"/>
          <w:b/>
          <w:u w:val="single"/>
        </w:rPr>
      </w:pPr>
      <w:r w:rsidRPr="007406A8">
        <w:rPr>
          <w:rFonts w:ascii="Arial" w:hAnsi="Arial" w:cs="Arial"/>
          <w:b/>
          <w:u w:val="single"/>
        </w:rPr>
        <w:t>Article 35 </w:t>
      </w:r>
      <w:r w:rsidRPr="007406A8">
        <w:rPr>
          <w:rFonts w:ascii="Arial" w:hAnsi="Arial" w:cs="Arial"/>
          <w:b/>
        </w:rPr>
        <w:t>: Organisation et sécurité des chantiers</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Le Cocontractant aura la charge de fournir et </w:t>
      </w:r>
      <w:r w:rsidR="00590AB6" w:rsidRPr="007406A8">
        <w:rPr>
          <w:rFonts w:ascii="Arial" w:hAnsi="Arial" w:cs="Arial"/>
        </w:rPr>
        <w:t>d’entretenir à</w:t>
      </w:r>
      <w:r w:rsidRPr="007406A8">
        <w:rPr>
          <w:rFonts w:ascii="Arial" w:hAnsi="Arial" w:cs="Arial"/>
        </w:rPr>
        <w:t xml:space="preserve"> ses frais tous dispositifs d’éclairage, de protection, et de gardiennage qui s’avèreront nécessaires à la bonne exécution des travaux ou qui seront exigés par l’Ingénieur.</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L’Autorité Contractante se réserve le droit, à la demande de l’Ingénieur sans mise en demeure préalable et au frais du Cocontractant de prendre toutes mesures utiles sans que cette intervention dégage la responsabilité du Cocontractant.</w:t>
      </w:r>
    </w:p>
    <w:p w:rsidR="001A4AEA" w:rsidRPr="007406A8" w:rsidRDefault="001A4AEA" w:rsidP="00AB5F5F">
      <w:pPr>
        <w:tabs>
          <w:tab w:val="left" w:pos="2394"/>
        </w:tabs>
        <w:spacing w:before="120"/>
        <w:jc w:val="both"/>
        <w:rPr>
          <w:rFonts w:ascii="Arial" w:hAnsi="Arial" w:cs="Arial"/>
          <w:i/>
          <w:u w:val="single"/>
        </w:rPr>
      </w:pPr>
      <w:r w:rsidRPr="007406A8">
        <w:rPr>
          <w:rFonts w:ascii="Arial" w:hAnsi="Arial" w:cs="Arial"/>
          <w:b/>
          <w:u w:val="single"/>
        </w:rPr>
        <w:t>Article 38 </w:t>
      </w:r>
      <w:r w:rsidRPr="007406A8">
        <w:rPr>
          <w:rFonts w:ascii="Arial" w:hAnsi="Arial" w:cs="Arial"/>
          <w:b/>
        </w:rPr>
        <w:t>: Laboratoire de chantier et essais</w:t>
      </w:r>
      <w:r w:rsidR="00946B08" w:rsidRPr="007406A8">
        <w:rPr>
          <w:rFonts w:ascii="Arial" w:hAnsi="Arial" w:cs="Arial"/>
          <w:b/>
        </w:rPr>
        <w:t xml:space="preserve"> </w:t>
      </w:r>
      <w:r w:rsidR="00437516" w:rsidRPr="007406A8">
        <w:rPr>
          <w:rFonts w:ascii="Arial" w:hAnsi="Arial" w:cs="Arial"/>
          <w:i/>
        </w:rPr>
        <w:t>(éventuellement)</w:t>
      </w:r>
    </w:p>
    <w:p w:rsidR="006A5E0A" w:rsidRPr="007406A8" w:rsidRDefault="001A4AEA" w:rsidP="00AB5F5F">
      <w:pPr>
        <w:tabs>
          <w:tab w:val="left" w:pos="709"/>
        </w:tabs>
        <w:spacing w:before="120"/>
        <w:jc w:val="both"/>
        <w:rPr>
          <w:rFonts w:ascii="Arial" w:hAnsi="Arial" w:cs="Arial"/>
        </w:rPr>
      </w:pPr>
      <w:r w:rsidRPr="007406A8">
        <w:rPr>
          <w:rFonts w:ascii="Arial" w:hAnsi="Arial" w:cs="Arial"/>
        </w:rPr>
        <w:lastRenderedPageBreak/>
        <w:tab/>
        <w:t>Les essais seront conformes aux normes en vigueur.</w:t>
      </w:r>
      <w:bookmarkStart w:id="39" w:name="_Toc379023408"/>
      <w:bookmarkStart w:id="40" w:name="_Toc379291501"/>
    </w:p>
    <w:p w:rsidR="009D0A52" w:rsidRPr="007406A8" w:rsidRDefault="00BC7904" w:rsidP="00AB5F5F">
      <w:pPr>
        <w:pStyle w:val="Titre2"/>
        <w:widowControl/>
        <w:numPr>
          <w:ilvl w:val="0"/>
          <w:numId w:val="0"/>
        </w:numPr>
        <w:spacing w:before="120" w:after="120" w:line="240" w:lineRule="auto"/>
        <w:ind w:left="360" w:hanging="360"/>
        <w:rPr>
          <w:rFonts w:cs="Arial"/>
          <w:lang w:val="fr-FR"/>
        </w:rPr>
      </w:pPr>
      <w:r w:rsidRPr="007406A8">
        <w:rPr>
          <w:rFonts w:cs="Arial"/>
          <w:lang w:val="fr-FR"/>
        </w:rPr>
        <w:t xml:space="preserve"> </w:t>
      </w:r>
      <w:r w:rsidRPr="007406A8">
        <w:rPr>
          <w:rFonts w:cs="Arial"/>
          <w:u w:val="single"/>
        </w:rPr>
        <w:t>A</w:t>
      </w:r>
      <w:r w:rsidRPr="007406A8">
        <w:rPr>
          <w:rFonts w:cs="Arial"/>
          <w:u w:val="single"/>
          <w:lang w:val="fr-FR"/>
        </w:rPr>
        <w:t>rti</w:t>
      </w:r>
      <w:r w:rsidR="00F05B0A" w:rsidRPr="007406A8">
        <w:rPr>
          <w:rFonts w:cs="Arial"/>
          <w:u w:val="single"/>
          <w:lang w:val="fr-FR"/>
        </w:rPr>
        <w:t xml:space="preserve">cle </w:t>
      </w:r>
      <w:r w:rsidRPr="007406A8">
        <w:rPr>
          <w:rFonts w:cs="Arial"/>
          <w:u w:val="single"/>
          <w:lang w:val="fr-FR"/>
        </w:rPr>
        <w:t>39</w:t>
      </w:r>
      <w:r w:rsidR="00F05B0A" w:rsidRPr="007406A8">
        <w:rPr>
          <w:rFonts w:cs="Arial"/>
          <w:u w:val="single"/>
          <w:lang w:val="fr-FR"/>
        </w:rPr>
        <w:t> </w:t>
      </w:r>
      <w:r w:rsidR="00F05B0A" w:rsidRPr="007406A8">
        <w:rPr>
          <w:rFonts w:cs="Arial"/>
          <w:lang w:val="fr-FR"/>
        </w:rPr>
        <w:t>:</w:t>
      </w:r>
      <w:r w:rsidR="00072511" w:rsidRPr="007406A8">
        <w:rPr>
          <w:rFonts w:cs="Arial"/>
          <w:lang w:val="fr-FR"/>
        </w:rPr>
        <w:t xml:space="preserve"> </w:t>
      </w:r>
      <w:r w:rsidR="00FE77DE" w:rsidRPr="007406A8">
        <w:rPr>
          <w:rFonts w:cs="Arial"/>
        </w:rPr>
        <w:t>attributions</w:t>
      </w:r>
      <w:r w:rsidRPr="007406A8">
        <w:rPr>
          <w:rFonts w:cs="Arial"/>
        </w:rPr>
        <w:t xml:space="preserve"> </w:t>
      </w:r>
      <w:bookmarkEnd w:id="39"/>
      <w:bookmarkEnd w:id="40"/>
      <w:r w:rsidR="00EB0948" w:rsidRPr="007406A8">
        <w:rPr>
          <w:rFonts w:cs="Arial"/>
          <w:lang w:val="fr-FR"/>
        </w:rPr>
        <w:t>de la maitrise d’œuvre</w:t>
      </w:r>
    </w:p>
    <w:p w:rsidR="00BC7904" w:rsidRPr="007406A8" w:rsidRDefault="00DD41D0" w:rsidP="00AB5F5F">
      <w:pPr>
        <w:pStyle w:val="Titre2"/>
        <w:widowControl/>
        <w:numPr>
          <w:ilvl w:val="0"/>
          <w:numId w:val="0"/>
        </w:numPr>
        <w:spacing w:before="120" w:after="120" w:line="240" w:lineRule="auto"/>
        <w:ind w:left="360"/>
        <w:rPr>
          <w:rFonts w:cs="Arial"/>
          <w:lang w:val="fr-FR"/>
        </w:rPr>
      </w:pPr>
      <w:r w:rsidRPr="007406A8">
        <w:rPr>
          <w:rFonts w:cs="Arial"/>
          <w:lang w:val="fr-FR"/>
        </w:rPr>
        <w:t>(</w:t>
      </w:r>
      <w:r w:rsidR="00E60E37" w:rsidRPr="007406A8">
        <w:rPr>
          <w:rFonts w:cs="Arial"/>
          <w:lang w:val="fr-FR"/>
        </w:rPr>
        <w:t xml:space="preserve">Pas </w:t>
      </w:r>
      <w:r w:rsidR="003D0A4B" w:rsidRPr="007406A8">
        <w:rPr>
          <w:rFonts w:cs="Arial"/>
          <w:lang w:val="fr-FR"/>
        </w:rPr>
        <w:t>de maitrise d’œuvre</w:t>
      </w:r>
      <w:r w:rsidRPr="007406A8">
        <w:rPr>
          <w:rFonts w:cs="Arial"/>
          <w:lang w:val="fr-FR"/>
        </w:rPr>
        <w:t>)</w:t>
      </w:r>
      <w:r w:rsidR="00546502" w:rsidRPr="007406A8">
        <w:rPr>
          <w:rFonts w:cs="Arial"/>
          <w:lang w:val="fr-FR"/>
        </w:rPr>
        <w:tab/>
      </w:r>
    </w:p>
    <w:p w:rsidR="00BC7904" w:rsidRPr="003F6DD6" w:rsidRDefault="00072511" w:rsidP="00AB5F5F">
      <w:pPr>
        <w:pStyle w:val="Titre2"/>
        <w:widowControl/>
        <w:numPr>
          <w:ilvl w:val="0"/>
          <w:numId w:val="0"/>
        </w:numPr>
        <w:spacing w:before="120" w:after="120" w:line="240" w:lineRule="auto"/>
        <w:ind w:left="360" w:hanging="360"/>
        <w:rPr>
          <w:rFonts w:cs="Arial"/>
          <w:lang w:val="fr-FR"/>
        </w:rPr>
      </w:pPr>
      <w:bookmarkStart w:id="41" w:name="_Toc379023409"/>
      <w:bookmarkStart w:id="42" w:name="_Toc379291502"/>
      <w:r w:rsidRPr="007406A8">
        <w:rPr>
          <w:rFonts w:cs="Arial"/>
          <w:u w:val="single"/>
          <w:lang w:val="fr-FR"/>
        </w:rPr>
        <w:t>Article 40</w:t>
      </w:r>
      <w:r w:rsidRPr="007406A8">
        <w:rPr>
          <w:rFonts w:cs="Arial"/>
          <w:lang w:val="fr-FR"/>
        </w:rPr>
        <w:t> :</w:t>
      </w:r>
      <w:r w:rsidRPr="007406A8">
        <w:rPr>
          <w:rFonts w:cs="Arial"/>
        </w:rPr>
        <w:t xml:space="preserve"> Attributions</w:t>
      </w:r>
      <w:r w:rsidR="00BC7904" w:rsidRPr="007406A8">
        <w:rPr>
          <w:rFonts w:cs="Arial"/>
        </w:rPr>
        <w:t xml:space="preserve"> de l’ingénieur d</w:t>
      </w:r>
      <w:bookmarkEnd w:id="41"/>
      <w:bookmarkEnd w:id="42"/>
      <w:r w:rsidR="003F6DD6">
        <w:rPr>
          <w:rFonts w:cs="Arial"/>
          <w:lang w:val="fr-FR"/>
        </w:rPr>
        <w:t>e la lettre commande</w:t>
      </w:r>
    </w:p>
    <w:p w:rsidR="00BC7904" w:rsidRPr="007406A8" w:rsidRDefault="00BC7904" w:rsidP="00AB5F5F">
      <w:pPr>
        <w:spacing w:line="276" w:lineRule="auto"/>
        <w:jc w:val="both"/>
        <w:rPr>
          <w:rFonts w:ascii="Arial" w:hAnsi="Arial" w:cs="Arial"/>
        </w:rPr>
      </w:pPr>
      <w:r w:rsidRPr="007406A8">
        <w:rPr>
          <w:rFonts w:ascii="Arial" w:hAnsi="Arial" w:cs="Arial"/>
        </w:rPr>
        <w:t xml:space="preserve">L’Ingénieur du marché doit s’assurer de la conformité de l’exécution sur le terrain, </w:t>
      </w:r>
      <w:r w:rsidR="00F97D3E" w:rsidRPr="007406A8">
        <w:rPr>
          <w:rFonts w:ascii="Arial" w:hAnsi="Arial" w:cs="Arial"/>
        </w:rPr>
        <w:t>de la lettre commande</w:t>
      </w:r>
      <w:r w:rsidRPr="007406A8">
        <w:rPr>
          <w:rFonts w:ascii="Arial" w:hAnsi="Arial" w:cs="Arial"/>
        </w:rPr>
        <w:t>. A ce titre, il assiste aux réunions de chantiers, adresse au Maître d’Ouvrage, avec copie au Chef de Service du marché, un rapport sur l’avancement des travaux.</w:t>
      </w:r>
      <w:r w:rsidR="00D8747E" w:rsidRPr="007406A8">
        <w:rPr>
          <w:rFonts w:ascii="Arial" w:hAnsi="Arial" w:cs="Arial"/>
        </w:rPr>
        <w:t xml:space="preserve"> Il</w:t>
      </w:r>
      <w:r w:rsidR="00590AB6" w:rsidRPr="007406A8">
        <w:rPr>
          <w:rFonts w:ascii="Arial" w:hAnsi="Arial" w:cs="Arial"/>
        </w:rPr>
        <w:t xml:space="preserve"> </w:t>
      </w:r>
      <w:r w:rsidR="00D8747E" w:rsidRPr="007406A8">
        <w:rPr>
          <w:rFonts w:ascii="Arial" w:hAnsi="Arial" w:cs="Arial"/>
        </w:rPr>
        <w:t>dresse les attachements et vise les décomptes et approuve tout document technique lié à l’exécution des travaux.</w:t>
      </w:r>
    </w:p>
    <w:p w:rsidR="001A4AEA" w:rsidRPr="007406A8" w:rsidRDefault="00072511" w:rsidP="00AB5F5F">
      <w:pPr>
        <w:tabs>
          <w:tab w:val="left" w:pos="2394"/>
        </w:tabs>
        <w:spacing w:before="120"/>
        <w:jc w:val="both"/>
        <w:rPr>
          <w:rFonts w:ascii="Arial" w:hAnsi="Arial" w:cs="Arial"/>
          <w:b/>
          <w:u w:val="single"/>
        </w:rPr>
      </w:pPr>
      <w:r w:rsidRPr="007406A8">
        <w:rPr>
          <w:rFonts w:ascii="Arial" w:hAnsi="Arial" w:cs="Arial"/>
          <w:b/>
          <w:u w:val="single"/>
        </w:rPr>
        <w:t>Article 41</w:t>
      </w:r>
      <w:r w:rsidR="001A4AEA" w:rsidRPr="007406A8">
        <w:rPr>
          <w:rFonts w:ascii="Arial" w:hAnsi="Arial" w:cs="Arial"/>
          <w:b/>
          <w:u w:val="single"/>
        </w:rPr>
        <w:t> </w:t>
      </w:r>
      <w:r w:rsidR="001A4AEA" w:rsidRPr="007406A8">
        <w:rPr>
          <w:rFonts w:ascii="Arial" w:hAnsi="Arial" w:cs="Arial"/>
          <w:b/>
        </w:rPr>
        <w:t>: Réunions de chantier</w:t>
      </w:r>
    </w:p>
    <w:p w:rsidR="009264D4" w:rsidRPr="007406A8" w:rsidRDefault="001A4AEA" w:rsidP="00AB5F5F">
      <w:pPr>
        <w:tabs>
          <w:tab w:val="left" w:pos="709"/>
        </w:tabs>
        <w:spacing w:before="120"/>
        <w:jc w:val="both"/>
        <w:rPr>
          <w:rFonts w:ascii="Arial" w:hAnsi="Arial" w:cs="Arial"/>
        </w:rPr>
      </w:pPr>
      <w:r w:rsidRPr="007406A8">
        <w:rPr>
          <w:rFonts w:ascii="Arial" w:hAnsi="Arial" w:cs="Arial"/>
        </w:rPr>
        <w:tab/>
      </w:r>
      <w:r w:rsidR="009264D4" w:rsidRPr="007406A8">
        <w:rPr>
          <w:rFonts w:ascii="Arial" w:hAnsi="Arial" w:cs="Arial"/>
        </w:rPr>
        <w:t>Des réunions</w:t>
      </w:r>
      <w:r w:rsidR="0093678C" w:rsidRPr="007406A8">
        <w:rPr>
          <w:rFonts w:ascii="Arial" w:hAnsi="Arial" w:cs="Arial"/>
        </w:rPr>
        <w:t xml:space="preserve"> hebdomadaires</w:t>
      </w:r>
      <w:r w:rsidR="009264D4" w:rsidRPr="007406A8">
        <w:rPr>
          <w:rFonts w:ascii="Arial" w:hAnsi="Arial" w:cs="Arial"/>
        </w:rPr>
        <w:t xml:space="preserve"> de chantier auront lieu régulièrement à l’initiative </w:t>
      </w:r>
      <w:r w:rsidR="00ED66B0" w:rsidRPr="007406A8">
        <w:rPr>
          <w:rFonts w:ascii="Arial" w:hAnsi="Arial" w:cs="Arial"/>
        </w:rPr>
        <w:t>de l’ingénieur</w:t>
      </w:r>
      <w:r w:rsidR="009264D4" w:rsidRPr="007406A8">
        <w:rPr>
          <w:rFonts w:ascii="Arial" w:hAnsi="Arial" w:cs="Arial"/>
        </w:rPr>
        <w:t>.</w:t>
      </w:r>
    </w:p>
    <w:p w:rsidR="009264D4" w:rsidRPr="007406A8" w:rsidRDefault="009264D4" w:rsidP="00AB5F5F">
      <w:pPr>
        <w:tabs>
          <w:tab w:val="left" w:pos="709"/>
        </w:tabs>
        <w:spacing w:before="120" w:line="276" w:lineRule="auto"/>
        <w:jc w:val="both"/>
        <w:rPr>
          <w:rFonts w:ascii="Arial" w:hAnsi="Arial" w:cs="Arial"/>
        </w:rPr>
      </w:pPr>
      <w:r w:rsidRPr="007406A8">
        <w:rPr>
          <w:rFonts w:ascii="Arial" w:hAnsi="Arial" w:cs="Arial"/>
        </w:rPr>
        <w:tab/>
        <w:t xml:space="preserve">Par ailleurs, une fois par mois et à l’initiative </w:t>
      </w:r>
      <w:r w:rsidR="00ED66B0" w:rsidRPr="007406A8">
        <w:rPr>
          <w:rFonts w:ascii="Arial" w:hAnsi="Arial" w:cs="Arial"/>
        </w:rPr>
        <w:t>du Chef Service du marché</w:t>
      </w:r>
      <w:r w:rsidRPr="007406A8">
        <w:rPr>
          <w:rFonts w:ascii="Arial" w:hAnsi="Arial" w:cs="Arial"/>
        </w:rPr>
        <w:t>, une réunion de chantier aura lieu, avec la participation </w:t>
      </w:r>
      <w:r w:rsidR="00ED66B0" w:rsidRPr="007406A8">
        <w:rPr>
          <w:rFonts w:ascii="Arial" w:hAnsi="Arial" w:cs="Arial"/>
        </w:rPr>
        <w:t xml:space="preserve">du </w:t>
      </w:r>
      <w:r w:rsidRPr="007406A8">
        <w:rPr>
          <w:rFonts w:ascii="Arial" w:hAnsi="Arial" w:cs="Arial"/>
        </w:rPr>
        <w:t xml:space="preserve">: </w:t>
      </w:r>
    </w:p>
    <w:p w:rsidR="00DA0BA9" w:rsidRPr="007406A8" w:rsidRDefault="00DA0BA9" w:rsidP="00AB5F5F">
      <w:pPr>
        <w:pStyle w:val="Paragraphedeliste"/>
        <w:numPr>
          <w:ilvl w:val="0"/>
          <w:numId w:val="20"/>
        </w:numPr>
        <w:spacing w:after="0"/>
        <w:jc w:val="both"/>
        <w:rPr>
          <w:rFonts w:ascii="Arial" w:hAnsi="Arial" w:cs="Arial"/>
          <w:sz w:val="24"/>
          <w:szCs w:val="24"/>
        </w:rPr>
      </w:pPr>
      <w:r w:rsidRPr="007406A8">
        <w:rPr>
          <w:rFonts w:ascii="Arial" w:hAnsi="Arial" w:cs="Arial"/>
          <w:sz w:val="24"/>
          <w:szCs w:val="24"/>
        </w:rPr>
        <w:t xml:space="preserve">Le Chef de Service </w:t>
      </w:r>
      <w:r w:rsidR="00F97D3E" w:rsidRPr="007406A8">
        <w:rPr>
          <w:rFonts w:ascii="Arial" w:hAnsi="Arial" w:cs="Arial"/>
          <w:sz w:val="24"/>
          <w:szCs w:val="24"/>
        </w:rPr>
        <w:t xml:space="preserve">de la lettre commande </w:t>
      </w:r>
      <w:r w:rsidRPr="007406A8">
        <w:rPr>
          <w:rFonts w:ascii="Arial" w:hAnsi="Arial" w:cs="Arial"/>
          <w:sz w:val="24"/>
          <w:szCs w:val="24"/>
        </w:rPr>
        <w:t>ou son représentant ;</w:t>
      </w:r>
    </w:p>
    <w:p w:rsidR="00F05B0A" w:rsidRPr="007406A8" w:rsidRDefault="00DA0BA9" w:rsidP="00AB5F5F">
      <w:pPr>
        <w:pStyle w:val="Paragraphedeliste"/>
        <w:numPr>
          <w:ilvl w:val="0"/>
          <w:numId w:val="20"/>
        </w:numPr>
        <w:spacing w:after="0"/>
        <w:jc w:val="both"/>
        <w:rPr>
          <w:rFonts w:ascii="Arial" w:hAnsi="Arial" w:cs="Arial"/>
          <w:sz w:val="24"/>
          <w:szCs w:val="24"/>
        </w:rPr>
      </w:pPr>
      <w:r w:rsidRPr="007406A8">
        <w:rPr>
          <w:rFonts w:ascii="Arial" w:hAnsi="Arial" w:cs="Arial"/>
          <w:sz w:val="24"/>
          <w:szCs w:val="24"/>
        </w:rPr>
        <w:t xml:space="preserve">L’Ingénieur </w:t>
      </w:r>
      <w:r w:rsidR="00F97D3E" w:rsidRPr="007406A8">
        <w:rPr>
          <w:rFonts w:ascii="Arial" w:hAnsi="Arial" w:cs="Arial"/>
          <w:sz w:val="24"/>
          <w:szCs w:val="24"/>
        </w:rPr>
        <w:t xml:space="preserve">de la lettre commande </w:t>
      </w:r>
      <w:r w:rsidRPr="007406A8">
        <w:rPr>
          <w:rFonts w:ascii="Arial" w:hAnsi="Arial" w:cs="Arial"/>
          <w:sz w:val="24"/>
          <w:szCs w:val="24"/>
        </w:rPr>
        <w:t>ou son représentant ; (Rapporteur)</w:t>
      </w:r>
      <w:r w:rsidR="00F05B0A" w:rsidRPr="007406A8">
        <w:rPr>
          <w:rFonts w:ascii="Arial" w:hAnsi="Arial" w:cs="Arial"/>
          <w:sz w:val="24"/>
          <w:szCs w:val="24"/>
        </w:rPr>
        <w:t> </w:t>
      </w:r>
      <w:r w:rsidR="00F05B0A" w:rsidRPr="007406A8">
        <w:rPr>
          <w:rFonts w:ascii="Arial" w:hAnsi="Arial" w:cs="Arial"/>
          <w:sz w:val="24"/>
          <w:szCs w:val="24"/>
          <w:lang w:val="fr-FR"/>
        </w:rPr>
        <w:t>;</w:t>
      </w:r>
    </w:p>
    <w:p w:rsidR="00DA0BA9" w:rsidRPr="007406A8" w:rsidRDefault="00DA0BA9" w:rsidP="00AB5F5F">
      <w:pPr>
        <w:pStyle w:val="Paragraphedeliste"/>
        <w:numPr>
          <w:ilvl w:val="0"/>
          <w:numId w:val="20"/>
        </w:numPr>
        <w:jc w:val="both"/>
        <w:rPr>
          <w:rFonts w:ascii="Arial" w:hAnsi="Arial" w:cs="Arial"/>
          <w:sz w:val="24"/>
          <w:szCs w:val="24"/>
        </w:rPr>
      </w:pPr>
      <w:r w:rsidRPr="007406A8">
        <w:rPr>
          <w:rFonts w:ascii="Arial" w:hAnsi="Arial" w:cs="Arial"/>
          <w:sz w:val="24"/>
          <w:szCs w:val="24"/>
        </w:rPr>
        <w:t xml:space="preserve">Le Cocontractant </w:t>
      </w:r>
    </w:p>
    <w:p w:rsidR="009264D4" w:rsidRPr="007406A8" w:rsidRDefault="009264D4" w:rsidP="00AB5F5F">
      <w:pPr>
        <w:tabs>
          <w:tab w:val="left" w:pos="709"/>
        </w:tabs>
        <w:spacing w:before="120" w:line="276" w:lineRule="auto"/>
        <w:jc w:val="both"/>
        <w:rPr>
          <w:rFonts w:ascii="Arial" w:hAnsi="Arial" w:cs="Arial"/>
        </w:rPr>
      </w:pPr>
      <w:r w:rsidRPr="007406A8">
        <w:rPr>
          <w:rFonts w:ascii="Arial" w:hAnsi="Arial" w:cs="Arial"/>
        </w:rPr>
        <w:t>Toute réunion de chantier est systématiquement précédée d’une visite de l’ouvrage effectuée par les parties. La tenue des documents de chantier, l’état d’avancement des travaux et les problèmes rencontrés sont examinés au cours de cette réunion.</w:t>
      </w:r>
    </w:p>
    <w:p w:rsidR="009264D4" w:rsidRPr="007406A8" w:rsidRDefault="009264D4" w:rsidP="00AB5F5F">
      <w:pPr>
        <w:tabs>
          <w:tab w:val="left" w:pos="709"/>
        </w:tabs>
        <w:spacing w:before="120"/>
        <w:jc w:val="both"/>
        <w:rPr>
          <w:rFonts w:ascii="Arial" w:hAnsi="Arial" w:cs="Arial"/>
        </w:rPr>
      </w:pPr>
      <w:r w:rsidRPr="007406A8">
        <w:rPr>
          <w:rFonts w:ascii="Arial" w:hAnsi="Arial" w:cs="Arial"/>
        </w:rPr>
        <w:t>La participation du représentant du Cocontractant aux réunions de chantier est obligatoire.</w:t>
      </w:r>
    </w:p>
    <w:p w:rsidR="00355271" w:rsidRPr="007406A8" w:rsidRDefault="009264D4" w:rsidP="00AB5F5F">
      <w:pPr>
        <w:tabs>
          <w:tab w:val="left" w:pos="709"/>
        </w:tabs>
        <w:spacing w:before="120"/>
        <w:jc w:val="both"/>
        <w:rPr>
          <w:rFonts w:ascii="Arial" w:hAnsi="Arial" w:cs="Arial"/>
        </w:rPr>
      </w:pPr>
      <w:r w:rsidRPr="007406A8">
        <w:rPr>
          <w:rFonts w:ascii="Arial" w:hAnsi="Arial" w:cs="Arial"/>
        </w:rPr>
        <w:t>Les réunions de chantier feront l’objet d’un procès-verbal signé par tous les participants.</w:t>
      </w:r>
    </w:p>
    <w:p w:rsidR="001A4AEA" w:rsidRPr="007406A8" w:rsidRDefault="00072511" w:rsidP="00AB5F5F">
      <w:pPr>
        <w:tabs>
          <w:tab w:val="left" w:pos="2394"/>
        </w:tabs>
        <w:spacing w:before="120"/>
        <w:jc w:val="both"/>
        <w:rPr>
          <w:rFonts w:ascii="Arial" w:hAnsi="Arial" w:cs="Arial"/>
          <w:u w:val="single"/>
        </w:rPr>
      </w:pPr>
      <w:r w:rsidRPr="007406A8">
        <w:rPr>
          <w:rFonts w:ascii="Arial" w:hAnsi="Arial" w:cs="Arial"/>
          <w:b/>
          <w:u w:val="single"/>
        </w:rPr>
        <w:t>Article 42</w:t>
      </w:r>
      <w:r w:rsidR="001A4AEA" w:rsidRPr="007406A8">
        <w:rPr>
          <w:rFonts w:ascii="Arial" w:hAnsi="Arial" w:cs="Arial"/>
          <w:b/>
          <w:u w:val="single"/>
        </w:rPr>
        <w:t> </w:t>
      </w:r>
      <w:r w:rsidR="001A4AEA" w:rsidRPr="007406A8">
        <w:rPr>
          <w:rFonts w:ascii="Arial" w:hAnsi="Arial" w:cs="Arial"/>
          <w:b/>
        </w:rPr>
        <w:t>: Journal de chantier</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Un journal de chantier sera tenu par le Cocontractant et mis à la disposition de l’Ingénieur et de ses représentants. C’est un document contradictoire unique. Ses pages sont numérotées et visées. Aucune page ne doit être enlevée. Les parties raturées ou annulées sont signalées en marge pour validation.</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Y seront consignés entre autres :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conditions atmosphériques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travaux exécutés dans la journée, le personnel et le matériel employés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L’avancement des travaux ;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prescriptions imposées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quantités détaillées de</w:t>
      </w:r>
      <w:r w:rsidR="00FE77DE" w:rsidRPr="007406A8">
        <w:rPr>
          <w:rFonts w:ascii="Arial" w:hAnsi="Arial" w:cs="Arial"/>
          <w:sz w:val="24"/>
          <w:szCs w:val="24"/>
          <w:lang w:val="fr-FR"/>
        </w:rPr>
        <w:t>s</w:t>
      </w:r>
      <w:r w:rsidRPr="007406A8">
        <w:rPr>
          <w:rFonts w:ascii="Arial" w:hAnsi="Arial" w:cs="Arial"/>
          <w:sz w:val="24"/>
          <w:szCs w:val="24"/>
        </w:rPr>
        <w:t xml:space="preserve"> travaux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réceptions des matériaux et agréments </w:t>
      </w:r>
      <w:r w:rsidR="00BC7904" w:rsidRPr="007406A8">
        <w:rPr>
          <w:rFonts w:ascii="Arial" w:hAnsi="Arial" w:cs="Arial"/>
          <w:sz w:val="24"/>
          <w:szCs w:val="24"/>
          <w:lang w:val="fr-FR"/>
        </w:rPr>
        <w:t>de toutes sorte de données par le représentant du Maitre d’œuvre</w:t>
      </w:r>
      <w:r w:rsidRPr="007406A8">
        <w:rPr>
          <w:rFonts w:ascii="Arial" w:hAnsi="Arial" w:cs="Arial"/>
          <w:sz w:val="24"/>
          <w:szCs w:val="24"/>
        </w:rPr>
        <w:t>;</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incidents, accidents ou évènement qui pourraient avoir une incidence ultérieure sur la tenue des  ouvrages ou le déroulement du chantier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non-conformités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visites officielles ;</w:t>
      </w:r>
    </w:p>
    <w:p w:rsidR="001A4AEA" w:rsidRPr="007406A8" w:rsidRDefault="001A4AEA" w:rsidP="00AB5F5F">
      <w:pPr>
        <w:pStyle w:val="Paragraphedeliste"/>
        <w:numPr>
          <w:ilvl w:val="0"/>
          <w:numId w:val="10"/>
        </w:numPr>
        <w:tabs>
          <w:tab w:val="left" w:pos="426"/>
        </w:tabs>
        <w:spacing w:before="120" w:after="0"/>
        <w:jc w:val="both"/>
        <w:rPr>
          <w:rFonts w:ascii="Arial" w:hAnsi="Arial" w:cs="Arial"/>
          <w:sz w:val="24"/>
          <w:szCs w:val="24"/>
        </w:rPr>
      </w:pPr>
      <w:r w:rsidRPr="007406A8">
        <w:rPr>
          <w:rFonts w:ascii="Arial" w:hAnsi="Arial" w:cs="Arial"/>
          <w:sz w:val="24"/>
          <w:szCs w:val="24"/>
        </w:rPr>
        <w:t xml:space="preserve"> Les opérations administratives relatives à l’exécution ou au règlement du contrat (notification, résultats d’essais, constat des travaux, etc…)</w:t>
      </w:r>
    </w:p>
    <w:p w:rsidR="001A4AEA" w:rsidRPr="007406A8" w:rsidRDefault="001A4AEA" w:rsidP="00AB5F5F">
      <w:pPr>
        <w:tabs>
          <w:tab w:val="left" w:pos="709"/>
        </w:tabs>
        <w:spacing w:before="120" w:line="276" w:lineRule="auto"/>
        <w:jc w:val="both"/>
        <w:rPr>
          <w:rFonts w:ascii="Arial" w:hAnsi="Arial" w:cs="Arial"/>
        </w:rPr>
      </w:pPr>
      <w:r w:rsidRPr="007406A8">
        <w:rPr>
          <w:rFonts w:ascii="Arial" w:hAnsi="Arial" w:cs="Arial"/>
        </w:rPr>
        <w:lastRenderedPageBreak/>
        <w:tab/>
        <w:t>Le journal sera signé contradictoirement par l</w:t>
      </w:r>
      <w:r w:rsidR="00913AFD" w:rsidRPr="007406A8">
        <w:rPr>
          <w:rFonts w:ascii="Arial" w:hAnsi="Arial" w:cs="Arial"/>
        </w:rPr>
        <w:t>e technicien</w:t>
      </w:r>
      <w:r w:rsidR="006562E5" w:rsidRPr="007406A8">
        <w:rPr>
          <w:rFonts w:ascii="Arial" w:hAnsi="Arial" w:cs="Arial"/>
        </w:rPr>
        <w:t xml:space="preserve"> de suivi</w:t>
      </w:r>
      <w:r w:rsidRPr="007406A8">
        <w:rPr>
          <w:rFonts w:ascii="Arial" w:hAnsi="Arial" w:cs="Arial"/>
        </w:rPr>
        <w:t xml:space="preserve"> et le ch</w:t>
      </w:r>
      <w:r w:rsidR="00417C4E" w:rsidRPr="007406A8">
        <w:rPr>
          <w:rFonts w:ascii="Arial" w:hAnsi="Arial" w:cs="Arial"/>
        </w:rPr>
        <w:t xml:space="preserve">ef de chantier à chaque visite </w:t>
      </w:r>
      <w:r w:rsidRPr="007406A8">
        <w:rPr>
          <w:rFonts w:ascii="Arial" w:hAnsi="Arial" w:cs="Arial"/>
        </w:rPr>
        <w:t>de chantier et visé systématiquement lors des réunions de chantier. Pour toute réclamation éventuelle du cocontractant, il ne pourra être fait état que des évènements ou doc</w:t>
      </w:r>
      <w:r w:rsidR="00145182" w:rsidRPr="007406A8">
        <w:rPr>
          <w:rFonts w:ascii="Arial" w:hAnsi="Arial" w:cs="Arial"/>
        </w:rPr>
        <w:t xml:space="preserve">uments mentionnés en temps réel </w:t>
      </w:r>
      <w:r w:rsidRPr="007406A8">
        <w:rPr>
          <w:rFonts w:ascii="Arial" w:hAnsi="Arial" w:cs="Arial"/>
        </w:rPr>
        <w:t>au journal de chantier.</w:t>
      </w:r>
    </w:p>
    <w:p w:rsidR="001A4AEA" w:rsidRPr="007406A8" w:rsidRDefault="001A4AEA" w:rsidP="00AB5F5F">
      <w:pPr>
        <w:tabs>
          <w:tab w:val="left" w:pos="709"/>
        </w:tabs>
        <w:spacing w:before="120" w:line="276" w:lineRule="auto"/>
        <w:jc w:val="both"/>
        <w:rPr>
          <w:rFonts w:ascii="Arial" w:hAnsi="Arial" w:cs="Arial"/>
        </w:rPr>
      </w:pPr>
      <w:r w:rsidRPr="007406A8">
        <w:rPr>
          <w:rFonts w:ascii="Arial" w:hAnsi="Arial" w:cs="Arial"/>
        </w:rPr>
        <w:tab/>
        <w:t>Tout refus de présentation ou toute tentative de destruction partielle ou totale, ou de falsification de ce journal pourra donner lieu à des sanctions administratives. En tout état de cause, le Cocontractant ne peut se prévaloir de l’impossibilité de recourir à la consultation du journal de chantier.</w:t>
      </w:r>
    </w:p>
    <w:p w:rsidR="00145182" w:rsidRPr="007406A8" w:rsidRDefault="00072511" w:rsidP="00AB5F5F">
      <w:pPr>
        <w:tabs>
          <w:tab w:val="left" w:pos="709"/>
        </w:tabs>
        <w:spacing w:before="120"/>
        <w:jc w:val="both"/>
        <w:rPr>
          <w:rFonts w:ascii="Arial" w:hAnsi="Arial" w:cs="Arial"/>
          <w:b/>
        </w:rPr>
      </w:pPr>
      <w:r w:rsidRPr="007406A8">
        <w:rPr>
          <w:rFonts w:ascii="Arial" w:hAnsi="Arial" w:cs="Arial"/>
          <w:b/>
          <w:u w:val="single"/>
        </w:rPr>
        <w:t>Article 43</w:t>
      </w:r>
      <w:r w:rsidR="001A4AEA" w:rsidRPr="007406A8">
        <w:rPr>
          <w:rFonts w:ascii="Arial" w:hAnsi="Arial" w:cs="Arial"/>
          <w:b/>
          <w:u w:val="single"/>
        </w:rPr>
        <w:t> :</w:t>
      </w:r>
      <w:r w:rsidR="001A4AEA" w:rsidRPr="007406A8">
        <w:rPr>
          <w:rFonts w:ascii="Arial" w:hAnsi="Arial" w:cs="Arial"/>
          <w:b/>
        </w:rPr>
        <w:t xml:space="preserve"> Utilisation des explosifs (SANS OBJET)</w:t>
      </w:r>
      <w:r w:rsidR="00B11F24" w:rsidRPr="007406A8">
        <w:rPr>
          <w:rFonts w:ascii="Arial" w:hAnsi="Arial" w:cs="Arial"/>
          <w:b/>
        </w:rPr>
        <w:t>.</w:t>
      </w:r>
    </w:p>
    <w:p w:rsidR="002F1D0F" w:rsidRPr="007406A8" w:rsidRDefault="002F1D0F" w:rsidP="00AB5F5F">
      <w:pPr>
        <w:tabs>
          <w:tab w:val="left" w:pos="709"/>
        </w:tabs>
        <w:spacing w:before="120"/>
        <w:jc w:val="both"/>
        <w:rPr>
          <w:rFonts w:ascii="Arial" w:hAnsi="Arial" w:cs="Arial"/>
          <w:b/>
          <w:u w:val="single"/>
        </w:rPr>
      </w:pPr>
    </w:p>
    <w:p w:rsidR="001A4AEA" w:rsidRPr="007406A8" w:rsidRDefault="001A4AEA" w:rsidP="00AB5F5F">
      <w:pPr>
        <w:tabs>
          <w:tab w:val="left" w:pos="709"/>
        </w:tabs>
        <w:spacing w:before="120"/>
        <w:jc w:val="both"/>
        <w:rPr>
          <w:rFonts w:ascii="Arial" w:hAnsi="Arial" w:cs="Arial"/>
        </w:rPr>
      </w:pPr>
      <w:r w:rsidRPr="007406A8">
        <w:rPr>
          <w:rFonts w:ascii="Arial" w:hAnsi="Arial" w:cs="Arial"/>
          <w:b/>
          <w:u w:val="single"/>
        </w:rPr>
        <w:t>CHAPITRE IV : DE LA RECEPTION</w:t>
      </w:r>
    </w:p>
    <w:p w:rsidR="00D8747E" w:rsidRPr="007406A8" w:rsidRDefault="00D8747E" w:rsidP="00AB5F5F">
      <w:pPr>
        <w:tabs>
          <w:tab w:val="left" w:pos="2394"/>
        </w:tabs>
        <w:spacing w:before="120"/>
        <w:jc w:val="both"/>
        <w:rPr>
          <w:rFonts w:ascii="Arial" w:hAnsi="Arial" w:cs="Arial"/>
          <w:b/>
          <w:u w:val="single"/>
        </w:rPr>
      </w:pP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Article 4</w:t>
      </w:r>
      <w:r w:rsidR="00072511" w:rsidRPr="007406A8">
        <w:rPr>
          <w:rFonts w:ascii="Arial" w:hAnsi="Arial" w:cs="Arial"/>
          <w:b/>
          <w:u w:val="single"/>
        </w:rPr>
        <w:t>4</w:t>
      </w:r>
      <w:r w:rsidRPr="007406A8">
        <w:rPr>
          <w:rFonts w:ascii="Arial" w:hAnsi="Arial" w:cs="Arial"/>
          <w:b/>
          <w:u w:val="single"/>
        </w:rPr>
        <w:t> </w:t>
      </w:r>
      <w:r w:rsidRPr="007406A8">
        <w:rPr>
          <w:rFonts w:ascii="Arial" w:hAnsi="Arial" w:cs="Arial"/>
          <w:b/>
        </w:rPr>
        <w:t>: Réception provisoire</w:t>
      </w:r>
    </w:p>
    <w:p w:rsidR="001A4AEA" w:rsidRPr="007406A8" w:rsidRDefault="00072511" w:rsidP="00AB5F5F">
      <w:pPr>
        <w:tabs>
          <w:tab w:val="left" w:pos="2394"/>
        </w:tabs>
        <w:spacing w:before="120"/>
        <w:jc w:val="both"/>
        <w:rPr>
          <w:rFonts w:ascii="Arial" w:hAnsi="Arial" w:cs="Arial"/>
          <w:b/>
          <w:u w:val="single"/>
        </w:rPr>
      </w:pPr>
      <w:r w:rsidRPr="007406A8">
        <w:rPr>
          <w:rFonts w:ascii="Arial" w:hAnsi="Arial" w:cs="Arial"/>
          <w:b/>
          <w:u w:val="single"/>
        </w:rPr>
        <w:t>44</w:t>
      </w:r>
      <w:r w:rsidR="001A4AEA" w:rsidRPr="007406A8">
        <w:rPr>
          <w:rFonts w:ascii="Arial" w:hAnsi="Arial" w:cs="Arial"/>
          <w:b/>
          <w:u w:val="single"/>
        </w:rPr>
        <w:t>.1- Opérations préalables à la réception</w:t>
      </w:r>
    </w:p>
    <w:p w:rsidR="001A4AEA" w:rsidRPr="007406A8" w:rsidRDefault="001A4AEA" w:rsidP="00AB5F5F">
      <w:pPr>
        <w:tabs>
          <w:tab w:val="left" w:pos="709"/>
        </w:tabs>
        <w:spacing w:before="120" w:line="276" w:lineRule="auto"/>
        <w:jc w:val="both"/>
        <w:rPr>
          <w:rFonts w:ascii="Arial" w:hAnsi="Arial" w:cs="Arial"/>
        </w:rPr>
      </w:pPr>
      <w:r w:rsidRPr="007406A8">
        <w:rPr>
          <w:rFonts w:ascii="Arial" w:hAnsi="Arial" w:cs="Arial"/>
        </w:rPr>
        <w:tab/>
        <w:t xml:space="preserve">Avant la réception provisoire, le Cocontractant demande par écrit </w:t>
      </w:r>
      <w:r w:rsidR="00213096" w:rsidRPr="007406A8">
        <w:rPr>
          <w:rFonts w:ascii="Arial" w:hAnsi="Arial" w:cs="Arial"/>
        </w:rPr>
        <w:t>au chef de service du marché</w:t>
      </w:r>
      <w:r w:rsidRPr="007406A8">
        <w:rPr>
          <w:rFonts w:ascii="Arial" w:hAnsi="Arial" w:cs="Arial"/>
        </w:rPr>
        <w:t xml:space="preserve"> avec copie à l’Ingénieur, l’organisation d’une visite technique préalable à la réception.</w:t>
      </w:r>
    </w:p>
    <w:p w:rsidR="001A4AEA" w:rsidRPr="007406A8" w:rsidRDefault="001A4AEA" w:rsidP="00AB5F5F">
      <w:pPr>
        <w:tabs>
          <w:tab w:val="left" w:pos="2394"/>
        </w:tabs>
        <w:spacing w:before="120" w:line="276" w:lineRule="auto"/>
        <w:jc w:val="both"/>
        <w:rPr>
          <w:rFonts w:ascii="Arial" w:hAnsi="Arial" w:cs="Arial"/>
        </w:rPr>
      </w:pPr>
      <w:r w:rsidRPr="007406A8">
        <w:rPr>
          <w:rFonts w:ascii="Arial" w:hAnsi="Arial" w:cs="Arial"/>
        </w:rPr>
        <w:t xml:space="preserve">            Cette visite comporte entre autres opérations :</w:t>
      </w:r>
    </w:p>
    <w:p w:rsidR="001A4AEA" w:rsidRPr="007406A8" w:rsidRDefault="001A4AEA" w:rsidP="00AB5F5F">
      <w:pPr>
        <w:pStyle w:val="Paragraphedeliste"/>
        <w:numPr>
          <w:ilvl w:val="0"/>
          <w:numId w:val="11"/>
        </w:numPr>
        <w:tabs>
          <w:tab w:val="left" w:pos="284"/>
        </w:tabs>
        <w:spacing w:after="0"/>
        <w:jc w:val="both"/>
        <w:rPr>
          <w:rFonts w:ascii="Arial" w:hAnsi="Arial" w:cs="Arial"/>
          <w:sz w:val="24"/>
          <w:szCs w:val="24"/>
        </w:rPr>
      </w:pPr>
      <w:r w:rsidRPr="007406A8">
        <w:rPr>
          <w:rFonts w:ascii="Arial" w:hAnsi="Arial" w:cs="Arial"/>
          <w:sz w:val="24"/>
          <w:szCs w:val="24"/>
        </w:rPr>
        <w:t>La reconnaissance qualitative et quantitative des ouvrages exécutés ;</w:t>
      </w:r>
    </w:p>
    <w:p w:rsidR="001A4AEA" w:rsidRPr="007406A8" w:rsidRDefault="001A4AEA" w:rsidP="00AB5F5F">
      <w:pPr>
        <w:pStyle w:val="Paragraphedeliste"/>
        <w:numPr>
          <w:ilvl w:val="0"/>
          <w:numId w:val="11"/>
        </w:numPr>
        <w:tabs>
          <w:tab w:val="left" w:pos="284"/>
        </w:tabs>
        <w:spacing w:after="0"/>
        <w:jc w:val="both"/>
        <w:rPr>
          <w:rFonts w:ascii="Arial" w:hAnsi="Arial" w:cs="Arial"/>
          <w:sz w:val="24"/>
          <w:szCs w:val="24"/>
        </w:rPr>
      </w:pPr>
      <w:r w:rsidRPr="007406A8">
        <w:rPr>
          <w:rFonts w:ascii="Arial" w:hAnsi="Arial" w:cs="Arial"/>
          <w:sz w:val="24"/>
          <w:szCs w:val="24"/>
        </w:rPr>
        <w:t xml:space="preserve">La constatation éventuelle de l’inexécution des prestations prévues à la </w:t>
      </w:r>
      <w:r w:rsidR="00264093" w:rsidRPr="007406A8">
        <w:rPr>
          <w:rFonts w:ascii="Arial" w:hAnsi="Arial" w:cs="Arial"/>
          <w:sz w:val="24"/>
          <w:szCs w:val="24"/>
        </w:rPr>
        <w:t>marché</w:t>
      </w:r>
      <w:r w:rsidRPr="007406A8">
        <w:rPr>
          <w:rFonts w:ascii="Arial" w:hAnsi="Arial" w:cs="Arial"/>
          <w:sz w:val="24"/>
          <w:szCs w:val="24"/>
        </w:rPr>
        <w:t>;</w:t>
      </w:r>
    </w:p>
    <w:p w:rsidR="001A4AEA" w:rsidRPr="007406A8" w:rsidRDefault="001A4AEA" w:rsidP="00AB5F5F">
      <w:pPr>
        <w:pStyle w:val="Paragraphedeliste"/>
        <w:numPr>
          <w:ilvl w:val="0"/>
          <w:numId w:val="11"/>
        </w:numPr>
        <w:tabs>
          <w:tab w:val="left" w:pos="284"/>
        </w:tabs>
        <w:spacing w:after="0"/>
        <w:jc w:val="both"/>
        <w:rPr>
          <w:rFonts w:ascii="Arial" w:hAnsi="Arial" w:cs="Arial"/>
          <w:sz w:val="24"/>
          <w:szCs w:val="24"/>
        </w:rPr>
      </w:pPr>
      <w:r w:rsidRPr="007406A8">
        <w:rPr>
          <w:rFonts w:ascii="Arial" w:hAnsi="Arial" w:cs="Arial"/>
          <w:sz w:val="24"/>
          <w:szCs w:val="24"/>
        </w:rPr>
        <w:t>La constatation du repliement des installations de chantier et la remise en état des lieux ;</w:t>
      </w:r>
    </w:p>
    <w:p w:rsidR="001A4AEA" w:rsidRPr="007406A8" w:rsidRDefault="001A4AEA" w:rsidP="00AB5F5F">
      <w:pPr>
        <w:pStyle w:val="Paragraphedeliste"/>
        <w:numPr>
          <w:ilvl w:val="0"/>
          <w:numId w:val="11"/>
        </w:numPr>
        <w:tabs>
          <w:tab w:val="left" w:pos="284"/>
        </w:tabs>
        <w:spacing w:after="0"/>
        <w:jc w:val="both"/>
        <w:rPr>
          <w:rFonts w:ascii="Arial" w:hAnsi="Arial" w:cs="Arial"/>
          <w:sz w:val="24"/>
          <w:szCs w:val="24"/>
        </w:rPr>
      </w:pPr>
      <w:r w:rsidRPr="007406A8">
        <w:rPr>
          <w:rFonts w:ascii="Arial" w:hAnsi="Arial" w:cs="Arial"/>
          <w:sz w:val="24"/>
          <w:szCs w:val="24"/>
        </w:rPr>
        <w:t>Les constatations relatives à l’achèvement des travaux ;</w:t>
      </w:r>
    </w:p>
    <w:p w:rsidR="001A4AEA" w:rsidRPr="007406A8" w:rsidRDefault="001A4AEA" w:rsidP="00AB5F5F">
      <w:pPr>
        <w:pStyle w:val="Paragraphedeliste"/>
        <w:numPr>
          <w:ilvl w:val="0"/>
          <w:numId w:val="11"/>
        </w:numPr>
        <w:tabs>
          <w:tab w:val="left" w:pos="284"/>
        </w:tabs>
        <w:spacing w:after="0"/>
        <w:jc w:val="both"/>
        <w:rPr>
          <w:rFonts w:ascii="Arial" w:hAnsi="Arial" w:cs="Arial"/>
          <w:sz w:val="24"/>
          <w:szCs w:val="24"/>
        </w:rPr>
      </w:pPr>
      <w:r w:rsidRPr="007406A8">
        <w:rPr>
          <w:rFonts w:ascii="Arial" w:hAnsi="Arial" w:cs="Arial"/>
          <w:sz w:val="24"/>
          <w:szCs w:val="24"/>
        </w:rPr>
        <w:t>Les constatations des quantités des travaux effectivement réalisés ;</w:t>
      </w:r>
    </w:p>
    <w:p w:rsidR="001A4AEA" w:rsidRPr="007406A8" w:rsidRDefault="001A4AEA" w:rsidP="00AB5F5F">
      <w:pPr>
        <w:pStyle w:val="Paragraphedeliste"/>
        <w:numPr>
          <w:ilvl w:val="0"/>
          <w:numId w:val="11"/>
        </w:numPr>
        <w:tabs>
          <w:tab w:val="left" w:pos="284"/>
        </w:tabs>
        <w:spacing w:after="0"/>
        <w:jc w:val="both"/>
        <w:rPr>
          <w:rFonts w:ascii="Arial" w:hAnsi="Arial" w:cs="Arial"/>
          <w:sz w:val="24"/>
          <w:szCs w:val="24"/>
        </w:rPr>
      </w:pPr>
      <w:r w:rsidRPr="007406A8">
        <w:rPr>
          <w:rFonts w:ascii="Arial" w:hAnsi="Arial" w:cs="Arial"/>
          <w:sz w:val="24"/>
          <w:szCs w:val="24"/>
        </w:rPr>
        <w:t xml:space="preserve">La remise des plans de récolement.        </w:t>
      </w:r>
    </w:p>
    <w:p w:rsidR="00D8747E" w:rsidRPr="007406A8" w:rsidRDefault="001A4AEA" w:rsidP="00AB5F5F">
      <w:pPr>
        <w:tabs>
          <w:tab w:val="left" w:pos="709"/>
        </w:tabs>
        <w:spacing w:before="120" w:line="276" w:lineRule="auto"/>
        <w:jc w:val="both"/>
        <w:rPr>
          <w:rFonts w:ascii="Arial" w:hAnsi="Arial" w:cs="Arial"/>
        </w:rPr>
      </w:pPr>
      <w:r w:rsidRPr="007406A8">
        <w:rPr>
          <w:rFonts w:ascii="Arial" w:hAnsi="Arial" w:cs="Arial"/>
        </w:rPr>
        <w:tab/>
        <w:t>Ces opérations font l’objet d’un procès-verbal dressé sur le champ et signé par l’Ingénieur et contresigné par le Cocontractant.  Au terme de cette visite de pré réception, l’Ingénieur spécifie éventuellement les réserves émises et les travaux correspondant à effectuer avant la date de réception provisoire qu’il fixera en accord a</w:t>
      </w:r>
      <w:r w:rsidR="00354F28" w:rsidRPr="007406A8">
        <w:rPr>
          <w:rFonts w:ascii="Arial" w:hAnsi="Arial" w:cs="Arial"/>
        </w:rPr>
        <w:t xml:space="preserve">vec le Maître d’ouvrage </w:t>
      </w:r>
      <w:r w:rsidRPr="007406A8">
        <w:rPr>
          <w:rFonts w:ascii="Arial" w:hAnsi="Arial" w:cs="Arial"/>
        </w:rPr>
        <w:t>et le cocontractant.</w:t>
      </w:r>
    </w:p>
    <w:p w:rsidR="001A4AEA" w:rsidRPr="007406A8" w:rsidRDefault="00072511" w:rsidP="00AB5F5F">
      <w:pPr>
        <w:tabs>
          <w:tab w:val="left" w:pos="2394"/>
        </w:tabs>
        <w:spacing w:before="120"/>
        <w:jc w:val="both"/>
        <w:rPr>
          <w:rFonts w:ascii="Arial" w:hAnsi="Arial" w:cs="Arial"/>
          <w:b/>
          <w:u w:val="single"/>
        </w:rPr>
      </w:pPr>
      <w:r w:rsidRPr="007406A8">
        <w:rPr>
          <w:rFonts w:ascii="Arial" w:hAnsi="Arial" w:cs="Arial"/>
          <w:b/>
          <w:u w:val="single"/>
        </w:rPr>
        <w:t>44</w:t>
      </w:r>
      <w:r w:rsidR="001A4AEA" w:rsidRPr="007406A8">
        <w:rPr>
          <w:rFonts w:ascii="Arial" w:hAnsi="Arial" w:cs="Arial"/>
          <w:b/>
          <w:u w:val="single"/>
        </w:rPr>
        <w:t xml:space="preserve">.2- Réception    </w:t>
      </w:r>
    </w:p>
    <w:p w:rsidR="001A4AEA" w:rsidRPr="007406A8" w:rsidRDefault="001A4AEA" w:rsidP="00AB5F5F">
      <w:pPr>
        <w:tabs>
          <w:tab w:val="left" w:pos="709"/>
        </w:tabs>
        <w:spacing w:before="120"/>
        <w:jc w:val="both"/>
        <w:rPr>
          <w:rFonts w:ascii="Arial" w:hAnsi="Arial" w:cs="Arial"/>
        </w:rPr>
      </w:pPr>
      <w:r w:rsidRPr="007406A8">
        <w:rPr>
          <w:rFonts w:ascii="Arial" w:hAnsi="Arial" w:cs="Arial"/>
        </w:rPr>
        <w:tab/>
        <w:t>La commission de réception sera composée des membres suivants :</w:t>
      </w:r>
    </w:p>
    <w:p w:rsidR="001A4AEA" w:rsidRPr="007406A8" w:rsidRDefault="001A4AEA" w:rsidP="00AB5F5F">
      <w:pPr>
        <w:pStyle w:val="Paragraphedeliste"/>
        <w:numPr>
          <w:ilvl w:val="0"/>
          <w:numId w:val="4"/>
        </w:numPr>
        <w:tabs>
          <w:tab w:val="left" w:pos="709"/>
          <w:tab w:val="left" w:pos="2160"/>
        </w:tabs>
        <w:spacing w:before="120" w:after="0"/>
        <w:jc w:val="both"/>
        <w:rPr>
          <w:rFonts w:ascii="Arial" w:hAnsi="Arial" w:cs="Arial"/>
          <w:sz w:val="24"/>
          <w:szCs w:val="24"/>
        </w:rPr>
      </w:pPr>
      <w:r w:rsidRPr="007406A8">
        <w:rPr>
          <w:rFonts w:ascii="Arial" w:hAnsi="Arial" w:cs="Arial"/>
          <w:b/>
          <w:sz w:val="24"/>
          <w:szCs w:val="24"/>
        </w:rPr>
        <w:t>Président</w:t>
      </w:r>
      <w:r w:rsidRPr="007406A8">
        <w:rPr>
          <w:rFonts w:ascii="Arial" w:hAnsi="Arial" w:cs="Arial"/>
          <w:b/>
          <w:sz w:val="24"/>
          <w:szCs w:val="24"/>
          <w:u w:val="single"/>
        </w:rPr>
        <w:t> </w:t>
      </w:r>
      <w:r w:rsidRPr="007406A8">
        <w:rPr>
          <w:rFonts w:ascii="Arial" w:hAnsi="Arial" w:cs="Arial"/>
          <w:sz w:val="24"/>
          <w:szCs w:val="24"/>
        </w:rPr>
        <w:t>:</w:t>
      </w:r>
      <w:r w:rsidR="004E19C1" w:rsidRPr="007406A8">
        <w:rPr>
          <w:rFonts w:ascii="Arial" w:hAnsi="Arial" w:cs="Arial"/>
          <w:sz w:val="24"/>
          <w:szCs w:val="24"/>
          <w:lang w:val="fr-FR"/>
        </w:rPr>
        <w:t xml:space="preserve"> </w:t>
      </w:r>
      <w:r w:rsidR="00AD47BE" w:rsidRPr="007406A8">
        <w:rPr>
          <w:rFonts w:ascii="Arial" w:hAnsi="Arial" w:cs="Arial"/>
          <w:sz w:val="24"/>
          <w:szCs w:val="24"/>
          <w:lang w:val="fr-FR"/>
        </w:rPr>
        <w:t>Le</w:t>
      </w:r>
      <w:r w:rsidR="004016BE" w:rsidRPr="007406A8">
        <w:rPr>
          <w:rFonts w:ascii="Arial" w:hAnsi="Arial" w:cs="Arial"/>
          <w:sz w:val="24"/>
          <w:szCs w:val="24"/>
          <w:lang w:val="fr-FR"/>
        </w:rPr>
        <w:t xml:space="preserve"> </w:t>
      </w:r>
      <w:r w:rsidR="00310792" w:rsidRPr="007406A8">
        <w:rPr>
          <w:rFonts w:ascii="Arial" w:hAnsi="Arial" w:cs="Arial"/>
          <w:sz w:val="24"/>
          <w:szCs w:val="24"/>
          <w:lang w:val="fr-FR"/>
        </w:rPr>
        <w:t>Procureur général</w:t>
      </w:r>
      <w:r w:rsidR="00310792" w:rsidRPr="007406A8">
        <w:rPr>
          <w:rFonts w:ascii="Arial" w:hAnsi="Arial" w:cs="Arial"/>
          <w:bCs/>
          <w:sz w:val="24"/>
          <w:szCs w:val="24"/>
        </w:rPr>
        <w:t xml:space="preserve"> </w:t>
      </w:r>
      <w:r w:rsidR="00310792" w:rsidRPr="007406A8">
        <w:rPr>
          <w:rFonts w:ascii="Arial" w:hAnsi="Arial" w:cs="Arial"/>
          <w:sz w:val="24"/>
          <w:szCs w:val="24"/>
          <w:lang w:val="fr-FR"/>
        </w:rPr>
        <w:t>auprès</w:t>
      </w:r>
      <w:r w:rsidR="00310792" w:rsidRPr="007406A8">
        <w:rPr>
          <w:rFonts w:ascii="Arial" w:hAnsi="Arial" w:cs="Arial"/>
          <w:bCs/>
          <w:sz w:val="24"/>
          <w:szCs w:val="24"/>
        </w:rPr>
        <w:t xml:space="preserve">  de</w:t>
      </w:r>
      <w:r w:rsidR="00310792" w:rsidRPr="007406A8">
        <w:rPr>
          <w:rFonts w:ascii="Arial" w:hAnsi="Arial" w:cs="Arial"/>
          <w:bCs/>
          <w:sz w:val="24"/>
          <w:szCs w:val="24"/>
          <w:lang w:val="fr-FR"/>
        </w:rPr>
        <w:t xml:space="preserve"> la Cour d’Appel</w:t>
      </w:r>
      <w:r w:rsidR="00310792" w:rsidRPr="007406A8">
        <w:rPr>
          <w:rFonts w:ascii="Arial" w:hAnsi="Arial" w:cs="Arial"/>
          <w:bCs/>
          <w:sz w:val="24"/>
          <w:szCs w:val="24"/>
        </w:rPr>
        <w:t xml:space="preserve"> l’</w:t>
      </w:r>
      <w:r w:rsidR="00310792" w:rsidRPr="007406A8">
        <w:rPr>
          <w:rFonts w:ascii="Arial" w:hAnsi="Arial" w:cs="Arial"/>
          <w:bCs/>
          <w:sz w:val="24"/>
          <w:szCs w:val="24"/>
          <w:lang w:val="fr-FR"/>
        </w:rPr>
        <w:t>E</w:t>
      </w:r>
      <w:r w:rsidR="00310792" w:rsidRPr="007406A8">
        <w:rPr>
          <w:rFonts w:ascii="Arial" w:hAnsi="Arial" w:cs="Arial"/>
          <w:bCs/>
          <w:sz w:val="24"/>
          <w:szCs w:val="24"/>
        </w:rPr>
        <w:t xml:space="preserve">st </w:t>
      </w:r>
      <w:r w:rsidR="00310792" w:rsidRPr="007406A8">
        <w:rPr>
          <w:rFonts w:ascii="Arial" w:hAnsi="Arial" w:cs="Arial"/>
          <w:bCs/>
          <w:sz w:val="24"/>
          <w:szCs w:val="24"/>
          <w:lang w:val="fr-FR"/>
        </w:rPr>
        <w:t>à</w:t>
      </w:r>
      <w:r w:rsidR="00310792" w:rsidRPr="007406A8">
        <w:rPr>
          <w:rFonts w:ascii="Arial" w:hAnsi="Arial" w:cs="Arial"/>
          <w:bCs/>
          <w:sz w:val="24"/>
          <w:szCs w:val="24"/>
        </w:rPr>
        <w:t xml:space="preserve"> Bertoua</w:t>
      </w:r>
      <w:r w:rsidR="0093780A" w:rsidRPr="007406A8">
        <w:rPr>
          <w:rFonts w:ascii="Arial" w:hAnsi="Arial" w:cs="Arial"/>
          <w:sz w:val="24"/>
          <w:szCs w:val="24"/>
        </w:rPr>
        <w:t xml:space="preserve">, </w:t>
      </w:r>
      <w:r w:rsidR="00985AFF" w:rsidRPr="007406A8">
        <w:rPr>
          <w:rFonts w:ascii="Arial" w:hAnsi="Arial" w:cs="Arial"/>
          <w:sz w:val="24"/>
          <w:szCs w:val="24"/>
        </w:rPr>
        <w:t>ou son représentant</w:t>
      </w:r>
      <w:r w:rsidR="004A06A0" w:rsidRPr="007406A8">
        <w:rPr>
          <w:rFonts w:ascii="Arial" w:hAnsi="Arial" w:cs="Arial"/>
          <w:sz w:val="24"/>
          <w:szCs w:val="24"/>
          <w:lang w:val="fr-BE"/>
        </w:rPr>
        <w:t> ;</w:t>
      </w:r>
    </w:p>
    <w:p w:rsidR="00F500FE" w:rsidRPr="007406A8" w:rsidRDefault="001A4AEA" w:rsidP="00AB5F5F">
      <w:pPr>
        <w:pStyle w:val="Paragraphedeliste"/>
        <w:numPr>
          <w:ilvl w:val="0"/>
          <w:numId w:val="4"/>
        </w:numPr>
        <w:tabs>
          <w:tab w:val="left" w:pos="709"/>
          <w:tab w:val="left" w:pos="2160"/>
        </w:tabs>
        <w:spacing w:before="120" w:after="0"/>
        <w:jc w:val="both"/>
        <w:rPr>
          <w:rFonts w:ascii="Arial" w:hAnsi="Arial" w:cs="Arial"/>
          <w:sz w:val="24"/>
          <w:szCs w:val="24"/>
        </w:rPr>
      </w:pPr>
      <w:r w:rsidRPr="007406A8">
        <w:rPr>
          <w:rFonts w:ascii="Arial" w:hAnsi="Arial" w:cs="Arial"/>
          <w:b/>
          <w:sz w:val="24"/>
          <w:szCs w:val="24"/>
        </w:rPr>
        <w:t>Rapporteur </w:t>
      </w:r>
      <w:r w:rsidRPr="007406A8">
        <w:rPr>
          <w:rFonts w:ascii="Arial" w:hAnsi="Arial" w:cs="Arial"/>
          <w:sz w:val="24"/>
          <w:szCs w:val="24"/>
        </w:rPr>
        <w:t>:</w:t>
      </w:r>
      <w:r w:rsidR="00F500FE" w:rsidRPr="007406A8">
        <w:rPr>
          <w:rFonts w:ascii="Arial" w:hAnsi="Arial" w:cs="Arial"/>
          <w:sz w:val="24"/>
          <w:szCs w:val="24"/>
          <w:lang w:val="fr-BE"/>
        </w:rPr>
        <w:t xml:space="preserve"> </w:t>
      </w:r>
      <w:r w:rsidR="009556DA">
        <w:rPr>
          <w:rFonts w:ascii="Arial" w:hAnsi="Arial" w:cs="Arial"/>
          <w:sz w:val="24"/>
          <w:szCs w:val="24"/>
          <w:lang w:val="fr-BE"/>
        </w:rPr>
        <w:t>L’Ingénieur de la Lettre Commande</w:t>
      </w:r>
    </w:p>
    <w:p w:rsidR="00C8356A" w:rsidRPr="007406A8" w:rsidRDefault="001A4AEA" w:rsidP="00AB5F5F">
      <w:pPr>
        <w:pStyle w:val="Paragraphedeliste"/>
        <w:numPr>
          <w:ilvl w:val="0"/>
          <w:numId w:val="4"/>
        </w:numPr>
        <w:tabs>
          <w:tab w:val="left" w:pos="709"/>
          <w:tab w:val="left" w:pos="2160"/>
        </w:tabs>
        <w:spacing w:before="120" w:after="0"/>
        <w:jc w:val="both"/>
        <w:rPr>
          <w:rFonts w:ascii="Arial" w:hAnsi="Arial" w:cs="Arial"/>
          <w:b/>
          <w:sz w:val="24"/>
          <w:szCs w:val="24"/>
        </w:rPr>
      </w:pPr>
      <w:r w:rsidRPr="007406A8">
        <w:rPr>
          <w:rFonts w:ascii="Arial" w:hAnsi="Arial" w:cs="Arial"/>
          <w:b/>
          <w:sz w:val="24"/>
          <w:szCs w:val="24"/>
        </w:rPr>
        <w:t>Membres :</w:t>
      </w:r>
    </w:p>
    <w:p w:rsidR="00E60E37" w:rsidRPr="007406A8" w:rsidRDefault="00E60E37" w:rsidP="00AB5F5F">
      <w:pPr>
        <w:pStyle w:val="Paragraphedeliste"/>
        <w:numPr>
          <w:ilvl w:val="0"/>
          <w:numId w:val="18"/>
        </w:numPr>
        <w:tabs>
          <w:tab w:val="left" w:pos="709"/>
          <w:tab w:val="left" w:pos="2160"/>
        </w:tabs>
        <w:spacing w:before="120" w:after="0"/>
        <w:jc w:val="both"/>
        <w:rPr>
          <w:rFonts w:ascii="Arial" w:hAnsi="Arial" w:cs="Arial"/>
          <w:sz w:val="24"/>
          <w:szCs w:val="24"/>
        </w:rPr>
      </w:pPr>
      <w:r w:rsidRPr="007406A8">
        <w:rPr>
          <w:rFonts w:ascii="Arial" w:hAnsi="Arial" w:cs="Arial"/>
          <w:sz w:val="24"/>
          <w:szCs w:val="24"/>
          <w:lang w:val="fr-FR"/>
        </w:rPr>
        <w:t>Le Chef de Service du marché ;</w:t>
      </w:r>
    </w:p>
    <w:p w:rsidR="00D37827" w:rsidRPr="007406A8" w:rsidRDefault="00E60E37" w:rsidP="00AB5F5F">
      <w:pPr>
        <w:pStyle w:val="Paragraphedeliste"/>
        <w:numPr>
          <w:ilvl w:val="0"/>
          <w:numId w:val="18"/>
        </w:numPr>
        <w:tabs>
          <w:tab w:val="left" w:pos="709"/>
          <w:tab w:val="left" w:pos="2160"/>
        </w:tabs>
        <w:spacing w:before="120" w:after="0"/>
        <w:jc w:val="both"/>
        <w:rPr>
          <w:rFonts w:ascii="Arial" w:hAnsi="Arial" w:cs="Arial"/>
          <w:sz w:val="24"/>
          <w:szCs w:val="24"/>
        </w:rPr>
      </w:pPr>
      <w:r w:rsidRPr="007406A8">
        <w:rPr>
          <w:rFonts w:ascii="Arial" w:hAnsi="Arial" w:cs="Arial"/>
          <w:sz w:val="24"/>
          <w:szCs w:val="24"/>
          <w:lang w:val="fr-FR"/>
        </w:rPr>
        <w:t xml:space="preserve">L’autorité contractante </w:t>
      </w:r>
      <w:r w:rsidR="00D37827" w:rsidRPr="007406A8">
        <w:rPr>
          <w:rFonts w:ascii="Arial" w:hAnsi="Arial" w:cs="Arial"/>
          <w:sz w:val="24"/>
          <w:szCs w:val="24"/>
          <w:lang w:val="fr-BE"/>
        </w:rPr>
        <w:t>;</w:t>
      </w:r>
    </w:p>
    <w:p w:rsidR="00213096" w:rsidRPr="007406A8" w:rsidRDefault="00E60E37" w:rsidP="00AB5F5F">
      <w:pPr>
        <w:pStyle w:val="Paragraphedeliste"/>
        <w:numPr>
          <w:ilvl w:val="0"/>
          <w:numId w:val="18"/>
        </w:numPr>
        <w:tabs>
          <w:tab w:val="left" w:pos="709"/>
          <w:tab w:val="left" w:pos="2160"/>
        </w:tabs>
        <w:spacing w:before="120" w:after="0"/>
        <w:jc w:val="both"/>
        <w:rPr>
          <w:rFonts w:ascii="Arial" w:hAnsi="Arial" w:cs="Arial"/>
          <w:sz w:val="24"/>
          <w:szCs w:val="24"/>
        </w:rPr>
      </w:pPr>
      <w:r w:rsidRPr="007406A8">
        <w:rPr>
          <w:rFonts w:ascii="Arial" w:hAnsi="Arial" w:cs="Arial"/>
          <w:sz w:val="24"/>
          <w:szCs w:val="24"/>
          <w:lang w:val="fr-FR"/>
        </w:rPr>
        <w:t xml:space="preserve">Le </w:t>
      </w:r>
      <w:r w:rsidR="00213096" w:rsidRPr="007406A8">
        <w:rPr>
          <w:rFonts w:ascii="Arial" w:hAnsi="Arial" w:cs="Arial"/>
          <w:sz w:val="24"/>
          <w:szCs w:val="24"/>
          <w:lang w:val="fr-FR"/>
        </w:rPr>
        <w:t>comptable-matières</w:t>
      </w:r>
      <w:r w:rsidRPr="007406A8">
        <w:rPr>
          <w:rFonts w:ascii="Arial" w:hAnsi="Arial" w:cs="Arial"/>
          <w:sz w:val="24"/>
          <w:szCs w:val="24"/>
          <w:lang w:val="fr-FR"/>
        </w:rPr>
        <w:t xml:space="preserve"> </w:t>
      </w:r>
      <w:r w:rsidR="00310792" w:rsidRPr="007406A8">
        <w:rPr>
          <w:rFonts w:ascii="Arial" w:hAnsi="Arial" w:cs="Arial"/>
          <w:bCs/>
          <w:sz w:val="24"/>
          <w:szCs w:val="24"/>
        </w:rPr>
        <w:t>de</w:t>
      </w:r>
      <w:r w:rsidR="00310792" w:rsidRPr="007406A8">
        <w:rPr>
          <w:rFonts w:ascii="Arial" w:hAnsi="Arial" w:cs="Arial"/>
          <w:bCs/>
          <w:sz w:val="24"/>
          <w:szCs w:val="24"/>
          <w:lang w:val="fr-FR"/>
        </w:rPr>
        <w:t xml:space="preserve"> la Cour d’Appel</w:t>
      </w:r>
      <w:r w:rsidR="00310792" w:rsidRPr="007406A8">
        <w:rPr>
          <w:rFonts w:ascii="Arial" w:hAnsi="Arial" w:cs="Arial"/>
          <w:bCs/>
          <w:sz w:val="24"/>
          <w:szCs w:val="24"/>
        </w:rPr>
        <w:t xml:space="preserve"> l’</w:t>
      </w:r>
      <w:r w:rsidR="00310792" w:rsidRPr="007406A8">
        <w:rPr>
          <w:rFonts w:ascii="Arial" w:hAnsi="Arial" w:cs="Arial"/>
          <w:bCs/>
          <w:sz w:val="24"/>
          <w:szCs w:val="24"/>
          <w:lang w:val="fr-FR"/>
        </w:rPr>
        <w:t>E</w:t>
      </w:r>
      <w:r w:rsidR="00310792" w:rsidRPr="007406A8">
        <w:rPr>
          <w:rFonts w:ascii="Arial" w:hAnsi="Arial" w:cs="Arial"/>
          <w:bCs/>
          <w:sz w:val="24"/>
          <w:szCs w:val="24"/>
        </w:rPr>
        <w:t xml:space="preserve">st </w:t>
      </w:r>
      <w:r w:rsidR="00310792" w:rsidRPr="007406A8">
        <w:rPr>
          <w:rFonts w:ascii="Arial" w:hAnsi="Arial" w:cs="Arial"/>
          <w:bCs/>
          <w:sz w:val="24"/>
          <w:szCs w:val="24"/>
          <w:lang w:val="fr-FR"/>
        </w:rPr>
        <w:t>à</w:t>
      </w:r>
      <w:r w:rsidR="00310792" w:rsidRPr="007406A8">
        <w:rPr>
          <w:rFonts w:ascii="Arial" w:hAnsi="Arial" w:cs="Arial"/>
          <w:bCs/>
          <w:sz w:val="24"/>
          <w:szCs w:val="24"/>
        </w:rPr>
        <w:t xml:space="preserve"> Bertoua</w:t>
      </w:r>
      <w:r w:rsidRPr="007406A8">
        <w:rPr>
          <w:rFonts w:ascii="Arial" w:hAnsi="Arial" w:cs="Arial"/>
          <w:sz w:val="24"/>
          <w:szCs w:val="24"/>
          <w:lang w:val="fr-FR"/>
        </w:rPr>
        <w:t>;</w:t>
      </w:r>
    </w:p>
    <w:p w:rsidR="006A5E0A" w:rsidRPr="007406A8" w:rsidRDefault="00791FC1" w:rsidP="00AB5F5F">
      <w:pPr>
        <w:pStyle w:val="Paragraphedeliste"/>
        <w:numPr>
          <w:ilvl w:val="0"/>
          <w:numId w:val="18"/>
        </w:numPr>
        <w:tabs>
          <w:tab w:val="left" w:pos="709"/>
          <w:tab w:val="left" w:pos="2160"/>
        </w:tabs>
        <w:spacing w:before="120" w:after="0"/>
        <w:jc w:val="both"/>
        <w:rPr>
          <w:rFonts w:ascii="Arial" w:hAnsi="Arial" w:cs="Arial"/>
          <w:sz w:val="24"/>
          <w:szCs w:val="24"/>
        </w:rPr>
      </w:pPr>
      <w:r w:rsidRPr="007406A8">
        <w:rPr>
          <w:rFonts w:ascii="Arial" w:hAnsi="Arial" w:cs="Arial"/>
          <w:sz w:val="24"/>
          <w:szCs w:val="24"/>
          <w:lang w:val="fr-BE"/>
        </w:rPr>
        <w:t xml:space="preserve">Le Délégué </w:t>
      </w:r>
      <w:r w:rsidR="00036C03" w:rsidRPr="007406A8">
        <w:rPr>
          <w:rFonts w:ascii="Arial" w:hAnsi="Arial" w:cs="Arial"/>
          <w:sz w:val="24"/>
          <w:szCs w:val="24"/>
          <w:lang w:val="fr-BE"/>
        </w:rPr>
        <w:t xml:space="preserve">Régional </w:t>
      </w:r>
      <w:r w:rsidR="004016BE" w:rsidRPr="007406A8">
        <w:rPr>
          <w:rFonts w:ascii="Arial" w:hAnsi="Arial" w:cs="Arial"/>
          <w:sz w:val="24"/>
          <w:szCs w:val="24"/>
          <w:lang w:val="fr-BE"/>
        </w:rPr>
        <w:t xml:space="preserve"> </w:t>
      </w:r>
      <w:r w:rsidR="005E723E">
        <w:rPr>
          <w:rFonts w:ascii="Arial" w:hAnsi="Arial" w:cs="Arial"/>
          <w:sz w:val="24"/>
          <w:szCs w:val="24"/>
          <w:lang w:val="fr-BE"/>
        </w:rPr>
        <w:t xml:space="preserve">des Marchés Publics </w:t>
      </w:r>
      <w:r w:rsidRPr="007406A8">
        <w:rPr>
          <w:rFonts w:ascii="Arial" w:hAnsi="Arial" w:cs="Arial"/>
          <w:sz w:val="24"/>
          <w:szCs w:val="24"/>
          <w:lang w:val="fr-BE"/>
        </w:rPr>
        <w:t xml:space="preserve"> </w:t>
      </w:r>
      <w:r w:rsidRPr="007406A8">
        <w:rPr>
          <w:rFonts w:ascii="Arial" w:hAnsi="Arial" w:cs="Arial"/>
          <w:sz w:val="24"/>
          <w:szCs w:val="24"/>
        </w:rPr>
        <w:t>ou son représentant</w:t>
      </w:r>
      <w:r w:rsidRPr="007406A8">
        <w:rPr>
          <w:rFonts w:ascii="Arial" w:hAnsi="Arial" w:cs="Arial"/>
          <w:sz w:val="24"/>
          <w:szCs w:val="24"/>
          <w:lang w:val="fr-BE"/>
        </w:rPr>
        <w:t> (</w:t>
      </w:r>
      <w:r w:rsidRPr="007406A8">
        <w:rPr>
          <w:rFonts w:ascii="Arial" w:hAnsi="Arial" w:cs="Arial"/>
          <w:sz w:val="24"/>
          <w:szCs w:val="24"/>
          <w:lang w:val="fr-FR"/>
        </w:rPr>
        <w:t>observateur</w:t>
      </w:r>
      <w:r w:rsidR="004016BE" w:rsidRPr="007406A8">
        <w:rPr>
          <w:rFonts w:ascii="Arial" w:hAnsi="Arial" w:cs="Arial"/>
          <w:sz w:val="24"/>
          <w:szCs w:val="24"/>
          <w:lang w:val="fr-FR"/>
        </w:rPr>
        <w:t>)</w:t>
      </w:r>
      <w:r w:rsidR="004016BE" w:rsidRPr="007406A8">
        <w:rPr>
          <w:rFonts w:ascii="Arial" w:hAnsi="Arial" w:cs="Arial"/>
          <w:sz w:val="24"/>
          <w:szCs w:val="24"/>
          <w:lang w:val="fr-BE"/>
        </w:rPr>
        <w:t xml:space="preserve"> ;</w:t>
      </w:r>
    </w:p>
    <w:p w:rsidR="0093780A" w:rsidRPr="007406A8" w:rsidRDefault="00C8356A" w:rsidP="00AB5F5F">
      <w:pPr>
        <w:pStyle w:val="Paragraphedeliste"/>
        <w:numPr>
          <w:ilvl w:val="0"/>
          <w:numId w:val="18"/>
        </w:numPr>
        <w:tabs>
          <w:tab w:val="left" w:pos="709"/>
          <w:tab w:val="left" w:pos="2160"/>
        </w:tabs>
        <w:spacing w:before="120" w:after="0"/>
        <w:jc w:val="both"/>
        <w:rPr>
          <w:rFonts w:ascii="Arial" w:hAnsi="Arial" w:cs="Arial"/>
          <w:sz w:val="24"/>
          <w:szCs w:val="24"/>
        </w:rPr>
      </w:pPr>
      <w:r w:rsidRPr="007406A8">
        <w:rPr>
          <w:rFonts w:ascii="Arial" w:hAnsi="Arial" w:cs="Arial"/>
          <w:sz w:val="24"/>
          <w:szCs w:val="24"/>
        </w:rPr>
        <w:t xml:space="preserve">Le </w:t>
      </w:r>
      <w:r w:rsidR="00417C4E" w:rsidRPr="007406A8">
        <w:rPr>
          <w:rFonts w:ascii="Arial" w:hAnsi="Arial" w:cs="Arial"/>
          <w:sz w:val="24"/>
          <w:szCs w:val="24"/>
        </w:rPr>
        <w:t>Cocontractant.</w:t>
      </w:r>
    </w:p>
    <w:p w:rsidR="00213096" w:rsidRPr="007406A8" w:rsidRDefault="00AA0A55" w:rsidP="00AB5F5F">
      <w:pPr>
        <w:pStyle w:val="Paragraphedeliste"/>
        <w:tabs>
          <w:tab w:val="left" w:pos="709"/>
          <w:tab w:val="left" w:pos="2160"/>
        </w:tabs>
        <w:spacing w:before="120" w:after="0"/>
        <w:ind w:left="0"/>
        <w:jc w:val="both"/>
        <w:rPr>
          <w:rFonts w:ascii="Arial" w:hAnsi="Arial" w:cs="Arial"/>
          <w:b/>
          <w:sz w:val="24"/>
          <w:szCs w:val="24"/>
        </w:rPr>
      </w:pPr>
      <w:r w:rsidRPr="007406A8">
        <w:rPr>
          <w:rFonts w:ascii="Arial" w:hAnsi="Arial" w:cs="Arial"/>
          <w:b/>
          <w:sz w:val="24"/>
          <w:szCs w:val="24"/>
          <w:u w:val="single"/>
          <w:lang w:val="fr-FR"/>
        </w:rPr>
        <w:t>NB</w:t>
      </w:r>
      <w:r w:rsidRPr="007406A8">
        <w:rPr>
          <w:rFonts w:ascii="Arial" w:hAnsi="Arial" w:cs="Arial"/>
          <w:b/>
          <w:sz w:val="24"/>
          <w:szCs w:val="24"/>
          <w:lang w:val="fr-FR"/>
        </w:rPr>
        <w:t xml:space="preserve"> </w:t>
      </w:r>
      <w:r w:rsidR="00213096" w:rsidRPr="007406A8">
        <w:rPr>
          <w:rFonts w:ascii="Arial" w:hAnsi="Arial" w:cs="Arial"/>
          <w:b/>
          <w:sz w:val="24"/>
          <w:szCs w:val="24"/>
          <w:lang w:val="fr-FR"/>
        </w:rPr>
        <w:t>Le représentant du MINMAP assiste à la réception en qualité d’observateur.</w:t>
      </w:r>
    </w:p>
    <w:p w:rsidR="001A4AEA" w:rsidRPr="007406A8" w:rsidRDefault="002E4F34" w:rsidP="00AB5F5F">
      <w:pPr>
        <w:tabs>
          <w:tab w:val="left" w:pos="709"/>
        </w:tabs>
        <w:spacing w:before="120"/>
        <w:jc w:val="both"/>
        <w:rPr>
          <w:rFonts w:ascii="Arial" w:hAnsi="Arial" w:cs="Arial"/>
        </w:rPr>
      </w:pPr>
      <w:r w:rsidRPr="007406A8">
        <w:rPr>
          <w:rFonts w:ascii="Arial" w:hAnsi="Arial" w:cs="Arial"/>
        </w:rPr>
        <w:lastRenderedPageBreak/>
        <w:tab/>
      </w:r>
      <w:r w:rsidR="001A4AEA" w:rsidRPr="007406A8">
        <w:rPr>
          <w:rFonts w:ascii="Arial" w:hAnsi="Arial" w:cs="Arial"/>
        </w:rPr>
        <w:t xml:space="preserve">Le Cocontractant est convoqué à la réception par courrier au moins </w:t>
      </w:r>
      <w:r w:rsidR="00213096" w:rsidRPr="007406A8">
        <w:rPr>
          <w:rFonts w:ascii="Arial" w:hAnsi="Arial" w:cs="Arial"/>
        </w:rPr>
        <w:t>dix (10)</w:t>
      </w:r>
      <w:r w:rsidR="001A4AEA" w:rsidRPr="007406A8">
        <w:rPr>
          <w:rFonts w:ascii="Arial" w:hAnsi="Arial" w:cs="Arial"/>
        </w:rPr>
        <w:t xml:space="preserve"> jours avant la date de la réception. Il est tenu d’y assister (ou de s’y faire représenter).  Il assiste à la réception en qualité </w:t>
      </w:r>
      <w:r w:rsidR="00847864" w:rsidRPr="007406A8">
        <w:rPr>
          <w:rFonts w:ascii="Arial" w:hAnsi="Arial" w:cs="Arial"/>
        </w:rPr>
        <w:t>de membre</w:t>
      </w:r>
      <w:r w:rsidR="001A4AEA" w:rsidRPr="007406A8">
        <w:rPr>
          <w:rFonts w:ascii="Arial" w:hAnsi="Arial" w:cs="Arial"/>
        </w:rPr>
        <w:t xml:space="preserve">. Son absence </w:t>
      </w:r>
      <w:r w:rsidR="004016BE" w:rsidRPr="007406A8">
        <w:rPr>
          <w:rFonts w:ascii="Arial" w:hAnsi="Arial" w:cs="Arial"/>
        </w:rPr>
        <w:t>équivaut à</w:t>
      </w:r>
      <w:r w:rsidR="001A4AEA" w:rsidRPr="007406A8">
        <w:rPr>
          <w:rFonts w:ascii="Arial" w:hAnsi="Arial" w:cs="Arial"/>
        </w:rPr>
        <w:t xml:space="preserve"> l’acceptation sans réserve des conclusions de la commission de réception.</w:t>
      </w:r>
    </w:p>
    <w:p w:rsidR="007F4BE4" w:rsidRPr="007406A8" w:rsidRDefault="001A4AEA" w:rsidP="00AB5F5F">
      <w:pPr>
        <w:tabs>
          <w:tab w:val="left" w:pos="2394"/>
        </w:tabs>
        <w:spacing w:before="120" w:after="240"/>
        <w:jc w:val="both"/>
        <w:rPr>
          <w:rFonts w:ascii="Arial" w:hAnsi="Arial" w:cs="Arial"/>
        </w:rPr>
      </w:pPr>
      <w:r w:rsidRPr="007406A8">
        <w:rPr>
          <w:rFonts w:ascii="Arial" w:hAnsi="Arial" w:cs="Arial"/>
        </w:rPr>
        <w:t xml:space="preserve">             La Commission après visite du chantier examine le </w:t>
      </w:r>
      <w:r w:rsidR="00156D00" w:rsidRPr="007406A8">
        <w:rPr>
          <w:rFonts w:ascii="Arial" w:hAnsi="Arial" w:cs="Arial"/>
        </w:rPr>
        <w:t>procès-verbal</w:t>
      </w:r>
      <w:r w:rsidRPr="007406A8">
        <w:rPr>
          <w:rFonts w:ascii="Arial" w:hAnsi="Arial" w:cs="Arial"/>
        </w:rPr>
        <w:t xml:space="preserve"> des opérations préalables à la réception et procède à la réception provisoire des travaux s'il y a lieu. La visite de réception provisoire fera l’objet du </w:t>
      </w:r>
      <w:r w:rsidR="00156D00" w:rsidRPr="007406A8">
        <w:rPr>
          <w:rFonts w:ascii="Arial" w:hAnsi="Arial" w:cs="Arial"/>
        </w:rPr>
        <w:t>procès-verbal</w:t>
      </w:r>
      <w:r w:rsidRPr="007406A8">
        <w:rPr>
          <w:rFonts w:ascii="Arial" w:hAnsi="Arial" w:cs="Arial"/>
        </w:rPr>
        <w:t xml:space="preserve"> de réception provisoire signé sur le champ par tous les membres de la commission. </w:t>
      </w:r>
    </w:p>
    <w:p w:rsidR="001A4AEA" w:rsidRPr="007406A8" w:rsidRDefault="00072511" w:rsidP="00AB5F5F">
      <w:pPr>
        <w:pStyle w:val="CM99"/>
        <w:spacing w:before="120"/>
        <w:jc w:val="both"/>
        <w:rPr>
          <w:rFonts w:ascii="Arial" w:hAnsi="Arial" w:cs="Arial"/>
        </w:rPr>
      </w:pPr>
      <w:r w:rsidRPr="007406A8">
        <w:rPr>
          <w:rFonts w:ascii="Arial" w:hAnsi="Arial" w:cs="Arial"/>
          <w:b/>
          <w:u w:val="single"/>
        </w:rPr>
        <w:t>44</w:t>
      </w:r>
      <w:r w:rsidR="001A4AEA" w:rsidRPr="007406A8">
        <w:rPr>
          <w:rFonts w:ascii="Arial" w:hAnsi="Arial" w:cs="Arial"/>
          <w:b/>
          <w:u w:val="single"/>
        </w:rPr>
        <w:t>.3-Réception partielle</w:t>
      </w:r>
      <w:r w:rsidR="001A4AEA" w:rsidRPr="007406A8">
        <w:rPr>
          <w:rFonts w:ascii="Arial" w:hAnsi="Arial" w:cs="Arial"/>
          <w:b/>
          <w:i/>
        </w:rPr>
        <w:tab/>
      </w:r>
      <w:r w:rsidR="001A4AEA" w:rsidRPr="007406A8">
        <w:rPr>
          <w:rFonts w:ascii="Arial" w:hAnsi="Arial" w:cs="Arial"/>
        </w:rPr>
        <w:t>(SANS OBJET)</w:t>
      </w:r>
      <w:r w:rsidR="00847864" w:rsidRPr="007406A8">
        <w:rPr>
          <w:rFonts w:ascii="Arial" w:hAnsi="Arial" w:cs="Arial"/>
        </w:rPr>
        <w:t>.</w:t>
      </w:r>
    </w:p>
    <w:p w:rsidR="001A4AEA" w:rsidRPr="007406A8" w:rsidRDefault="00072511" w:rsidP="00AB5F5F">
      <w:pPr>
        <w:tabs>
          <w:tab w:val="left" w:pos="2394"/>
        </w:tabs>
        <w:spacing w:before="120"/>
        <w:jc w:val="both"/>
        <w:rPr>
          <w:rFonts w:ascii="Arial" w:hAnsi="Arial" w:cs="Arial"/>
          <w:b/>
        </w:rPr>
      </w:pPr>
      <w:r w:rsidRPr="007406A8">
        <w:rPr>
          <w:rFonts w:ascii="Arial" w:hAnsi="Arial" w:cs="Arial"/>
          <w:b/>
          <w:u w:val="single"/>
        </w:rPr>
        <w:t>Article 45</w:t>
      </w:r>
      <w:r w:rsidR="001A4AEA" w:rsidRPr="007406A8">
        <w:rPr>
          <w:rFonts w:ascii="Arial" w:hAnsi="Arial" w:cs="Arial"/>
          <w:b/>
          <w:u w:val="single"/>
        </w:rPr>
        <w:t> </w:t>
      </w:r>
      <w:r w:rsidR="001A4AEA" w:rsidRPr="007406A8">
        <w:rPr>
          <w:rFonts w:ascii="Arial" w:hAnsi="Arial" w:cs="Arial"/>
          <w:b/>
        </w:rPr>
        <w:t>: Documents à fournir après exécution</w:t>
      </w: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rPr>
        <w:t xml:space="preserve">            Avant la réception provisoire, Le Cocontractant remettra </w:t>
      </w:r>
      <w:r w:rsidR="006726EB" w:rsidRPr="007406A8">
        <w:rPr>
          <w:rFonts w:ascii="Arial" w:hAnsi="Arial" w:cs="Arial"/>
        </w:rPr>
        <w:t>à l’Ingénieur</w:t>
      </w:r>
      <w:r w:rsidRPr="007406A8">
        <w:rPr>
          <w:rFonts w:ascii="Arial" w:hAnsi="Arial" w:cs="Arial"/>
        </w:rPr>
        <w:t xml:space="preserve"> cinq (05) exemplaires dont un original reproductible, les dossiers d’exécution définitifs de</w:t>
      </w:r>
      <w:r w:rsidR="00A13C1B" w:rsidRPr="007406A8">
        <w:rPr>
          <w:rFonts w:ascii="Arial" w:hAnsi="Arial" w:cs="Arial"/>
        </w:rPr>
        <w:t xml:space="preserve"> l’ouvrage (plan de réco</w:t>
      </w:r>
      <w:r w:rsidRPr="007406A8">
        <w:rPr>
          <w:rFonts w:ascii="Arial" w:hAnsi="Arial" w:cs="Arial"/>
        </w:rPr>
        <w:t xml:space="preserve">lement) tenant compte des modifications éventuellement apportées au projet en cours de réalisation et donnant tous les renseignements sur les travaux exécutés ainsi que la nature, la provenance et la qualité des différents matériaux utilisés pour la construction. Il est rappelé que c’est </w:t>
      </w:r>
      <w:r w:rsidR="006726EB" w:rsidRPr="007406A8">
        <w:rPr>
          <w:rFonts w:ascii="Arial" w:hAnsi="Arial" w:cs="Arial"/>
        </w:rPr>
        <w:t xml:space="preserve">l’Ingénieur </w:t>
      </w:r>
      <w:r w:rsidRPr="007406A8">
        <w:rPr>
          <w:rFonts w:ascii="Arial" w:hAnsi="Arial" w:cs="Arial"/>
        </w:rPr>
        <w:t>qui a la charge de collecter et de vérifier les documents de recollement fournis après exécution par le Cocontractant (et notamment les plans d’ensemble et de détail conformes à l’exécution, les photos montrant l’ensemble de l’ouvrage ainsi que l’exécution des phases principales de celui-ci).</w:t>
      </w:r>
    </w:p>
    <w:p w:rsidR="007F462E" w:rsidRPr="007406A8" w:rsidRDefault="001A4AEA" w:rsidP="00AB5F5F">
      <w:pPr>
        <w:tabs>
          <w:tab w:val="left" w:pos="2394"/>
        </w:tabs>
        <w:jc w:val="both"/>
        <w:rPr>
          <w:rFonts w:ascii="Arial" w:hAnsi="Arial" w:cs="Arial"/>
        </w:rPr>
      </w:pPr>
      <w:r w:rsidRPr="007406A8">
        <w:rPr>
          <w:rFonts w:ascii="Arial" w:hAnsi="Arial" w:cs="Arial"/>
        </w:rPr>
        <w:t xml:space="preserve">Le non remise de ces documents fera obstacle à la réception définitive et à la libération de la retenue de garantie.      </w:t>
      </w:r>
    </w:p>
    <w:p w:rsidR="001A4AEA" w:rsidRPr="007406A8" w:rsidRDefault="00072511" w:rsidP="00AB5F5F">
      <w:pPr>
        <w:tabs>
          <w:tab w:val="left" w:pos="2394"/>
        </w:tabs>
        <w:spacing w:before="120"/>
        <w:jc w:val="both"/>
        <w:rPr>
          <w:rFonts w:ascii="Arial" w:hAnsi="Arial" w:cs="Arial"/>
          <w:b/>
        </w:rPr>
      </w:pPr>
      <w:r w:rsidRPr="007406A8">
        <w:rPr>
          <w:rFonts w:ascii="Arial" w:hAnsi="Arial" w:cs="Arial"/>
          <w:b/>
          <w:u w:val="single"/>
        </w:rPr>
        <w:t>Article 46</w:t>
      </w:r>
      <w:r w:rsidR="001A4AEA" w:rsidRPr="007406A8">
        <w:rPr>
          <w:rFonts w:ascii="Arial" w:hAnsi="Arial" w:cs="Arial"/>
          <w:b/>
          <w:u w:val="single"/>
        </w:rPr>
        <w:t> </w:t>
      </w:r>
      <w:r w:rsidR="001A4AEA" w:rsidRPr="007406A8">
        <w:rPr>
          <w:rFonts w:ascii="Arial" w:hAnsi="Arial" w:cs="Arial"/>
          <w:b/>
        </w:rPr>
        <w:t>: Délai de Garantie</w:t>
      </w:r>
    </w:p>
    <w:p w:rsidR="00F93A5A" w:rsidRPr="007406A8" w:rsidRDefault="001A4AEA" w:rsidP="00AB5F5F">
      <w:pPr>
        <w:spacing w:before="120" w:after="240"/>
        <w:jc w:val="both"/>
        <w:rPr>
          <w:rFonts w:ascii="Arial" w:hAnsi="Arial" w:cs="Arial"/>
        </w:rPr>
      </w:pPr>
      <w:r w:rsidRPr="007406A8">
        <w:rPr>
          <w:rFonts w:ascii="Arial" w:hAnsi="Arial" w:cs="Arial"/>
        </w:rPr>
        <w:tab/>
        <w:t xml:space="preserve">Le délai de garantie est fixé à </w:t>
      </w:r>
      <w:r w:rsidR="00452AA8" w:rsidRPr="007406A8">
        <w:rPr>
          <w:rFonts w:ascii="Arial" w:hAnsi="Arial" w:cs="Arial"/>
        </w:rPr>
        <w:t>Six</w:t>
      </w:r>
      <w:r w:rsidR="004C3446" w:rsidRPr="007406A8">
        <w:rPr>
          <w:rFonts w:ascii="Arial" w:hAnsi="Arial" w:cs="Arial"/>
        </w:rPr>
        <w:t xml:space="preserve"> </w:t>
      </w:r>
      <w:r w:rsidRPr="007406A8">
        <w:rPr>
          <w:rFonts w:ascii="Arial" w:hAnsi="Arial" w:cs="Arial"/>
        </w:rPr>
        <w:t>(</w:t>
      </w:r>
      <w:r w:rsidR="00452AA8" w:rsidRPr="007406A8">
        <w:rPr>
          <w:rFonts w:ascii="Arial" w:hAnsi="Arial" w:cs="Arial"/>
        </w:rPr>
        <w:t>06</w:t>
      </w:r>
      <w:r w:rsidRPr="007406A8">
        <w:rPr>
          <w:rFonts w:ascii="Arial" w:hAnsi="Arial" w:cs="Arial"/>
        </w:rPr>
        <w:t>)</w:t>
      </w:r>
      <w:r w:rsidR="00213096" w:rsidRPr="007406A8">
        <w:rPr>
          <w:rFonts w:ascii="Arial" w:hAnsi="Arial" w:cs="Arial"/>
        </w:rPr>
        <w:t xml:space="preserve"> </w:t>
      </w:r>
      <w:r w:rsidRPr="007406A8">
        <w:rPr>
          <w:rFonts w:ascii="Arial" w:hAnsi="Arial" w:cs="Arial"/>
        </w:rPr>
        <w:t>mois calendaires et court à compter de la date de la réception provisoire des travaux.</w:t>
      </w:r>
    </w:p>
    <w:p w:rsidR="001A4AEA" w:rsidRPr="007406A8" w:rsidRDefault="00072511" w:rsidP="00AB5F5F">
      <w:pPr>
        <w:tabs>
          <w:tab w:val="left" w:pos="2394"/>
        </w:tabs>
        <w:spacing w:before="120"/>
        <w:jc w:val="both"/>
        <w:rPr>
          <w:rFonts w:ascii="Arial" w:hAnsi="Arial" w:cs="Arial"/>
          <w:b/>
          <w:u w:val="single"/>
        </w:rPr>
      </w:pPr>
      <w:r w:rsidRPr="007406A8">
        <w:rPr>
          <w:rFonts w:ascii="Arial" w:hAnsi="Arial" w:cs="Arial"/>
          <w:b/>
          <w:u w:val="single"/>
        </w:rPr>
        <w:t>Article 47</w:t>
      </w:r>
      <w:r w:rsidR="001A4AEA" w:rsidRPr="007406A8">
        <w:rPr>
          <w:rFonts w:ascii="Arial" w:hAnsi="Arial" w:cs="Arial"/>
          <w:b/>
          <w:u w:val="single"/>
        </w:rPr>
        <w:t> </w:t>
      </w:r>
      <w:r w:rsidR="001A4AEA" w:rsidRPr="007406A8">
        <w:rPr>
          <w:rFonts w:ascii="Arial" w:hAnsi="Arial" w:cs="Arial"/>
          <w:b/>
        </w:rPr>
        <w:t>: Réception définitive</w:t>
      </w:r>
    </w:p>
    <w:p w:rsidR="001A4AEA" w:rsidRPr="007406A8" w:rsidRDefault="00072511" w:rsidP="00AB5F5F">
      <w:pPr>
        <w:tabs>
          <w:tab w:val="left" w:pos="2394"/>
        </w:tabs>
        <w:spacing w:before="120"/>
        <w:jc w:val="both"/>
        <w:rPr>
          <w:rFonts w:ascii="Arial" w:hAnsi="Arial" w:cs="Arial"/>
        </w:rPr>
      </w:pPr>
      <w:r w:rsidRPr="007406A8">
        <w:rPr>
          <w:rFonts w:ascii="Arial" w:hAnsi="Arial" w:cs="Arial"/>
          <w:b/>
        </w:rPr>
        <w:t>47</w:t>
      </w:r>
      <w:r w:rsidR="001A4AEA" w:rsidRPr="007406A8">
        <w:rPr>
          <w:rFonts w:ascii="Arial" w:hAnsi="Arial" w:cs="Arial"/>
          <w:b/>
        </w:rPr>
        <w:t>.1.</w:t>
      </w:r>
      <w:r w:rsidR="001A4AEA" w:rsidRPr="007406A8">
        <w:rPr>
          <w:rFonts w:ascii="Arial" w:hAnsi="Arial" w:cs="Arial"/>
        </w:rPr>
        <w:t xml:space="preserve">  La réception définitive s’effectuera dans un délai de </w:t>
      </w:r>
      <w:r w:rsidR="000A088E" w:rsidRPr="007406A8">
        <w:rPr>
          <w:rFonts w:ascii="Arial" w:hAnsi="Arial" w:cs="Arial"/>
        </w:rPr>
        <w:t>six</w:t>
      </w:r>
      <w:r w:rsidR="001A4AEA" w:rsidRPr="007406A8">
        <w:rPr>
          <w:rFonts w:ascii="Arial" w:hAnsi="Arial" w:cs="Arial"/>
        </w:rPr>
        <w:t xml:space="preserve"> (</w:t>
      </w:r>
      <w:r w:rsidR="000A088E" w:rsidRPr="007406A8">
        <w:rPr>
          <w:rFonts w:ascii="Arial" w:hAnsi="Arial" w:cs="Arial"/>
        </w:rPr>
        <w:t>06</w:t>
      </w:r>
      <w:r w:rsidR="001A4AEA" w:rsidRPr="007406A8">
        <w:rPr>
          <w:rFonts w:ascii="Arial" w:hAnsi="Arial" w:cs="Arial"/>
        </w:rPr>
        <w:t>) mois après la réception provisoire.</w:t>
      </w:r>
    </w:p>
    <w:p w:rsidR="00AD47BE" w:rsidRPr="007406A8" w:rsidRDefault="00072511" w:rsidP="00AB5F5F">
      <w:pPr>
        <w:tabs>
          <w:tab w:val="left" w:pos="2394"/>
        </w:tabs>
        <w:spacing w:before="120"/>
        <w:jc w:val="both"/>
        <w:rPr>
          <w:rFonts w:ascii="Arial" w:hAnsi="Arial" w:cs="Arial"/>
        </w:rPr>
      </w:pPr>
      <w:r w:rsidRPr="007406A8">
        <w:rPr>
          <w:rFonts w:ascii="Arial" w:hAnsi="Arial" w:cs="Arial"/>
          <w:b/>
        </w:rPr>
        <w:t xml:space="preserve">            47</w:t>
      </w:r>
      <w:r w:rsidR="001A4AEA" w:rsidRPr="007406A8">
        <w:rPr>
          <w:rFonts w:ascii="Arial" w:hAnsi="Arial" w:cs="Arial"/>
          <w:b/>
        </w:rPr>
        <w:t>.2.</w:t>
      </w:r>
      <w:r w:rsidR="001A4AEA" w:rsidRPr="007406A8">
        <w:rPr>
          <w:rFonts w:ascii="Arial" w:hAnsi="Arial" w:cs="Arial"/>
        </w:rPr>
        <w:t xml:space="preserve">  La procédure de réception définitive est la même que celle de la réception provisoire. Les membres restant les mêmes.</w:t>
      </w:r>
    </w:p>
    <w:p w:rsidR="007F5C3E" w:rsidRPr="007406A8" w:rsidRDefault="007F5C3E" w:rsidP="00AB5F5F">
      <w:pPr>
        <w:tabs>
          <w:tab w:val="left" w:pos="2394"/>
        </w:tabs>
        <w:spacing w:before="120"/>
        <w:jc w:val="both"/>
        <w:rPr>
          <w:rFonts w:ascii="Arial" w:hAnsi="Arial" w:cs="Arial"/>
        </w:rPr>
      </w:pPr>
    </w:p>
    <w:p w:rsidR="001A4AEA" w:rsidRPr="007406A8" w:rsidRDefault="001A4AEA" w:rsidP="00AB5F5F">
      <w:pPr>
        <w:tabs>
          <w:tab w:val="left" w:pos="2394"/>
        </w:tabs>
        <w:spacing w:before="120"/>
        <w:jc w:val="both"/>
        <w:rPr>
          <w:rFonts w:ascii="Arial" w:hAnsi="Arial" w:cs="Arial"/>
          <w:b/>
          <w:u w:val="single"/>
        </w:rPr>
      </w:pPr>
      <w:r w:rsidRPr="007406A8">
        <w:rPr>
          <w:rFonts w:ascii="Arial" w:hAnsi="Arial" w:cs="Arial"/>
          <w:b/>
          <w:u w:val="single"/>
        </w:rPr>
        <w:t>CHAPITRE V : DISPOSITIONS DIVERSES</w:t>
      </w:r>
    </w:p>
    <w:p w:rsidR="001A4AEA" w:rsidRPr="007406A8" w:rsidRDefault="00072511" w:rsidP="00AB5F5F">
      <w:pPr>
        <w:tabs>
          <w:tab w:val="left" w:pos="2394"/>
        </w:tabs>
        <w:spacing w:before="120"/>
        <w:jc w:val="both"/>
        <w:rPr>
          <w:rFonts w:ascii="Arial" w:hAnsi="Arial" w:cs="Arial"/>
          <w:b/>
          <w:u w:val="single"/>
        </w:rPr>
      </w:pPr>
      <w:r w:rsidRPr="007406A8">
        <w:rPr>
          <w:rFonts w:ascii="Arial" w:hAnsi="Arial" w:cs="Arial"/>
          <w:b/>
          <w:u w:val="single"/>
        </w:rPr>
        <w:t>Article 48</w:t>
      </w:r>
      <w:r w:rsidR="001A4AEA" w:rsidRPr="007406A8">
        <w:rPr>
          <w:rFonts w:ascii="Arial" w:hAnsi="Arial" w:cs="Arial"/>
          <w:b/>
          <w:u w:val="single"/>
        </w:rPr>
        <w:t> </w:t>
      </w:r>
      <w:r w:rsidR="001A4AEA" w:rsidRPr="007406A8">
        <w:rPr>
          <w:rFonts w:ascii="Arial" w:hAnsi="Arial" w:cs="Arial"/>
          <w:b/>
        </w:rPr>
        <w:t xml:space="preserve">: Résiliation </w:t>
      </w:r>
      <w:r w:rsidR="001736C6" w:rsidRPr="007406A8">
        <w:rPr>
          <w:rFonts w:ascii="Arial" w:hAnsi="Arial" w:cs="Arial"/>
          <w:b/>
        </w:rPr>
        <w:t>du marché</w:t>
      </w:r>
    </w:p>
    <w:p w:rsidR="001A4AEA" w:rsidRPr="007406A8" w:rsidRDefault="001A4AEA" w:rsidP="00AB5F5F">
      <w:pPr>
        <w:tabs>
          <w:tab w:val="left" w:pos="709"/>
        </w:tabs>
        <w:spacing w:before="120" w:line="276" w:lineRule="auto"/>
        <w:jc w:val="both"/>
        <w:rPr>
          <w:rFonts w:ascii="Arial" w:hAnsi="Arial" w:cs="Arial"/>
        </w:rPr>
      </w:pPr>
      <w:r w:rsidRPr="007406A8">
        <w:rPr>
          <w:rFonts w:ascii="Arial" w:hAnsi="Arial" w:cs="Arial"/>
        </w:rPr>
        <w:tab/>
      </w:r>
      <w:r w:rsidR="004016BE" w:rsidRPr="007406A8">
        <w:rPr>
          <w:rFonts w:ascii="Arial" w:hAnsi="Arial" w:cs="Arial"/>
        </w:rPr>
        <w:t>Le marché</w:t>
      </w:r>
      <w:r w:rsidRPr="007406A8">
        <w:rPr>
          <w:rFonts w:ascii="Arial" w:hAnsi="Arial" w:cs="Arial"/>
        </w:rPr>
        <w:t xml:space="preserve"> peut être rési</w:t>
      </w:r>
      <w:r w:rsidR="0093678C" w:rsidRPr="007406A8">
        <w:rPr>
          <w:rFonts w:ascii="Arial" w:hAnsi="Arial" w:cs="Arial"/>
        </w:rPr>
        <w:t>lié</w:t>
      </w:r>
      <w:r w:rsidR="00213096" w:rsidRPr="007406A8">
        <w:rPr>
          <w:rFonts w:ascii="Arial" w:hAnsi="Arial" w:cs="Arial"/>
        </w:rPr>
        <w:t>e</w:t>
      </w:r>
      <w:r w:rsidR="0093678C" w:rsidRPr="007406A8">
        <w:rPr>
          <w:rFonts w:ascii="Arial" w:hAnsi="Arial" w:cs="Arial"/>
        </w:rPr>
        <w:t xml:space="preserve"> comme prévu à la section II, sous-section I, Paragraphe </w:t>
      </w:r>
      <w:r w:rsidR="00DB0DED" w:rsidRPr="007406A8">
        <w:rPr>
          <w:rFonts w:ascii="Arial" w:hAnsi="Arial" w:cs="Arial"/>
        </w:rPr>
        <w:t>et article 180</w:t>
      </w:r>
      <w:r w:rsidRPr="007406A8">
        <w:rPr>
          <w:rFonts w:ascii="Arial" w:hAnsi="Arial" w:cs="Arial"/>
        </w:rPr>
        <w:t xml:space="preserve"> du décret N°20</w:t>
      </w:r>
      <w:r w:rsidR="00DB0DED" w:rsidRPr="007406A8">
        <w:rPr>
          <w:rFonts w:ascii="Arial" w:hAnsi="Arial" w:cs="Arial"/>
        </w:rPr>
        <w:t>18</w:t>
      </w:r>
      <w:r w:rsidRPr="007406A8">
        <w:rPr>
          <w:rFonts w:ascii="Arial" w:hAnsi="Arial" w:cs="Arial"/>
        </w:rPr>
        <w:t>/</w:t>
      </w:r>
      <w:r w:rsidR="00DB0DED" w:rsidRPr="007406A8">
        <w:rPr>
          <w:rFonts w:ascii="Arial" w:hAnsi="Arial" w:cs="Arial"/>
        </w:rPr>
        <w:t>366</w:t>
      </w:r>
      <w:r w:rsidRPr="007406A8">
        <w:rPr>
          <w:rFonts w:ascii="Arial" w:hAnsi="Arial" w:cs="Arial"/>
        </w:rPr>
        <w:t xml:space="preserve"> du 2</w:t>
      </w:r>
      <w:r w:rsidR="00DB0DED" w:rsidRPr="007406A8">
        <w:rPr>
          <w:rFonts w:ascii="Arial" w:hAnsi="Arial" w:cs="Arial"/>
        </w:rPr>
        <w:t>0juin</w:t>
      </w:r>
      <w:r w:rsidRPr="007406A8">
        <w:rPr>
          <w:rFonts w:ascii="Arial" w:hAnsi="Arial" w:cs="Arial"/>
        </w:rPr>
        <w:t xml:space="preserve"> 20</w:t>
      </w:r>
      <w:r w:rsidR="00DB0DED" w:rsidRPr="007406A8">
        <w:rPr>
          <w:rFonts w:ascii="Arial" w:hAnsi="Arial" w:cs="Arial"/>
        </w:rPr>
        <w:t>18</w:t>
      </w:r>
      <w:r w:rsidRPr="007406A8">
        <w:rPr>
          <w:rFonts w:ascii="Arial" w:hAnsi="Arial" w:cs="Arial"/>
        </w:rPr>
        <w:t xml:space="preserve"> et également dans les conditions stipulées aux articles 74, 75 et 76 du CCAG, notamment dans l’un des cas de :</w:t>
      </w:r>
    </w:p>
    <w:p w:rsidR="001A4AEA" w:rsidRPr="007406A8" w:rsidRDefault="001A4AEA" w:rsidP="00AB5F5F">
      <w:pPr>
        <w:pStyle w:val="Paragraphedeliste"/>
        <w:numPr>
          <w:ilvl w:val="0"/>
          <w:numId w:val="6"/>
        </w:numPr>
        <w:tabs>
          <w:tab w:val="left" w:pos="284"/>
        </w:tabs>
        <w:spacing w:before="120" w:after="0"/>
        <w:ind w:left="284" w:hanging="284"/>
        <w:jc w:val="both"/>
        <w:rPr>
          <w:rFonts w:ascii="Arial" w:hAnsi="Arial" w:cs="Arial"/>
          <w:sz w:val="24"/>
          <w:szCs w:val="24"/>
        </w:rPr>
      </w:pPr>
      <w:r w:rsidRPr="007406A8">
        <w:rPr>
          <w:rFonts w:ascii="Arial" w:hAnsi="Arial" w:cs="Arial"/>
          <w:sz w:val="24"/>
          <w:szCs w:val="24"/>
        </w:rPr>
        <w:t xml:space="preserve">Retard de plus de quinze (15) jours calendaires dans l’exécution d’un ordre de service ou </w:t>
      </w:r>
      <w:r w:rsidR="00DB0DED" w:rsidRPr="007406A8">
        <w:rPr>
          <w:rFonts w:ascii="Arial" w:hAnsi="Arial" w:cs="Arial"/>
          <w:sz w:val="24"/>
          <w:szCs w:val="24"/>
        </w:rPr>
        <w:t>arrêt injustifié</w:t>
      </w:r>
      <w:r w:rsidRPr="007406A8">
        <w:rPr>
          <w:rFonts w:ascii="Arial" w:hAnsi="Arial" w:cs="Arial"/>
          <w:sz w:val="24"/>
          <w:szCs w:val="24"/>
        </w:rPr>
        <w:t xml:space="preserve"> des travaux de plus de sept (07) jours calendaires ;</w:t>
      </w:r>
    </w:p>
    <w:p w:rsidR="001A4AEA" w:rsidRPr="007406A8" w:rsidRDefault="001A4AEA" w:rsidP="00AB5F5F">
      <w:pPr>
        <w:pStyle w:val="Paragraphedeliste"/>
        <w:numPr>
          <w:ilvl w:val="0"/>
          <w:numId w:val="6"/>
        </w:numPr>
        <w:tabs>
          <w:tab w:val="left" w:pos="284"/>
        </w:tabs>
        <w:spacing w:before="120" w:after="0"/>
        <w:ind w:left="284" w:hanging="284"/>
        <w:jc w:val="both"/>
        <w:rPr>
          <w:rFonts w:ascii="Arial" w:hAnsi="Arial" w:cs="Arial"/>
          <w:sz w:val="24"/>
          <w:szCs w:val="24"/>
        </w:rPr>
      </w:pPr>
      <w:r w:rsidRPr="007406A8">
        <w:rPr>
          <w:rFonts w:ascii="Arial" w:hAnsi="Arial" w:cs="Arial"/>
          <w:sz w:val="24"/>
          <w:szCs w:val="24"/>
        </w:rPr>
        <w:t xml:space="preserve">Retard dans les travaux entraînant des pénalités </w:t>
      </w:r>
      <w:r w:rsidR="00DB0DED" w:rsidRPr="007406A8">
        <w:rPr>
          <w:rFonts w:ascii="Arial" w:hAnsi="Arial" w:cs="Arial"/>
          <w:sz w:val="24"/>
          <w:szCs w:val="24"/>
        </w:rPr>
        <w:t>au-delà</w:t>
      </w:r>
      <w:r w:rsidRPr="007406A8">
        <w:rPr>
          <w:rFonts w:ascii="Arial" w:hAnsi="Arial" w:cs="Arial"/>
          <w:sz w:val="24"/>
          <w:szCs w:val="24"/>
        </w:rPr>
        <w:t xml:space="preserve"> de 10% du montant des travaux ;</w:t>
      </w:r>
    </w:p>
    <w:p w:rsidR="001A4AEA" w:rsidRPr="007406A8" w:rsidRDefault="001A4AEA" w:rsidP="00AB5F5F">
      <w:pPr>
        <w:pStyle w:val="Paragraphedeliste"/>
        <w:numPr>
          <w:ilvl w:val="0"/>
          <w:numId w:val="6"/>
        </w:numPr>
        <w:tabs>
          <w:tab w:val="left" w:pos="284"/>
        </w:tabs>
        <w:spacing w:before="120" w:after="0"/>
        <w:ind w:left="284" w:hanging="284"/>
        <w:jc w:val="both"/>
        <w:rPr>
          <w:rFonts w:ascii="Arial" w:hAnsi="Arial" w:cs="Arial"/>
          <w:sz w:val="24"/>
          <w:szCs w:val="24"/>
        </w:rPr>
      </w:pPr>
      <w:r w:rsidRPr="007406A8">
        <w:rPr>
          <w:rFonts w:ascii="Arial" w:hAnsi="Arial" w:cs="Arial"/>
          <w:sz w:val="24"/>
          <w:szCs w:val="24"/>
        </w:rPr>
        <w:t>Refus de la reprise des travaux mal exécutés ;</w:t>
      </w:r>
    </w:p>
    <w:p w:rsidR="00FE5EC9" w:rsidRPr="007406A8" w:rsidRDefault="001A4AEA" w:rsidP="00AB5F5F">
      <w:pPr>
        <w:pStyle w:val="Paragraphedeliste"/>
        <w:numPr>
          <w:ilvl w:val="0"/>
          <w:numId w:val="6"/>
        </w:numPr>
        <w:tabs>
          <w:tab w:val="left" w:pos="284"/>
        </w:tabs>
        <w:spacing w:before="120"/>
        <w:ind w:left="284" w:hanging="284"/>
        <w:jc w:val="both"/>
        <w:rPr>
          <w:rFonts w:ascii="Arial" w:hAnsi="Arial" w:cs="Arial"/>
          <w:sz w:val="24"/>
          <w:szCs w:val="24"/>
        </w:rPr>
      </w:pPr>
      <w:r w:rsidRPr="007406A8">
        <w:rPr>
          <w:rFonts w:ascii="Arial" w:hAnsi="Arial" w:cs="Arial"/>
          <w:sz w:val="24"/>
          <w:szCs w:val="24"/>
        </w:rPr>
        <w:t xml:space="preserve">Défaillance du Cocontractant au </w:t>
      </w:r>
      <w:r w:rsidR="00DB0DED" w:rsidRPr="007406A8">
        <w:rPr>
          <w:rFonts w:ascii="Arial" w:hAnsi="Arial" w:cs="Arial"/>
          <w:sz w:val="24"/>
          <w:szCs w:val="24"/>
        </w:rPr>
        <w:t>non-paiement persistant</w:t>
      </w:r>
      <w:r w:rsidRPr="007406A8">
        <w:rPr>
          <w:rFonts w:ascii="Arial" w:hAnsi="Arial" w:cs="Arial"/>
          <w:sz w:val="24"/>
          <w:szCs w:val="24"/>
        </w:rPr>
        <w:t xml:space="preserve"> des prestations.</w:t>
      </w:r>
    </w:p>
    <w:p w:rsidR="006F64FF" w:rsidRPr="007406A8" w:rsidRDefault="001A4AEA" w:rsidP="00AB5F5F">
      <w:pPr>
        <w:tabs>
          <w:tab w:val="left" w:pos="2394"/>
        </w:tabs>
        <w:spacing w:before="120" w:line="360" w:lineRule="auto"/>
        <w:jc w:val="both"/>
        <w:rPr>
          <w:rFonts w:ascii="Arial" w:hAnsi="Arial" w:cs="Arial"/>
          <w:b/>
        </w:rPr>
      </w:pPr>
      <w:r w:rsidRPr="007406A8">
        <w:rPr>
          <w:rFonts w:ascii="Arial" w:hAnsi="Arial" w:cs="Arial"/>
          <w:b/>
          <w:u w:val="single"/>
        </w:rPr>
        <w:t>Article 4</w:t>
      </w:r>
      <w:r w:rsidR="00072511" w:rsidRPr="007406A8">
        <w:rPr>
          <w:rFonts w:ascii="Arial" w:hAnsi="Arial" w:cs="Arial"/>
          <w:b/>
          <w:u w:val="single"/>
        </w:rPr>
        <w:t>9</w:t>
      </w:r>
      <w:r w:rsidRPr="007406A8">
        <w:rPr>
          <w:rFonts w:ascii="Arial" w:hAnsi="Arial" w:cs="Arial"/>
          <w:b/>
        </w:rPr>
        <w:t>: Cas de force majeure</w:t>
      </w:r>
    </w:p>
    <w:p w:rsidR="00C6623C" w:rsidRPr="007406A8" w:rsidRDefault="00C6623C" w:rsidP="00AB5F5F">
      <w:pPr>
        <w:spacing w:line="360" w:lineRule="auto"/>
        <w:jc w:val="both"/>
        <w:rPr>
          <w:rFonts w:ascii="Arial" w:hAnsi="Arial" w:cs="Arial"/>
        </w:rPr>
      </w:pPr>
      <w:r w:rsidRPr="007406A8">
        <w:rPr>
          <w:rFonts w:ascii="Arial" w:hAnsi="Arial" w:cs="Arial"/>
        </w:rPr>
        <w:lastRenderedPageBreak/>
        <w:t>Les cas de force majeure s’étendent aux effets des catastrophes naturelles ou tout autre événement que le Cocontractant ne pouvait raisonnablement ni prévoir, ni éviter et dont les circonstances rendent l’exécution des travaux impossible et pas seulement plus onéreuse.</w:t>
      </w:r>
    </w:p>
    <w:p w:rsidR="00C6623C" w:rsidRPr="007406A8" w:rsidRDefault="00C6623C" w:rsidP="00AB5F5F">
      <w:pPr>
        <w:spacing w:line="360" w:lineRule="auto"/>
        <w:jc w:val="both"/>
        <w:rPr>
          <w:rFonts w:ascii="Arial" w:hAnsi="Arial" w:cs="Arial"/>
        </w:rPr>
      </w:pPr>
      <w:r w:rsidRPr="007406A8">
        <w:rPr>
          <w:rFonts w:ascii="Arial" w:hAnsi="Arial" w:cs="Arial"/>
        </w:rPr>
        <w:t>En cas de force majeure, le Cocontractant ne verra sa responsabilité dégagée que s’il a averti par écrit l’Autorité Contractante</w:t>
      </w:r>
      <w:r w:rsidR="00493450" w:rsidRPr="007406A8">
        <w:rPr>
          <w:rFonts w:ascii="Arial" w:hAnsi="Arial" w:cs="Arial"/>
        </w:rPr>
        <w:t xml:space="preserve"> </w:t>
      </w:r>
      <w:r w:rsidRPr="007406A8">
        <w:rPr>
          <w:rFonts w:ascii="Arial" w:hAnsi="Arial" w:cs="Arial"/>
        </w:rPr>
        <w:t>de son intention d’invoquer cette force majeure et ce avant la fin du vingtième (20è) jour qui succède l’événement.</w:t>
      </w:r>
    </w:p>
    <w:p w:rsidR="00C6623C" w:rsidRPr="007406A8" w:rsidRDefault="00C6623C" w:rsidP="00AB5F5F">
      <w:pPr>
        <w:spacing w:line="360" w:lineRule="auto"/>
        <w:jc w:val="both"/>
        <w:rPr>
          <w:rFonts w:ascii="Arial" w:hAnsi="Arial" w:cs="Arial"/>
        </w:rPr>
      </w:pPr>
      <w:r w:rsidRPr="007406A8">
        <w:rPr>
          <w:rFonts w:ascii="Arial" w:hAnsi="Arial" w:cs="Arial"/>
        </w:rPr>
        <w:t xml:space="preserve">Il appartient </w:t>
      </w:r>
      <w:r w:rsidR="001C376E" w:rsidRPr="007406A8">
        <w:rPr>
          <w:rFonts w:ascii="Arial" w:hAnsi="Arial" w:cs="Arial"/>
        </w:rPr>
        <w:t>au chef de service du marché</w:t>
      </w:r>
      <w:r w:rsidRPr="007406A8">
        <w:rPr>
          <w:rFonts w:ascii="Arial" w:hAnsi="Arial" w:cs="Arial"/>
        </w:rPr>
        <w:t xml:space="preserve"> d’apprécier le cas de force majeure et les preuves fournies par le Cocontractant. </w:t>
      </w:r>
    </w:p>
    <w:p w:rsidR="001A4AEA" w:rsidRPr="007406A8" w:rsidRDefault="001A4AEA" w:rsidP="00AB5F5F">
      <w:pPr>
        <w:tabs>
          <w:tab w:val="left" w:pos="2394"/>
        </w:tabs>
        <w:spacing w:line="276" w:lineRule="auto"/>
        <w:ind w:firstLine="709"/>
        <w:jc w:val="both"/>
        <w:rPr>
          <w:rFonts w:ascii="Arial" w:eastAsia="Arial Unicode MS" w:hAnsi="Arial" w:cs="Arial"/>
        </w:rPr>
      </w:pPr>
      <w:r w:rsidRPr="007406A8">
        <w:rPr>
          <w:rFonts w:ascii="Arial" w:eastAsia="Arial Unicode MS" w:hAnsi="Arial" w:cs="Arial"/>
        </w:rPr>
        <w:t xml:space="preserve">Dans le cas </w:t>
      </w:r>
      <w:r w:rsidR="00DB0DED" w:rsidRPr="007406A8">
        <w:rPr>
          <w:rFonts w:ascii="Arial" w:eastAsia="Arial Unicode MS" w:hAnsi="Arial" w:cs="Arial"/>
        </w:rPr>
        <w:t>où</w:t>
      </w:r>
      <w:r w:rsidRPr="007406A8">
        <w:rPr>
          <w:rFonts w:ascii="Arial" w:eastAsia="Arial Unicode MS" w:hAnsi="Arial" w:cs="Arial"/>
        </w:rPr>
        <w:t xml:space="preserve"> le Cocontractant invoquera le cas de force majeure, les seuils en </w:t>
      </w:r>
      <w:r w:rsidR="00DB0DED" w:rsidRPr="007406A8">
        <w:rPr>
          <w:rFonts w:ascii="Arial" w:eastAsia="Arial Unicode MS" w:hAnsi="Arial" w:cs="Arial"/>
        </w:rPr>
        <w:t>deçà desquels</w:t>
      </w:r>
      <w:r w:rsidRPr="007406A8">
        <w:rPr>
          <w:rFonts w:ascii="Arial" w:eastAsia="Arial Unicode MS" w:hAnsi="Arial" w:cs="Arial"/>
        </w:rPr>
        <w:t xml:space="preserve"> aucune réclamation ne sera admise sont :</w:t>
      </w:r>
    </w:p>
    <w:p w:rsidR="001A4AEA" w:rsidRPr="007406A8" w:rsidRDefault="001A4AEA" w:rsidP="00AB5F5F">
      <w:pPr>
        <w:numPr>
          <w:ilvl w:val="0"/>
          <w:numId w:val="15"/>
        </w:numPr>
        <w:tabs>
          <w:tab w:val="left" w:pos="709"/>
        </w:tabs>
        <w:spacing w:line="276" w:lineRule="auto"/>
        <w:jc w:val="both"/>
        <w:rPr>
          <w:rFonts w:ascii="Arial" w:eastAsia="Arial Unicode MS" w:hAnsi="Arial" w:cs="Arial"/>
        </w:rPr>
      </w:pPr>
      <w:r w:rsidRPr="007406A8">
        <w:rPr>
          <w:rFonts w:ascii="Arial" w:eastAsia="Arial Unicode MS" w:hAnsi="Arial" w:cs="Arial"/>
        </w:rPr>
        <w:t>Pluie : 200 millimètres en 24 heures.</w:t>
      </w:r>
    </w:p>
    <w:p w:rsidR="001A4AEA" w:rsidRPr="007406A8" w:rsidRDefault="001A4AEA" w:rsidP="00AB5F5F">
      <w:pPr>
        <w:numPr>
          <w:ilvl w:val="0"/>
          <w:numId w:val="15"/>
        </w:numPr>
        <w:tabs>
          <w:tab w:val="left" w:pos="709"/>
        </w:tabs>
        <w:spacing w:line="276" w:lineRule="auto"/>
        <w:jc w:val="both"/>
        <w:rPr>
          <w:rFonts w:ascii="Arial" w:eastAsia="Arial Unicode MS" w:hAnsi="Arial" w:cs="Arial"/>
        </w:rPr>
      </w:pPr>
      <w:r w:rsidRPr="007406A8">
        <w:rPr>
          <w:rFonts w:ascii="Arial" w:eastAsia="Arial Unicode MS" w:hAnsi="Arial" w:cs="Arial"/>
        </w:rPr>
        <w:t>Vent : 40 mètres par seconde.</w:t>
      </w:r>
    </w:p>
    <w:p w:rsidR="001A4AEA" w:rsidRPr="007406A8" w:rsidRDefault="001A4AEA" w:rsidP="00AB5F5F">
      <w:pPr>
        <w:numPr>
          <w:ilvl w:val="0"/>
          <w:numId w:val="15"/>
        </w:numPr>
        <w:tabs>
          <w:tab w:val="left" w:pos="709"/>
        </w:tabs>
        <w:spacing w:line="276" w:lineRule="auto"/>
        <w:jc w:val="both"/>
        <w:rPr>
          <w:rFonts w:ascii="Arial" w:eastAsia="Arial Unicode MS" w:hAnsi="Arial" w:cs="Arial"/>
        </w:rPr>
      </w:pPr>
      <w:r w:rsidRPr="007406A8">
        <w:rPr>
          <w:rFonts w:ascii="Arial" w:hAnsi="Arial" w:cs="Arial"/>
        </w:rPr>
        <w:t>Crue : la crue de fréquence décennale.</w:t>
      </w:r>
    </w:p>
    <w:p w:rsidR="001A4AEA" w:rsidRPr="007406A8" w:rsidRDefault="00072511" w:rsidP="00AB5F5F">
      <w:pPr>
        <w:tabs>
          <w:tab w:val="left" w:pos="2394"/>
        </w:tabs>
        <w:spacing w:before="120"/>
        <w:jc w:val="both"/>
        <w:rPr>
          <w:rFonts w:ascii="Arial" w:hAnsi="Arial" w:cs="Arial"/>
          <w:b/>
          <w:u w:val="single"/>
        </w:rPr>
      </w:pPr>
      <w:r w:rsidRPr="007406A8">
        <w:rPr>
          <w:rFonts w:ascii="Arial" w:hAnsi="Arial" w:cs="Arial"/>
          <w:b/>
          <w:u w:val="single"/>
        </w:rPr>
        <w:t>Article 50</w:t>
      </w:r>
      <w:r w:rsidR="001A4AEA" w:rsidRPr="007406A8">
        <w:rPr>
          <w:rFonts w:ascii="Arial" w:hAnsi="Arial" w:cs="Arial"/>
          <w:b/>
          <w:u w:val="single"/>
        </w:rPr>
        <w:t> </w:t>
      </w:r>
      <w:r w:rsidR="001A4AEA" w:rsidRPr="007406A8">
        <w:rPr>
          <w:rFonts w:ascii="Arial" w:hAnsi="Arial" w:cs="Arial"/>
          <w:b/>
        </w:rPr>
        <w:t>: Différends et litiges</w:t>
      </w:r>
    </w:p>
    <w:p w:rsidR="00B11F24" w:rsidRPr="007406A8" w:rsidRDefault="001A4AEA" w:rsidP="00AB5F5F">
      <w:pPr>
        <w:tabs>
          <w:tab w:val="left" w:pos="709"/>
        </w:tabs>
        <w:spacing w:before="120" w:after="240"/>
        <w:jc w:val="both"/>
        <w:rPr>
          <w:rFonts w:ascii="Arial" w:hAnsi="Arial" w:cs="Arial"/>
          <w:b/>
          <w:bCs/>
        </w:rPr>
      </w:pPr>
      <w:r w:rsidRPr="007406A8">
        <w:rPr>
          <w:rFonts w:ascii="Arial" w:hAnsi="Arial" w:cs="Arial"/>
        </w:rPr>
        <w:tab/>
        <w:t>Lorsqu’aucune solution amiable ne peut être apportée au différend, celui-ci est porté devant la juridiction camerounaise compétente</w:t>
      </w:r>
      <w:r w:rsidR="004A06A0" w:rsidRPr="007406A8">
        <w:rPr>
          <w:rFonts w:ascii="Arial" w:hAnsi="Arial" w:cs="Arial"/>
        </w:rPr>
        <w:t xml:space="preserve"> (</w:t>
      </w:r>
      <w:r w:rsidR="00310792" w:rsidRPr="007406A8">
        <w:rPr>
          <w:rFonts w:ascii="Arial" w:hAnsi="Arial" w:cs="Arial"/>
          <w:b/>
        </w:rPr>
        <w:t>la Cour d’Appel de l’Est à Bertoua</w:t>
      </w:r>
      <w:r w:rsidR="00C24583" w:rsidRPr="007406A8">
        <w:rPr>
          <w:rFonts w:ascii="Arial" w:hAnsi="Arial" w:cs="Arial"/>
          <w:bCs/>
        </w:rPr>
        <w:t>)</w:t>
      </w:r>
      <w:r w:rsidRPr="007406A8">
        <w:rPr>
          <w:rFonts w:ascii="Arial" w:hAnsi="Arial" w:cs="Arial"/>
          <w:bCs/>
        </w:rPr>
        <w:t>.</w:t>
      </w:r>
      <w:r w:rsidRPr="007406A8">
        <w:rPr>
          <w:rFonts w:ascii="Arial" w:hAnsi="Arial" w:cs="Arial"/>
          <w:b/>
          <w:bCs/>
        </w:rPr>
        <w:t xml:space="preserve"> </w:t>
      </w:r>
    </w:p>
    <w:p w:rsidR="001A4AEA" w:rsidRPr="007406A8" w:rsidRDefault="00072511" w:rsidP="00AB5F5F">
      <w:pPr>
        <w:tabs>
          <w:tab w:val="left" w:pos="2394"/>
        </w:tabs>
        <w:spacing w:before="120"/>
        <w:jc w:val="both"/>
        <w:rPr>
          <w:rFonts w:ascii="Arial" w:hAnsi="Arial" w:cs="Arial"/>
          <w:b/>
          <w:u w:val="single"/>
        </w:rPr>
      </w:pPr>
      <w:r w:rsidRPr="007406A8">
        <w:rPr>
          <w:rFonts w:ascii="Arial" w:hAnsi="Arial" w:cs="Arial"/>
          <w:b/>
          <w:u w:val="single"/>
        </w:rPr>
        <w:t>Article 51</w:t>
      </w:r>
      <w:r w:rsidR="001A4AEA" w:rsidRPr="007406A8">
        <w:rPr>
          <w:rFonts w:ascii="Arial" w:hAnsi="Arial" w:cs="Arial"/>
          <w:b/>
          <w:u w:val="single"/>
        </w:rPr>
        <w:t> </w:t>
      </w:r>
      <w:r w:rsidR="001A4AEA" w:rsidRPr="007406A8">
        <w:rPr>
          <w:rFonts w:ascii="Arial" w:hAnsi="Arial" w:cs="Arial"/>
          <w:b/>
        </w:rPr>
        <w:t xml:space="preserve">: Edition et diffusion </w:t>
      </w:r>
      <w:r w:rsidR="006726EB" w:rsidRPr="007406A8">
        <w:rPr>
          <w:rFonts w:ascii="Arial" w:hAnsi="Arial" w:cs="Arial"/>
          <w:b/>
        </w:rPr>
        <w:t>d</w:t>
      </w:r>
      <w:r w:rsidR="00E71E24" w:rsidRPr="007406A8">
        <w:rPr>
          <w:rFonts w:ascii="Arial" w:hAnsi="Arial" w:cs="Arial"/>
          <w:b/>
        </w:rPr>
        <w:t>u</w:t>
      </w:r>
      <w:r w:rsidR="00213096" w:rsidRPr="007406A8">
        <w:rPr>
          <w:rFonts w:ascii="Arial" w:hAnsi="Arial" w:cs="Arial"/>
          <w:b/>
        </w:rPr>
        <w:t xml:space="preserve"> </w:t>
      </w:r>
      <w:r w:rsidR="001A4AEA" w:rsidRPr="007406A8">
        <w:rPr>
          <w:rFonts w:ascii="Arial" w:hAnsi="Arial" w:cs="Arial"/>
          <w:b/>
        </w:rPr>
        <w:t>présent</w:t>
      </w:r>
      <w:r w:rsidR="00213096" w:rsidRPr="007406A8">
        <w:rPr>
          <w:rFonts w:ascii="Arial" w:hAnsi="Arial" w:cs="Arial"/>
          <w:b/>
        </w:rPr>
        <w:t xml:space="preserve"> </w:t>
      </w:r>
      <w:r w:rsidR="00E71E24" w:rsidRPr="007406A8">
        <w:rPr>
          <w:rFonts w:ascii="Arial" w:hAnsi="Arial" w:cs="Arial"/>
          <w:b/>
        </w:rPr>
        <w:t>marché</w:t>
      </w:r>
    </w:p>
    <w:p w:rsidR="001A4AEA" w:rsidRPr="007406A8" w:rsidRDefault="001A4AEA" w:rsidP="00AB5F5F">
      <w:pPr>
        <w:tabs>
          <w:tab w:val="left" w:pos="709"/>
        </w:tabs>
        <w:spacing w:before="120"/>
        <w:jc w:val="both"/>
        <w:rPr>
          <w:rFonts w:ascii="Arial" w:hAnsi="Arial" w:cs="Arial"/>
        </w:rPr>
      </w:pPr>
      <w:r w:rsidRPr="007406A8">
        <w:rPr>
          <w:rFonts w:ascii="Arial" w:hAnsi="Arial" w:cs="Arial"/>
        </w:rPr>
        <w:tab/>
      </w:r>
      <w:r w:rsidR="00231866" w:rsidRPr="007406A8">
        <w:rPr>
          <w:rFonts w:ascii="Arial" w:hAnsi="Arial" w:cs="Arial"/>
        </w:rPr>
        <w:t xml:space="preserve">Quinze </w:t>
      </w:r>
      <w:r w:rsidRPr="007406A8">
        <w:rPr>
          <w:rFonts w:ascii="Arial" w:hAnsi="Arial" w:cs="Arial"/>
        </w:rPr>
        <w:t>(</w:t>
      </w:r>
      <w:r w:rsidR="00231866" w:rsidRPr="007406A8">
        <w:rPr>
          <w:rFonts w:ascii="Arial" w:hAnsi="Arial" w:cs="Arial"/>
        </w:rPr>
        <w:t>15</w:t>
      </w:r>
      <w:r w:rsidRPr="007406A8">
        <w:rPr>
          <w:rFonts w:ascii="Arial" w:hAnsi="Arial" w:cs="Arial"/>
        </w:rPr>
        <w:t xml:space="preserve">) exemplaires </w:t>
      </w:r>
      <w:r w:rsidR="00F06F71" w:rsidRPr="007406A8">
        <w:rPr>
          <w:rFonts w:ascii="Arial" w:hAnsi="Arial" w:cs="Arial"/>
        </w:rPr>
        <w:t>du présent</w:t>
      </w:r>
      <w:r w:rsidR="00213096" w:rsidRPr="007406A8">
        <w:rPr>
          <w:rFonts w:ascii="Arial" w:hAnsi="Arial" w:cs="Arial"/>
        </w:rPr>
        <w:t xml:space="preserve"> </w:t>
      </w:r>
      <w:r w:rsidR="00590AB6" w:rsidRPr="007406A8">
        <w:rPr>
          <w:rFonts w:ascii="Arial" w:hAnsi="Arial" w:cs="Arial"/>
        </w:rPr>
        <w:t>marché seront</w:t>
      </w:r>
      <w:r w:rsidRPr="007406A8">
        <w:rPr>
          <w:rFonts w:ascii="Arial" w:hAnsi="Arial" w:cs="Arial"/>
        </w:rPr>
        <w:t xml:space="preserve"> </w:t>
      </w:r>
      <w:r w:rsidR="003063D3" w:rsidRPr="007406A8">
        <w:rPr>
          <w:rFonts w:ascii="Arial" w:hAnsi="Arial" w:cs="Arial"/>
        </w:rPr>
        <w:t>édités</w:t>
      </w:r>
      <w:r w:rsidRPr="007406A8">
        <w:rPr>
          <w:rFonts w:ascii="Arial" w:hAnsi="Arial" w:cs="Arial"/>
        </w:rPr>
        <w:t xml:space="preserve"> par les soins du Cocontractant et fournis à</w:t>
      </w:r>
      <w:r w:rsidR="00B11F24" w:rsidRPr="007406A8">
        <w:rPr>
          <w:rFonts w:ascii="Arial" w:hAnsi="Arial" w:cs="Arial"/>
        </w:rPr>
        <w:t xml:space="preserve"> l’Autorité Contractante</w:t>
      </w:r>
      <w:r w:rsidRPr="007406A8">
        <w:rPr>
          <w:rFonts w:ascii="Arial" w:hAnsi="Arial" w:cs="Arial"/>
        </w:rPr>
        <w:t xml:space="preserve">. </w:t>
      </w:r>
    </w:p>
    <w:p w:rsidR="001A4AEA" w:rsidRPr="007406A8" w:rsidRDefault="00072511" w:rsidP="00AB5F5F">
      <w:pPr>
        <w:tabs>
          <w:tab w:val="left" w:pos="2394"/>
        </w:tabs>
        <w:spacing w:before="120"/>
        <w:jc w:val="both"/>
        <w:rPr>
          <w:rFonts w:ascii="Arial" w:hAnsi="Arial" w:cs="Arial"/>
          <w:b/>
          <w:u w:val="single"/>
        </w:rPr>
      </w:pPr>
      <w:r w:rsidRPr="007406A8">
        <w:rPr>
          <w:rFonts w:ascii="Arial" w:hAnsi="Arial" w:cs="Arial"/>
          <w:b/>
          <w:u w:val="single"/>
        </w:rPr>
        <w:t>Article 52</w:t>
      </w:r>
      <w:r w:rsidR="001A4AEA" w:rsidRPr="007406A8">
        <w:rPr>
          <w:rFonts w:ascii="Arial" w:hAnsi="Arial" w:cs="Arial"/>
          <w:b/>
          <w:u w:val="single"/>
        </w:rPr>
        <w:t xml:space="preserve"> et dernier </w:t>
      </w:r>
      <w:r w:rsidR="001A4AEA" w:rsidRPr="007406A8">
        <w:rPr>
          <w:rFonts w:ascii="Arial" w:hAnsi="Arial" w:cs="Arial"/>
          <w:b/>
        </w:rPr>
        <w:t xml:space="preserve">: Entrée en vigueur </w:t>
      </w:r>
      <w:r w:rsidR="001736C6" w:rsidRPr="007406A8">
        <w:rPr>
          <w:rFonts w:ascii="Arial" w:hAnsi="Arial" w:cs="Arial"/>
          <w:b/>
        </w:rPr>
        <w:t>du marché</w:t>
      </w:r>
    </w:p>
    <w:p w:rsidR="001A4AEA" w:rsidRPr="007406A8" w:rsidRDefault="001A4AEA" w:rsidP="00AB5F5F">
      <w:pPr>
        <w:tabs>
          <w:tab w:val="left" w:pos="709"/>
        </w:tabs>
        <w:spacing w:before="120"/>
        <w:jc w:val="both"/>
        <w:rPr>
          <w:rFonts w:ascii="Arial" w:hAnsi="Arial" w:cs="Arial"/>
        </w:rPr>
      </w:pPr>
      <w:r w:rsidRPr="007406A8">
        <w:rPr>
          <w:rFonts w:ascii="Arial" w:hAnsi="Arial" w:cs="Arial"/>
        </w:rPr>
        <w:tab/>
      </w:r>
      <w:r w:rsidR="00A84963" w:rsidRPr="007406A8">
        <w:rPr>
          <w:rFonts w:ascii="Arial" w:hAnsi="Arial" w:cs="Arial"/>
        </w:rPr>
        <w:t>Le présent</w:t>
      </w:r>
      <w:r w:rsidR="003063D3" w:rsidRPr="007406A8">
        <w:rPr>
          <w:rFonts w:ascii="Arial" w:hAnsi="Arial" w:cs="Arial"/>
        </w:rPr>
        <w:t xml:space="preserve"> </w:t>
      </w:r>
      <w:r w:rsidR="00A84963" w:rsidRPr="007406A8">
        <w:rPr>
          <w:rFonts w:ascii="Arial" w:hAnsi="Arial" w:cs="Arial"/>
        </w:rPr>
        <w:t>marché</w:t>
      </w:r>
      <w:r w:rsidR="0027666C" w:rsidRPr="007406A8">
        <w:rPr>
          <w:rFonts w:ascii="Arial" w:hAnsi="Arial" w:cs="Arial"/>
        </w:rPr>
        <w:t xml:space="preserve"> ne deviendra définiti</w:t>
      </w:r>
      <w:r w:rsidR="00A84963" w:rsidRPr="007406A8">
        <w:rPr>
          <w:rFonts w:ascii="Arial" w:hAnsi="Arial" w:cs="Arial"/>
        </w:rPr>
        <w:t>f</w:t>
      </w:r>
      <w:r w:rsidRPr="007406A8">
        <w:rPr>
          <w:rFonts w:ascii="Arial" w:hAnsi="Arial" w:cs="Arial"/>
        </w:rPr>
        <w:t xml:space="preserve"> qu’après signature par </w:t>
      </w:r>
      <w:r w:rsidRPr="007406A8">
        <w:rPr>
          <w:rFonts w:ascii="Arial" w:eastAsia="Arial Unicode MS" w:hAnsi="Arial" w:cs="Arial"/>
        </w:rPr>
        <w:t>l’Autorité Contractante</w:t>
      </w:r>
      <w:r w:rsidR="00A84963" w:rsidRPr="007406A8">
        <w:rPr>
          <w:rFonts w:ascii="Arial" w:eastAsia="Arial Unicode MS" w:hAnsi="Arial" w:cs="Arial"/>
        </w:rPr>
        <w:t>. Il</w:t>
      </w:r>
      <w:r w:rsidR="003063D3" w:rsidRPr="007406A8">
        <w:rPr>
          <w:rFonts w:ascii="Arial" w:eastAsia="Arial Unicode MS" w:hAnsi="Arial" w:cs="Arial"/>
        </w:rPr>
        <w:t xml:space="preserve"> </w:t>
      </w:r>
      <w:r w:rsidRPr="007406A8">
        <w:rPr>
          <w:rFonts w:ascii="Arial" w:hAnsi="Arial" w:cs="Arial"/>
        </w:rPr>
        <w:t xml:space="preserve">entrera en vigueur dès sa notification au Cocontractant par </w:t>
      </w:r>
      <w:r w:rsidR="00B11F24" w:rsidRPr="007406A8">
        <w:rPr>
          <w:rFonts w:ascii="Arial" w:eastAsia="Arial Unicode MS" w:hAnsi="Arial" w:cs="Arial"/>
        </w:rPr>
        <w:t>ce dernier</w:t>
      </w:r>
      <w:r w:rsidRPr="007406A8">
        <w:rPr>
          <w:rFonts w:ascii="Arial" w:hAnsi="Arial" w:cs="Arial"/>
        </w:rPr>
        <w:t>.</w:t>
      </w: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1736C6" w:rsidRPr="007406A8" w:rsidRDefault="001736C6" w:rsidP="00AB5F5F">
      <w:pPr>
        <w:ind w:left="600"/>
        <w:jc w:val="both"/>
        <w:rPr>
          <w:rFonts w:ascii="Arial" w:hAnsi="Arial" w:cs="Arial"/>
        </w:rPr>
      </w:pPr>
    </w:p>
    <w:p w:rsidR="00660E45" w:rsidRPr="007406A8" w:rsidRDefault="00660E45" w:rsidP="00AB5F5F">
      <w:pPr>
        <w:jc w:val="both"/>
        <w:rPr>
          <w:rFonts w:ascii="Arial" w:hAnsi="Arial" w:cs="Arial"/>
        </w:rPr>
      </w:pPr>
    </w:p>
    <w:p w:rsidR="007F5C3E" w:rsidRPr="007406A8" w:rsidRDefault="007F5C3E" w:rsidP="00AB5F5F">
      <w:pPr>
        <w:jc w:val="both"/>
        <w:rPr>
          <w:rFonts w:ascii="Arial" w:hAnsi="Arial" w:cs="Arial"/>
        </w:rPr>
      </w:pPr>
    </w:p>
    <w:p w:rsidR="007F5C3E" w:rsidRPr="007406A8" w:rsidRDefault="007F5C3E" w:rsidP="00AB5F5F">
      <w:pPr>
        <w:jc w:val="both"/>
        <w:rPr>
          <w:rFonts w:ascii="Arial" w:hAnsi="Arial" w:cs="Arial"/>
        </w:rPr>
      </w:pPr>
    </w:p>
    <w:p w:rsidR="007F5C3E" w:rsidRPr="007406A8" w:rsidRDefault="007F5C3E" w:rsidP="00AB5F5F">
      <w:pPr>
        <w:jc w:val="both"/>
        <w:rPr>
          <w:rFonts w:ascii="Arial" w:hAnsi="Arial" w:cs="Arial"/>
        </w:rPr>
      </w:pPr>
    </w:p>
    <w:p w:rsidR="007F5C3E" w:rsidRPr="007406A8" w:rsidRDefault="007F5C3E" w:rsidP="00AB5F5F">
      <w:pPr>
        <w:jc w:val="both"/>
        <w:rPr>
          <w:rFonts w:ascii="Arial" w:hAnsi="Arial" w:cs="Arial"/>
        </w:rPr>
      </w:pPr>
    </w:p>
    <w:p w:rsidR="007F5C3E" w:rsidRPr="007406A8" w:rsidRDefault="007F5C3E" w:rsidP="00AB5F5F">
      <w:pPr>
        <w:jc w:val="both"/>
        <w:rPr>
          <w:rFonts w:ascii="Arial" w:hAnsi="Arial" w:cs="Arial"/>
        </w:rPr>
      </w:pPr>
    </w:p>
    <w:p w:rsidR="007F5C3E" w:rsidRPr="007406A8" w:rsidRDefault="007F5C3E" w:rsidP="00AB5F5F">
      <w:pPr>
        <w:jc w:val="both"/>
        <w:rPr>
          <w:rFonts w:ascii="Arial" w:hAnsi="Arial" w:cs="Arial"/>
        </w:rPr>
      </w:pPr>
    </w:p>
    <w:p w:rsidR="007F5C3E" w:rsidRPr="007406A8" w:rsidRDefault="007F5C3E" w:rsidP="00AB5F5F">
      <w:pPr>
        <w:jc w:val="both"/>
        <w:rPr>
          <w:rFonts w:ascii="Arial" w:hAnsi="Arial" w:cs="Arial"/>
        </w:rPr>
      </w:pPr>
    </w:p>
    <w:p w:rsidR="007F5C3E" w:rsidRPr="007406A8" w:rsidRDefault="007F5C3E" w:rsidP="00AB5F5F">
      <w:pPr>
        <w:jc w:val="both"/>
        <w:rPr>
          <w:rFonts w:ascii="Arial" w:hAnsi="Arial" w:cs="Arial"/>
        </w:rPr>
      </w:pPr>
    </w:p>
    <w:p w:rsidR="007F5C3E" w:rsidRDefault="007F5C3E" w:rsidP="00AB5F5F">
      <w:pPr>
        <w:jc w:val="both"/>
        <w:rPr>
          <w:rFonts w:ascii="Arial" w:hAnsi="Arial" w:cs="Arial"/>
        </w:rPr>
      </w:pPr>
    </w:p>
    <w:p w:rsidR="00B06551" w:rsidRDefault="00B06551" w:rsidP="00AB5F5F">
      <w:pPr>
        <w:jc w:val="both"/>
        <w:rPr>
          <w:rFonts w:ascii="Arial" w:hAnsi="Arial" w:cs="Arial"/>
        </w:rPr>
      </w:pPr>
    </w:p>
    <w:p w:rsidR="00B06551" w:rsidRDefault="00B06551" w:rsidP="00AB5F5F">
      <w:pPr>
        <w:jc w:val="both"/>
        <w:rPr>
          <w:rFonts w:ascii="Arial" w:hAnsi="Arial" w:cs="Arial"/>
        </w:rPr>
      </w:pPr>
    </w:p>
    <w:p w:rsidR="00B06551" w:rsidRDefault="00B06551" w:rsidP="00AB5F5F">
      <w:pPr>
        <w:jc w:val="both"/>
        <w:rPr>
          <w:rFonts w:ascii="Arial" w:hAnsi="Arial" w:cs="Arial"/>
        </w:rPr>
      </w:pPr>
    </w:p>
    <w:p w:rsidR="007F5C3E" w:rsidRPr="007406A8" w:rsidRDefault="007F5C3E" w:rsidP="00AB5F5F">
      <w:pPr>
        <w:jc w:val="both"/>
        <w:rPr>
          <w:rFonts w:ascii="Arial" w:hAnsi="Arial" w:cs="Arial"/>
        </w:rPr>
      </w:pPr>
    </w:p>
    <w:p w:rsidR="00660E45" w:rsidRPr="007406A8" w:rsidRDefault="00660E45" w:rsidP="00AB5F5F">
      <w:pPr>
        <w:ind w:left="600"/>
        <w:jc w:val="both"/>
        <w:rPr>
          <w:rFonts w:ascii="Arial" w:hAnsi="Arial" w:cs="Arial"/>
        </w:rPr>
      </w:pPr>
    </w:p>
    <w:p w:rsidR="00D629F6" w:rsidRPr="007406A8" w:rsidRDefault="00D629F6" w:rsidP="00AB5F5F">
      <w:pPr>
        <w:jc w:val="both"/>
        <w:rPr>
          <w:rFonts w:ascii="Arial" w:hAnsi="Arial" w:cs="Arial"/>
        </w:rPr>
      </w:pP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295275</wp:posOffset>
                </wp:positionH>
                <wp:positionV relativeFrom="paragraph">
                  <wp:posOffset>90170</wp:posOffset>
                </wp:positionV>
                <wp:extent cx="5448300" cy="844550"/>
                <wp:effectExtent l="5715" t="83185" r="80010" b="5715"/>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8445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C4E4F77" id="AutoShape 16" o:spid="_x0000_s1026" style="position:absolute;margin-left:23.25pt;margin-top:7.1pt;width:429pt;height:6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">
                <v:shadow on="t" opacity=".5" offset="6pt,-6pt"/>
              </v:roundrect>
            </w:pict>
          </mc:Fallback>
        </mc:AlternateContent>
      </w: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52608" behindDoc="0" locked="0" layoutInCell="1" allowOverlap="1">
                <wp:simplePos x="0" y="0"/>
                <wp:positionH relativeFrom="column">
                  <wp:posOffset>704850</wp:posOffset>
                </wp:positionH>
                <wp:positionV relativeFrom="paragraph">
                  <wp:posOffset>10160</wp:posOffset>
                </wp:positionV>
                <wp:extent cx="4610100" cy="685800"/>
                <wp:effectExtent l="0" t="0" r="3810" b="254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641521" w:rsidRDefault="00C779FF" w:rsidP="001A4AEA">
                            <w:pPr>
                              <w:jc w:val="center"/>
                              <w:rPr>
                                <w:rFonts w:ascii="Arial" w:hAnsi="Arial" w:cs="Arial"/>
                                <w:b/>
                                <w:sz w:val="16"/>
                                <w:szCs w:val="16"/>
                              </w:rPr>
                            </w:pPr>
                          </w:p>
                          <w:p w:rsidR="00C779FF" w:rsidRDefault="00C779FF" w:rsidP="001A4AEA">
                            <w:pPr>
                              <w:jc w:val="center"/>
                              <w:rPr>
                                <w:rFonts w:ascii="Arial" w:hAnsi="Arial" w:cs="Arial"/>
                                <w:b/>
                                <w:sz w:val="32"/>
                                <w:szCs w:val="40"/>
                              </w:rPr>
                            </w:pPr>
                            <w:r w:rsidRPr="00FE5EC9">
                              <w:rPr>
                                <w:rFonts w:ascii="Arial" w:hAnsi="Arial" w:cs="Arial"/>
                                <w:b/>
                                <w:sz w:val="32"/>
                                <w:szCs w:val="40"/>
                              </w:rPr>
                              <w:t xml:space="preserve">Pièce n° 5 : Cahier des Clauses Techniques </w:t>
                            </w:r>
                          </w:p>
                          <w:p w:rsidR="00C779FF" w:rsidRPr="00FE5EC9" w:rsidRDefault="00C779FF" w:rsidP="001A4AEA">
                            <w:pPr>
                              <w:jc w:val="center"/>
                              <w:rPr>
                                <w:rFonts w:ascii="Arial" w:hAnsi="Arial" w:cs="Arial"/>
                                <w:b/>
                                <w:sz w:val="32"/>
                                <w:szCs w:val="40"/>
                              </w:rPr>
                            </w:pPr>
                            <w:r w:rsidRPr="00FE5EC9">
                              <w:rPr>
                                <w:rFonts w:ascii="Arial" w:hAnsi="Arial" w:cs="Arial"/>
                                <w:b/>
                                <w:sz w:val="32"/>
                                <w:szCs w:val="40"/>
                              </w:rPr>
                              <w:t>Particulières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3" type="#_x0000_t202" style="position:absolute;left:0;text-align:left;margin-left:55.5pt;margin-top:.8pt;width:363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" stroked="f">
                <v:textbox>
                  <w:txbxContent>
                    <w:p w:rsidR="006A3F88" w:rsidRPr="00641521" w:rsidRDefault="006A3F88" w:rsidP="001A4AEA">
                      <w:pPr>
                        <w:jc w:val="center"/>
                        <w:rPr>
                          <w:rFonts w:ascii="Arial" w:hAnsi="Arial" w:cs="Arial"/>
                          <w:b/>
                          <w:sz w:val="16"/>
                          <w:szCs w:val="16"/>
                        </w:rPr>
                      </w:pPr>
                    </w:p>
                    <w:p w:rsidR="006A3F88" w:rsidRDefault="006A3F88" w:rsidP="001A4AEA">
                      <w:pPr>
                        <w:jc w:val="center"/>
                        <w:rPr>
                          <w:rFonts w:ascii="Arial" w:hAnsi="Arial" w:cs="Arial"/>
                          <w:b/>
                          <w:sz w:val="32"/>
                          <w:szCs w:val="40"/>
                        </w:rPr>
                      </w:pPr>
                      <w:r w:rsidRPr="00FE5EC9">
                        <w:rPr>
                          <w:rFonts w:ascii="Arial" w:hAnsi="Arial" w:cs="Arial"/>
                          <w:b/>
                          <w:sz w:val="32"/>
                          <w:szCs w:val="40"/>
                        </w:rPr>
                        <w:t xml:space="preserve">Pièce n° 5 : Cahier des Clauses Techniques </w:t>
                      </w:r>
                    </w:p>
                    <w:p w:rsidR="006A3F88" w:rsidRPr="00FE5EC9" w:rsidRDefault="006A3F88" w:rsidP="001A4AEA">
                      <w:pPr>
                        <w:jc w:val="center"/>
                        <w:rPr>
                          <w:rFonts w:ascii="Arial" w:hAnsi="Arial" w:cs="Arial"/>
                          <w:b/>
                          <w:sz w:val="32"/>
                          <w:szCs w:val="40"/>
                        </w:rPr>
                      </w:pPr>
                      <w:r w:rsidRPr="00FE5EC9">
                        <w:rPr>
                          <w:rFonts w:ascii="Arial" w:hAnsi="Arial" w:cs="Arial"/>
                          <w:b/>
                          <w:sz w:val="32"/>
                          <w:szCs w:val="40"/>
                        </w:rPr>
                        <w:t>Particulières (CCTP)</w:t>
                      </w:r>
                    </w:p>
                  </w:txbxContent>
                </v:textbox>
              </v:shape>
            </w:pict>
          </mc:Fallback>
        </mc:AlternateContent>
      </w:r>
    </w:p>
    <w:p w:rsidR="001A4AEA" w:rsidRPr="007406A8" w:rsidRDefault="001A4AEA" w:rsidP="00AB5F5F">
      <w:pPr>
        <w:ind w:left="600"/>
        <w:jc w:val="both"/>
        <w:rPr>
          <w:rFonts w:ascii="Arial" w:hAnsi="Arial" w:cs="Arial"/>
        </w:rPr>
      </w:pPr>
    </w:p>
    <w:p w:rsidR="001A4AEA" w:rsidRPr="007406A8" w:rsidRDefault="001A4AEA" w:rsidP="00AB5F5F">
      <w:pPr>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D629F6" w:rsidRPr="007406A8" w:rsidRDefault="00D629F6" w:rsidP="00AB5F5F">
      <w:pPr>
        <w:ind w:left="600"/>
        <w:jc w:val="both"/>
        <w:rPr>
          <w:rFonts w:ascii="Arial" w:hAnsi="Arial" w:cs="Arial"/>
        </w:rPr>
      </w:pPr>
    </w:p>
    <w:p w:rsidR="00D629F6" w:rsidRPr="007406A8" w:rsidRDefault="00D629F6" w:rsidP="00AB5F5F">
      <w:pPr>
        <w:ind w:left="600"/>
        <w:jc w:val="both"/>
        <w:rPr>
          <w:rFonts w:ascii="Arial" w:hAnsi="Arial" w:cs="Arial"/>
        </w:rPr>
      </w:pPr>
    </w:p>
    <w:p w:rsidR="00847864" w:rsidRPr="007406A8" w:rsidRDefault="00847864" w:rsidP="00AB5F5F">
      <w:pPr>
        <w:jc w:val="both"/>
        <w:rPr>
          <w:rFonts w:ascii="Arial" w:hAnsi="Arial" w:cs="Arial"/>
        </w:rPr>
      </w:pPr>
    </w:p>
    <w:p w:rsidR="00847864" w:rsidRPr="007406A8" w:rsidRDefault="00847864" w:rsidP="00AB5F5F">
      <w:pPr>
        <w:jc w:val="both"/>
        <w:rPr>
          <w:rFonts w:ascii="Arial" w:hAnsi="Arial" w:cs="Arial"/>
        </w:rPr>
      </w:pPr>
    </w:p>
    <w:p w:rsidR="00847864" w:rsidRPr="007406A8" w:rsidRDefault="00847864" w:rsidP="00AB5F5F">
      <w:pPr>
        <w:jc w:val="both"/>
        <w:rPr>
          <w:rFonts w:ascii="Arial" w:hAnsi="Arial" w:cs="Arial"/>
        </w:rPr>
      </w:pPr>
    </w:p>
    <w:p w:rsidR="00847864" w:rsidRPr="007406A8" w:rsidRDefault="00847864" w:rsidP="00AB5F5F">
      <w:pPr>
        <w:jc w:val="both"/>
        <w:rPr>
          <w:rFonts w:ascii="Arial" w:hAnsi="Arial" w:cs="Arial"/>
        </w:rPr>
      </w:pPr>
    </w:p>
    <w:p w:rsidR="00847864" w:rsidRPr="007406A8" w:rsidRDefault="00847864" w:rsidP="00AB5F5F">
      <w:pPr>
        <w:jc w:val="both"/>
        <w:rPr>
          <w:rFonts w:ascii="Arial" w:hAnsi="Arial" w:cs="Arial"/>
        </w:rPr>
      </w:pPr>
    </w:p>
    <w:p w:rsidR="00847864" w:rsidRPr="007406A8" w:rsidRDefault="00847864" w:rsidP="00AB5F5F">
      <w:pPr>
        <w:jc w:val="both"/>
        <w:rPr>
          <w:rFonts w:ascii="Arial" w:hAnsi="Arial" w:cs="Arial"/>
        </w:rPr>
      </w:pPr>
    </w:p>
    <w:p w:rsidR="0025638C" w:rsidRPr="007406A8" w:rsidRDefault="0025638C" w:rsidP="00AB5F5F">
      <w:pPr>
        <w:jc w:val="both"/>
        <w:rPr>
          <w:rFonts w:ascii="Arial" w:hAnsi="Arial" w:cs="Arial"/>
        </w:rPr>
      </w:pPr>
    </w:p>
    <w:p w:rsidR="0025638C" w:rsidRPr="007406A8" w:rsidRDefault="0025638C" w:rsidP="00AB5F5F">
      <w:pPr>
        <w:jc w:val="both"/>
        <w:rPr>
          <w:rFonts w:ascii="Arial" w:hAnsi="Arial" w:cs="Arial"/>
        </w:rPr>
      </w:pPr>
    </w:p>
    <w:p w:rsidR="00B93FC3" w:rsidRPr="007406A8" w:rsidRDefault="00B93FC3" w:rsidP="00AB5F5F">
      <w:pPr>
        <w:jc w:val="both"/>
        <w:rPr>
          <w:rFonts w:ascii="Arial" w:hAnsi="Arial" w:cs="Arial"/>
        </w:rPr>
      </w:pPr>
    </w:p>
    <w:p w:rsidR="002E4F34" w:rsidRPr="007406A8" w:rsidRDefault="002E4F34" w:rsidP="00AB5F5F">
      <w:pPr>
        <w:jc w:val="both"/>
        <w:rPr>
          <w:rFonts w:ascii="Arial" w:hAnsi="Arial" w:cs="Arial"/>
        </w:rPr>
      </w:pPr>
    </w:p>
    <w:p w:rsidR="002E4F34" w:rsidRPr="007406A8" w:rsidRDefault="002E4F34" w:rsidP="00AB5F5F">
      <w:pPr>
        <w:jc w:val="both"/>
        <w:rPr>
          <w:rFonts w:ascii="Arial" w:hAnsi="Arial" w:cs="Arial"/>
        </w:rPr>
      </w:pPr>
    </w:p>
    <w:p w:rsidR="002E4F34" w:rsidRPr="007406A8" w:rsidRDefault="002E4F34" w:rsidP="00AB5F5F">
      <w:pPr>
        <w:jc w:val="both"/>
        <w:rPr>
          <w:rFonts w:ascii="Arial" w:hAnsi="Arial" w:cs="Arial"/>
        </w:rPr>
      </w:pPr>
    </w:p>
    <w:p w:rsidR="002E4F34" w:rsidRPr="007406A8" w:rsidRDefault="002E4F34" w:rsidP="00AB5F5F">
      <w:pPr>
        <w:jc w:val="both"/>
        <w:rPr>
          <w:rFonts w:ascii="Arial" w:hAnsi="Arial" w:cs="Arial"/>
        </w:rPr>
      </w:pPr>
    </w:p>
    <w:p w:rsidR="000A0F0A" w:rsidRPr="007406A8" w:rsidRDefault="000A0F0A" w:rsidP="00AB5F5F">
      <w:pPr>
        <w:jc w:val="both"/>
        <w:rPr>
          <w:rFonts w:ascii="Arial" w:hAnsi="Arial" w:cs="Arial"/>
        </w:rPr>
      </w:pPr>
    </w:p>
    <w:p w:rsidR="000A0F0A" w:rsidRPr="007406A8" w:rsidRDefault="000A0F0A" w:rsidP="00AB5F5F">
      <w:pPr>
        <w:jc w:val="both"/>
        <w:rPr>
          <w:rFonts w:ascii="Arial" w:hAnsi="Arial" w:cs="Arial"/>
        </w:rPr>
      </w:pPr>
    </w:p>
    <w:p w:rsidR="000A0F0A" w:rsidRPr="007406A8" w:rsidRDefault="000A0F0A" w:rsidP="00AB5F5F">
      <w:pPr>
        <w:jc w:val="both"/>
        <w:rPr>
          <w:rFonts w:ascii="Arial" w:hAnsi="Arial" w:cs="Arial"/>
        </w:rPr>
      </w:pPr>
    </w:p>
    <w:p w:rsidR="000A0F0A" w:rsidRDefault="000A0F0A" w:rsidP="00AB5F5F">
      <w:pPr>
        <w:jc w:val="both"/>
        <w:rPr>
          <w:rFonts w:ascii="Arial" w:hAnsi="Arial" w:cs="Arial"/>
        </w:rPr>
      </w:pPr>
    </w:p>
    <w:p w:rsidR="00245E9F" w:rsidRDefault="00245E9F" w:rsidP="00AB5F5F">
      <w:pPr>
        <w:jc w:val="both"/>
        <w:rPr>
          <w:rFonts w:ascii="Arial" w:hAnsi="Arial" w:cs="Arial"/>
        </w:rPr>
      </w:pPr>
    </w:p>
    <w:p w:rsidR="00245E9F" w:rsidRDefault="00245E9F" w:rsidP="00AB5F5F">
      <w:pPr>
        <w:jc w:val="both"/>
        <w:rPr>
          <w:rFonts w:ascii="Arial" w:hAnsi="Arial" w:cs="Arial"/>
        </w:rPr>
      </w:pPr>
    </w:p>
    <w:p w:rsidR="00245E9F" w:rsidRDefault="00245E9F" w:rsidP="00AB5F5F">
      <w:pPr>
        <w:jc w:val="both"/>
        <w:rPr>
          <w:rFonts w:ascii="Arial" w:hAnsi="Arial" w:cs="Arial"/>
        </w:rPr>
      </w:pPr>
    </w:p>
    <w:p w:rsidR="00245E9F" w:rsidRPr="007406A8" w:rsidRDefault="00245E9F" w:rsidP="00AB5F5F">
      <w:pPr>
        <w:jc w:val="both"/>
        <w:rPr>
          <w:rFonts w:ascii="Arial" w:hAnsi="Arial" w:cs="Arial"/>
        </w:rPr>
      </w:pPr>
    </w:p>
    <w:p w:rsidR="000A0F0A" w:rsidRPr="007406A8" w:rsidRDefault="000A0F0A" w:rsidP="00AB5F5F">
      <w:pPr>
        <w:jc w:val="both"/>
        <w:rPr>
          <w:rFonts w:ascii="Arial" w:hAnsi="Arial" w:cs="Arial"/>
        </w:rPr>
      </w:pPr>
    </w:p>
    <w:p w:rsidR="007F5C3E" w:rsidRPr="007406A8" w:rsidRDefault="007F5C3E" w:rsidP="00AB5F5F">
      <w:pPr>
        <w:jc w:val="both"/>
        <w:rPr>
          <w:rFonts w:ascii="Arial" w:hAnsi="Arial" w:cs="Arial"/>
        </w:rPr>
      </w:pPr>
    </w:p>
    <w:p w:rsidR="00310792" w:rsidRPr="007406A8" w:rsidRDefault="00310792" w:rsidP="00AB5F5F">
      <w:pPr>
        <w:jc w:val="both"/>
        <w:rPr>
          <w:rFonts w:ascii="Arial" w:hAnsi="Arial" w:cs="Arial"/>
        </w:rPr>
      </w:pPr>
    </w:p>
    <w:p w:rsidR="007F77A3" w:rsidRPr="007406A8" w:rsidRDefault="007F77A3" w:rsidP="00AB5F5F">
      <w:pPr>
        <w:jc w:val="both"/>
        <w:rPr>
          <w:rFonts w:ascii="Arial" w:hAnsi="Arial" w:cs="Arial"/>
        </w:rPr>
      </w:pPr>
    </w:p>
    <w:p w:rsidR="0025638C" w:rsidRPr="007406A8" w:rsidRDefault="0025638C" w:rsidP="00AB5F5F">
      <w:pPr>
        <w:pStyle w:val="Corpsdetexte"/>
        <w:spacing w:after="0" w:line="360" w:lineRule="auto"/>
        <w:jc w:val="both"/>
        <w:rPr>
          <w:rFonts w:ascii="Arial" w:hAnsi="Arial" w:cs="Arial"/>
          <w:b/>
        </w:rPr>
      </w:pPr>
      <w:r w:rsidRPr="007406A8">
        <w:rPr>
          <w:rFonts w:ascii="Arial" w:hAnsi="Arial" w:cs="Arial"/>
          <w:b/>
        </w:rPr>
        <w:t>A – INTRODUCTION</w:t>
      </w:r>
    </w:p>
    <w:p w:rsidR="0025638C" w:rsidRPr="007406A8" w:rsidRDefault="0025638C" w:rsidP="00AB5F5F">
      <w:pPr>
        <w:pStyle w:val="Corpsdetexte"/>
        <w:spacing w:after="0" w:line="360" w:lineRule="auto"/>
        <w:ind w:firstLine="708"/>
        <w:jc w:val="both"/>
        <w:rPr>
          <w:rFonts w:ascii="Arial" w:hAnsi="Arial" w:cs="Arial"/>
          <w:bCs/>
        </w:rPr>
      </w:pPr>
      <w:r w:rsidRPr="007406A8">
        <w:rPr>
          <w:rFonts w:ascii="Arial" w:hAnsi="Arial" w:cs="Arial"/>
          <w:bCs/>
        </w:rPr>
        <w:t>Le présent devis descriptif technique a pour but de définir la consistance et le mode d’exécution des travaux à réaliser suivant les règles de l’art et conformément aux documents constitutifs du marché.</w:t>
      </w:r>
    </w:p>
    <w:p w:rsidR="0025638C" w:rsidRPr="007406A8" w:rsidRDefault="0025638C" w:rsidP="00AB5F5F">
      <w:pPr>
        <w:pStyle w:val="Corpsdetexte"/>
        <w:spacing w:after="0" w:line="276" w:lineRule="auto"/>
        <w:ind w:firstLine="708"/>
        <w:jc w:val="both"/>
        <w:rPr>
          <w:rFonts w:ascii="Arial" w:hAnsi="Arial" w:cs="Arial"/>
          <w:bCs/>
        </w:rPr>
      </w:pPr>
      <w:r w:rsidRPr="007406A8">
        <w:rPr>
          <w:rFonts w:ascii="Arial" w:hAnsi="Arial" w:cs="Arial"/>
          <w:bCs/>
        </w:rPr>
        <w:t>Il a été établi à titre indicatif pour préciser et compléter les indications du devis estimatif et des pièces graphiques nonobstant les clauses du contrat.</w:t>
      </w:r>
    </w:p>
    <w:p w:rsidR="004C3446" w:rsidRPr="007406A8" w:rsidRDefault="004C3446" w:rsidP="00AB5F5F">
      <w:pPr>
        <w:pStyle w:val="Corpsdetexte"/>
        <w:spacing w:after="0"/>
        <w:ind w:firstLine="708"/>
        <w:jc w:val="both"/>
        <w:rPr>
          <w:rFonts w:ascii="Arial" w:hAnsi="Arial" w:cs="Arial"/>
          <w:bCs/>
        </w:rPr>
      </w:pPr>
    </w:p>
    <w:p w:rsidR="0025638C" w:rsidRPr="007406A8" w:rsidRDefault="0025638C" w:rsidP="00AB5F5F">
      <w:pPr>
        <w:pStyle w:val="Corpsdetexte"/>
        <w:spacing w:after="0"/>
        <w:jc w:val="both"/>
        <w:rPr>
          <w:rFonts w:ascii="Arial" w:hAnsi="Arial" w:cs="Arial"/>
          <w:b/>
        </w:rPr>
      </w:pPr>
      <w:r w:rsidRPr="007406A8">
        <w:rPr>
          <w:rFonts w:ascii="Arial" w:hAnsi="Arial" w:cs="Arial"/>
          <w:b/>
        </w:rPr>
        <w:t>B – MODE D’EXECUTION DES TRAVAUX</w:t>
      </w:r>
    </w:p>
    <w:p w:rsidR="007B50B1" w:rsidRPr="007406A8" w:rsidRDefault="007B50B1" w:rsidP="00AB5F5F">
      <w:pPr>
        <w:pStyle w:val="Corpsdetexte"/>
        <w:spacing w:after="0" w:line="276" w:lineRule="auto"/>
        <w:jc w:val="both"/>
        <w:rPr>
          <w:rFonts w:ascii="Arial" w:hAnsi="Arial" w:cs="Arial"/>
          <w:b/>
          <w:u w:val="single"/>
        </w:rPr>
      </w:pPr>
    </w:p>
    <w:p w:rsidR="0025638C" w:rsidRPr="007406A8" w:rsidRDefault="0025638C" w:rsidP="00AB5F5F">
      <w:pPr>
        <w:pStyle w:val="Corpsdetexte"/>
        <w:spacing w:after="0" w:line="276" w:lineRule="auto"/>
        <w:jc w:val="both"/>
        <w:rPr>
          <w:rFonts w:ascii="Arial" w:hAnsi="Arial" w:cs="Arial"/>
          <w:b/>
          <w:bCs/>
        </w:rPr>
      </w:pPr>
      <w:r w:rsidRPr="007406A8">
        <w:rPr>
          <w:rFonts w:ascii="Arial" w:hAnsi="Arial" w:cs="Arial"/>
          <w:b/>
          <w:u w:val="single"/>
        </w:rPr>
        <w:t>Généralités</w:t>
      </w:r>
      <w:r w:rsidRPr="007406A8">
        <w:rPr>
          <w:rFonts w:ascii="Arial" w:hAnsi="Arial" w:cs="Arial"/>
          <w:b/>
          <w:bCs/>
        </w:rPr>
        <w:t> : – Mortier</w:t>
      </w:r>
    </w:p>
    <w:p w:rsidR="0025638C" w:rsidRPr="007406A8" w:rsidRDefault="0025638C" w:rsidP="00AB5F5F">
      <w:pPr>
        <w:pStyle w:val="Corpsdetexte"/>
        <w:spacing w:after="0" w:line="276" w:lineRule="auto"/>
        <w:ind w:firstLine="708"/>
        <w:jc w:val="both"/>
        <w:rPr>
          <w:rFonts w:ascii="Arial" w:hAnsi="Arial" w:cs="Arial"/>
          <w:bCs/>
        </w:rPr>
      </w:pPr>
      <w:r w:rsidRPr="007406A8">
        <w:rPr>
          <w:rFonts w:ascii="Arial" w:hAnsi="Arial" w:cs="Arial"/>
          <w:bCs/>
        </w:rPr>
        <w:t xml:space="preserve">Pour tous les travaux de maçonnerie, </w:t>
      </w:r>
      <w:r w:rsidR="00AD47BE" w:rsidRPr="007406A8">
        <w:rPr>
          <w:rFonts w:ascii="Arial" w:hAnsi="Arial" w:cs="Arial"/>
          <w:bCs/>
        </w:rPr>
        <w:t xml:space="preserve">le </w:t>
      </w:r>
      <w:r w:rsidRPr="007406A8">
        <w:rPr>
          <w:rFonts w:ascii="Arial" w:hAnsi="Arial" w:cs="Arial"/>
          <w:bCs/>
        </w:rPr>
        <w:t>mortier d</w:t>
      </w:r>
      <w:r w:rsidR="00AD47BE" w:rsidRPr="007406A8">
        <w:rPr>
          <w:rFonts w:ascii="Arial" w:hAnsi="Arial" w:cs="Arial"/>
          <w:bCs/>
        </w:rPr>
        <w:t>oi</w:t>
      </w:r>
      <w:r w:rsidRPr="007406A8">
        <w:rPr>
          <w:rFonts w:ascii="Arial" w:hAnsi="Arial" w:cs="Arial"/>
          <w:bCs/>
        </w:rPr>
        <w:t>t obéir à certaines caractéristiques élémentaires ainsi qu’il suit :</w:t>
      </w:r>
    </w:p>
    <w:p w:rsidR="0025638C" w:rsidRPr="007406A8" w:rsidRDefault="0025638C" w:rsidP="00AB5F5F">
      <w:pPr>
        <w:pStyle w:val="Corpsdetexte"/>
        <w:spacing w:after="0" w:line="276" w:lineRule="auto"/>
        <w:jc w:val="both"/>
        <w:rPr>
          <w:rFonts w:ascii="Arial" w:hAnsi="Arial" w:cs="Arial"/>
          <w:b/>
          <w:bCs/>
        </w:rPr>
      </w:pPr>
      <w:r w:rsidRPr="007406A8">
        <w:rPr>
          <w:rFonts w:ascii="Arial" w:hAnsi="Arial" w:cs="Arial"/>
          <w:b/>
          <w:bCs/>
        </w:rPr>
        <w:t xml:space="preserve">1 – </w:t>
      </w:r>
      <w:r w:rsidRPr="007406A8">
        <w:rPr>
          <w:rFonts w:ascii="Arial" w:hAnsi="Arial" w:cs="Arial"/>
          <w:b/>
          <w:bCs/>
          <w:u w:val="single"/>
        </w:rPr>
        <w:t>Sables</w:t>
      </w:r>
    </w:p>
    <w:p w:rsidR="0025638C" w:rsidRPr="007406A8" w:rsidRDefault="0025638C" w:rsidP="00AB5F5F">
      <w:pPr>
        <w:pStyle w:val="Corpsdetexte"/>
        <w:spacing w:after="0" w:line="276" w:lineRule="auto"/>
        <w:ind w:firstLine="708"/>
        <w:jc w:val="both"/>
        <w:rPr>
          <w:rFonts w:ascii="Arial" w:hAnsi="Arial" w:cs="Arial"/>
          <w:bCs/>
        </w:rPr>
      </w:pPr>
      <w:r w:rsidRPr="007406A8">
        <w:rPr>
          <w:rFonts w:ascii="Arial" w:hAnsi="Arial" w:cs="Arial"/>
          <w:bCs/>
        </w:rPr>
        <w:t>Tous les sables seront exempts d’oxydes de matières organiques d’origine animale ou végétale. Ils proviendront soit des rivières, soit du broyage. L’équivalent de sable sera supérieur à 70% et le pourcentage des éléments éliminés par la décantation devra être inférieur à 4%.</w:t>
      </w:r>
    </w:p>
    <w:p w:rsidR="0025638C" w:rsidRPr="007406A8" w:rsidRDefault="0025638C" w:rsidP="00AB5F5F">
      <w:pPr>
        <w:pStyle w:val="Corpsdetexte"/>
        <w:spacing w:after="0" w:line="276" w:lineRule="auto"/>
        <w:jc w:val="both"/>
        <w:rPr>
          <w:rFonts w:ascii="Arial" w:hAnsi="Arial" w:cs="Arial"/>
          <w:bCs/>
        </w:rPr>
      </w:pPr>
      <w:r w:rsidRPr="007406A8">
        <w:rPr>
          <w:rFonts w:ascii="Arial" w:hAnsi="Arial" w:cs="Arial"/>
          <w:b/>
          <w:bCs/>
        </w:rPr>
        <w:t xml:space="preserve">3 – </w:t>
      </w:r>
      <w:r w:rsidRPr="007406A8">
        <w:rPr>
          <w:rFonts w:ascii="Arial" w:hAnsi="Arial" w:cs="Arial"/>
          <w:b/>
          <w:bCs/>
          <w:u w:val="single"/>
        </w:rPr>
        <w:t>Eaux de gâchage</w:t>
      </w:r>
      <w:r w:rsidRPr="007406A8">
        <w:rPr>
          <w:rFonts w:ascii="Arial" w:hAnsi="Arial" w:cs="Arial"/>
          <w:bCs/>
        </w:rPr>
        <w:t> :</w:t>
      </w:r>
    </w:p>
    <w:p w:rsidR="0025638C" w:rsidRPr="007406A8" w:rsidRDefault="0025638C" w:rsidP="00AB5F5F">
      <w:pPr>
        <w:pStyle w:val="Corpsdetexte"/>
        <w:spacing w:after="0" w:line="276" w:lineRule="auto"/>
        <w:ind w:firstLine="708"/>
        <w:jc w:val="both"/>
        <w:rPr>
          <w:rFonts w:ascii="Arial" w:hAnsi="Arial" w:cs="Arial"/>
          <w:bCs/>
        </w:rPr>
      </w:pPr>
      <w:r w:rsidRPr="007406A8">
        <w:rPr>
          <w:rFonts w:ascii="Arial" w:hAnsi="Arial" w:cs="Arial"/>
          <w:bCs/>
        </w:rPr>
        <w:t>Les eaux utilisées dans la confection des mortiers, bétons et au lavage des agrégats doivent être dépourvues d’impuretés et de sel.</w:t>
      </w:r>
    </w:p>
    <w:p w:rsidR="00966F21" w:rsidRPr="007406A8" w:rsidRDefault="0025638C" w:rsidP="00966F21">
      <w:pPr>
        <w:pStyle w:val="Corpsdetexte"/>
        <w:spacing w:after="0" w:line="276" w:lineRule="auto"/>
        <w:ind w:firstLine="708"/>
        <w:jc w:val="both"/>
        <w:rPr>
          <w:rFonts w:ascii="Arial" w:hAnsi="Arial" w:cs="Arial"/>
          <w:bCs/>
        </w:rPr>
      </w:pPr>
      <w:r w:rsidRPr="007406A8">
        <w:rPr>
          <w:rFonts w:ascii="Arial" w:hAnsi="Arial" w:cs="Arial"/>
          <w:bCs/>
        </w:rPr>
        <w:t xml:space="preserve">La présence de chlorure, sel de sodium ou magnésium peut être tolérée dans une proportion supérieure à celle qui est admise dans une eau </w:t>
      </w:r>
      <w:r w:rsidR="00F06F71" w:rsidRPr="007406A8">
        <w:rPr>
          <w:rFonts w:ascii="Arial" w:hAnsi="Arial" w:cs="Arial"/>
          <w:bCs/>
        </w:rPr>
        <w:t>potable. Une</w:t>
      </w:r>
      <w:r w:rsidRPr="007406A8">
        <w:rPr>
          <w:rFonts w:ascii="Arial" w:hAnsi="Arial" w:cs="Arial"/>
          <w:bCs/>
        </w:rPr>
        <w:t xml:space="preserve"> analyse à la charge de l’entrepren</w:t>
      </w:r>
      <w:r w:rsidR="00C4108C" w:rsidRPr="007406A8">
        <w:rPr>
          <w:rFonts w:ascii="Arial" w:hAnsi="Arial" w:cs="Arial"/>
          <w:bCs/>
        </w:rPr>
        <w:t xml:space="preserve">eur, peut être </w:t>
      </w:r>
      <w:r w:rsidR="00F06F71" w:rsidRPr="007406A8">
        <w:rPr>
          <w:rFonts w:ascii="Arial" w:hAnsi="Arial" w:cs="Arial"/>
          <w:bCs/>
        </w:rPr>
        <w:t>demandée par</w:t>
      </w:r>
      <w:r w:rsidR="00C4108C" w:rsidRPr="007406A8">
        <w:rPr>
          <w:rFonts w:ascii="Arial" w:hAnsi="Arial" w:cs="Arial"/>
          <w:bCs/>
        </w:rPr>
        <w:t xml:space="preserve"> l’Ingénieur</w:t>
      </w:r>
      <w:r w:rsidR="00966F21" w:rsidRPr="007406A8">
        <w:rPr>
          <w:rFonts w:ascii="Arial" w:hAnsi="Arial" w:cs="Arial"/>
          <w:bCs/>
        </w:rPr>
        <w:t>.</w:t>
      </w:r>
    </w:p>
    <w:p w:rsidR="00966F21" w:rsidRPr="007406A8" w:rsidRDefault="00966F21" w:rsidP="00966F21">
      <w:pPr>
        <w:spacing w:after="60"/>
        <w:jc w:val="both"/>
        <w:rPr>
          <w:rFonts w:ascii="Arial" w:eastAsia="Arial Unicode MS" w:hAnsi="Arial" w:cs="Arial"/>
        </w:rPr>
      </w:pPr>
      <w:proofErr w:type="gramStart"/>
      <w:r w:rsidRPr="007406A8">
        <w:rPr>
          <w:rFonts w:ascii="Arial" w:eastAsia="Arial Unicode MS" w:hAnsi="Arial" w:cs="Arial"/>
        </w:rPr>
        <w:t>barres</w:t>
      </w:r>
      <w:proofErr w:type="gramEnd"/>
      <w:r w:rsidRPr="007406A8">
        <w:rPr>
          <w:rFonts w:ascii="Arial" w:eastAsia="Arial Unicode MS" w:hAnsi="Arial" w:cs="Arial"/>
        </w:rPr>
        <w:t xml:space="preserve"> de montage.</w:t>
      </w:r>
    </w:p>
    <w:p w:rsidR="00966F21" w:rsidRPr="007406A8" w:rsidRDefault="00966F21" w:rsidP="00966F21">
      <w:pPr>
        <w:spacing w:after="60" w:line="276" w:lineRule="auto"/>
        <w:jc w:val="both"/>
        <w:rPr>
          <w:rFonts w:ascii="Arial" w:eastAsia="Arial Unicode MS" w:hAnsi="Arial" w:cs="Arial"/>
        </w:rPr>
      </w:pPr>
    </w:p>
    <w:p w:rsidR="00966F21" w:rsidRPr="007406A8" w:rsidRDefault="00966F21" w:rsidP="00966F21">
      <w:pPr>
        <w:spacing w:after="60"/>
        <w:ind w:left="142"/>
        <w:jc w:val="center"/>
        <w:rPr>
          <w:rFonts w:ascii="Arial" w:eastAsia="Arial Unicode MS" w:hAnsi="Arial" w:cs="Arial"/>
          <w:b/>
          <w:u w:val="single"/>
        </w:rPr>
      </w:pPr>
      <w:r w:rsidRPr="007406A8">
        <w:rPr>
          <w:rFonts w:ascii="Arial" w:eastAsia="Arial Unicode MS" w:hAnsi="Arial" w:cs="Arial"/>
          <w:b/>
          <w:u w:val="single"/>
        </w:rPr>
        <w:t>TABLEAU RECAPITULATIF DES DIFFERENTES FORMULATIONS ET RENDEMENTS</w:t>
      </w:r>
    </w:p>
    <w:p w:rsidR="00966F21" w:rsidRPr="007406A8" w:rsidRDefault="00966F21" w:rsidP="00966F21">
      <w:pPr>
        <w:spacing w:after="60"/>
        <w:ind w:left="1080"/>
        <w:jc w:val="both"/>
        <w:rPr>
          <w:rFonts w:ascii="Arial" w:eastAsia="Arial Unicode MS" w:hAnsi="Arial"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966F21" w:rsidRPr="007406A8" w:rsidTr="000244D9">
        <w:tc>
          <w:tcPr>
            <w:tcW w:w="3403" w:type="dxa"/>
            <w:vAlign w:val="center"/>
          </w:tcPr>
          <w:p w:rsidR="00966F21" w:rsidRPr="007406A8" w:rsidRDefault="00966F21" w:rsidP="000244D9">
            <w:pPr>
              <w:spacing w:after="60"/>
              <w:jc w:val="center"/>
              <w:rPr>
                <w:rFonts w:ascii="Arial" w:eastAsia="Arial Unicode MS" w:hAnsi="Arial" w:cs="Arial"/>
                <w:b/>
              </w:rPr>
            </w:pPr>
            <w:r w:rsidRPr="007406A8">
              <w:rPr>
                <w:rFonts w:ascii="Arial" w:eastAsia="Arial Unicode MS" w:hAnsi="Arial" w:cs="Arial"/>
                <w:b/>
              </w:rPr>
              <w:t>Désignation</w:t>
            </w:r>
          </w:p>
        </w:tc>
        <w:tc>
          <w:tcPr>
            <w:tcW w:w="5103" w:type="dxa"/>
            <w:vAlign w:val="center"/>
          </w:tcPr>
          <w:p w:rsidR="00966F21" w:rsidRPr="007406A8" w:rsidRDefault="00966F21" w:rsidP="000244D9">
            <w:pPr>
              <w:spacing w:after="60"/>
              <w:jc w:val="center"/>
              <w:rPr>
                <w:rFonts w:ascii="Arial" w:eastAsia="Arial Unicode MS" w:hAnsi="Arial" w:cs="Arial"/>
                <w:b/>
              </w:rPr>
            </w:pPr>
            <w:r w:rsidRPr="007406A8">
              <w:rPr>
                <w:rFonts w:ascii="Arial" w:eastAsia="Arial Unicode MS" w:hAnsi="Arial" w:cs="Arial"/>
                <w:b/>
              </w:rPr>
              <w:t>Dosage</w:t>
            </w:r>
          </w:p>
        </w:tc>
        <w:tc>
          <w:tcPr>
            <w:tcW w:w="1985" w:type="dxa"/>
            <w:vAlign w:val="center"/>
          </w:tcPr>
          <w:p w:rsidR="00966F21" w:rsidRPr="007406A8" w:rsidRDefault="00966F21" w:rsidP="000244D9">
            <w:pPr>
              <w:spacing w:after="60"/>
              <w:jc w:val="center"/>
              <w:rPr>
                <w:rFonts w:ascii="Arial" w:eastAsia="Arial Unicode MS" w:hAnsi="Arial" w:cs="Arial"/>
                <w:b/>
              </w:rPr>
            </w:pPr>
            <w:r w:rsidRPr="007406A8">
              <w:rPr>
                <w:rFonts w:ascii="Arial" w:eastAsia="Arial Unicode MS" w:hAnsi="Arial" w:cs="Arial"/>
                <w:b/>
              </w:rPr>
              <w:t>Utilisation</w:t>
            </w:r>
          </w:p>
        </w:tc>
      </w:tr>
      <w:tr w:rsidR="00966F21" w:rsidRPr="007406A8" w:rsidTr="000244D9">
        <w:tc>
          <w:tcPr>
            <w:tcW w:w="3403" w:type="dxa"/>
            <w:vAlign w:val="center"/>
          </w:tcPr>
          <w:p w:rsidR="00966F21" w:rsidRPr="007406A8" w:rsidRDefault="00966F21" w:rsidP="000244D9">
            <w:pPr>
              <w:ind w:right="34"/>
              <w:jc w:val="center"/>
              <w:rPr>
                <w:rFonts w:ascii="Arial" w:eastAsia="Arial Unicode MS" w:hAnsi="Arial" w:cs="Arial"/>
              </w:rPr>
            </w:pPr>
            <w:r w:rsidRPr="007406A8">
              <w:rPr>
                <w:rFonts w:ascii="Arial" w:eastAsia="Arial Unicode MS" w:hAnsi="Arial" w:cs="Arial"/>
              </w:rPr>
              <w:t>Béton ordinaire dosé à 150 kg/m3</w:t>
            </w:r>
          </w:p>
        </w:tc>
        <w:tc>
          <w:tcPr>
            <w:tcW w:w="5103" w:type="dxa"/>
            <w:vAlign w:val="center"/>
          </w:tcPr>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Ciment = 150 kg (3 sacs) ;</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Gravier 5/25= 800 litres (13 brouettes)</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Sable gros grains  = 400 litres (6,5 brouettes) ;</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Eau = 175 l/m3</w:t>
            </w:r>
          </w:p>
        </w:tc>
        <w:tc>
          <w:tcPr>
            <w:tcW w:w="1985"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Béton de propreté </w:t>
            </w:r>
          </w:p>
        </w:tc>
      </w:tr>
      <w:tr w:rsidR="00966F21" w:rsidRPr="007406A8" w:rsidTr="000244D9">
        <w:tc>
          <w:tcPr>
            <w:tcW w:w="3403" w:type="dxa"/>
            <w:vAlign w:val="center"/>
          </w:tcPr>
          <w:p w:rsidR="00966F21" w:rsidRPr="007406A8" w:rsidRDefault="00966F21" w:rsidP="000244D9">
            <w:pPr>
              <w:jc w:val="center"/>
              <w:rPr>
                <w:rFonts w:ascii="Arial" w:eastAsia="Arial Unicode MS" w:hAnsi="Arial" w:cs="Arial"/>
              </w:rPr>
            </w:pPr>
            <w:r w:rsidRPr="007406A8">
              <w:rPr>
                <w:rFonts w:ascii="Arial" w:eastAsia="Arial Unicode MS" w:hAnsi="Arial" w:cs="Arial"/>
              </w:rPr>
              <w:t>Béton dosé à 300 kg/m3</w:t>
            </w:r>
          </w:p>
        </w:tc>
        <w:tc>
          <w:tcPr>
            <w:tcW w:w="5103" w:type="dxa"/>
            <w:vAlign w:val="center"/>
          </w:tcPr>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Ciment = 300 kg (6 sacs) ;</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Gravier 5/25= 800 litres (13 brouettes)</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Sable gros grains  = 400 litres (6,5 brouettes) ;</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Eau = 175 l/m3</w:t>
            </w:r>
          </w:p>
        </w:tc>
        <w:tc>
          <w:tcPr>
            <w:tcW w:w="1985"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-dallage sol, parpaings, appuis de fenêtres</w:t>
            </w:r>
          </w:p>
        </w:tc>
      </w:tr>
      <w:tr w:rsidR="00966F21" w:rsidRPr="007406A8" w:rsidTr="000244D9">
        <w:tc>
          <w:tcPr>
            <w:tcW w:w="3403" w:type="dxa"/>
            <w:vAlign w:val="center"/>
          </w:tcPr>
          <w:p w:rsidR="00966F21" w:rsidRPr="007406A8" w:rsidRDefault="00966F21" w:rsidP="000244D9">
            <w:pPr>
              <w:jc w:val="center"/>
              <w:rPr>
                <w:rFonts w:ascii="Arial" w:eastAsia="Arial Unicode MS" w:hAnsi="Arial" w:cs="Arial"/>
              </w:rPr>
            </w:pPr>
            <w:r w:rsidRPr="007406A8">
              <w:rPr>
                <w:rFonts w:ascii="Arial" w:eastAsia="Arial Unicode MS" w:hAnsi="Arial" w:cs="Arial"/>
              </w:rPr>
              <w:t>Béton armé dosé à  350 kg/m3</w:t>
            </w:r>
          </w:p>
        </w:tc>
        <w:tc>
          <w:tcPr>
            <w:tcW w:w="5103" w:type="dxa"/>
            <w:vAlign w:val="center"/>
          </w:tcPr>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Ciment = 350 kg (7 sacs) ;</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Gravier = 800 litres (13 brouettes)</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Sable = 400 litres (6,5 brouettes) ;</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Eau = 175 l/m3</w:t>
            </w:r>
          </w:p>
        </w:tc>
        <w:tc>
          <w:tcPr>
            <w:tcW w:w="1985"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 xml:space="preserve">Tous les éléments de structure porteurs </w:t>
            </w:r>
          </w:p>
        </w:tc>
      </w:tr>
      <w:tr w:rsidR="00966F21" w:rsidRPr="007406A8" w:rsidTr="000244D9">
        <w:tc>
          <w:tcPr>
            <w:tcW w:w="3403" w:type="dxa"/>
            <w:vAlign w:val="center"/>
          </w:tcPr>
          <w:p w:rsidR="00966F21" w:rsidRPr="007406A8" w:rsidRDefault="00966F21" w:rsidP="000244D9">
            <w:pPr>
              <w:jc w:val="center"/>
              <w:rPr>
                <w:rFonts w:ascii="Arial" w:eastAsia="Arial Unicode MS" w:hAnsi="Arial" w:cs="Arial"/>
              </w:rPr>
            </w:pPr>
            <w:r w:rsidRPr="007406A8">
              <w:rPr>
                <w:rFonts w:ascii="Arial" w:eastAsia="Arial Unicode MS" w:hAnsi="Arial" w:cs="Arial"/>
              </w:rPr>
              <w:lastRenderedPageBreak/>
              <w:t xml:space="preserve">Mortier  dosé à </w:t>
            </w:r>
          </w:p>
          <w:p w:rsidR="00966F21" w:rsidRPr="007406A8" w:rsidRDefault="00966F21" w:rsidP="000244D9">
            <w:pPr>
              <w:jc w:val="center"/>
              <w:rPr>
                <w:rFonts w:ascii="Arial" w:eastAsia="Arial Unicode MS" w:hAnsi="Arial" w:cs="Arial"/>
              </w:rPr>
            </w:pPr>
            <w:r w:rsidRPr="007406A8">
              <w:rPr>
                <w:rFonts w:ascii="Arial" w:eastAsia="Arial Unicode MS" w:hAnsi="Arial" w:cs="Arial"/>
              </w:rPr>
              <w:t xml:space="preserve"> 400 kg/m3</w:t>
            </w:r>
          </w:p>
        </w:tc>
        <w:tc>
          <w:tcPr>
            <w:tcW w:w="5103" w:type="dxa"/>
            <w:vAlign w:val="center"/>
          </w:tcPr>
          <w:p w:rsidR="00966F21" w:rsidRPr="007406A8" w:rsidRDefault="00966F21" w:rsidP="000244D9">
            <w:pPr>
              <w:numPr>
                <w:ilvl w:val="1"/>
                <w:numId w:val="59"/>
              </w:numPr>
              <w:spacing w:before="120"/>
              <w:ind w:left="317" w:hanging="196"/>
              <w:rPr>
                <w:rFonts w:ascii="Arial" w:eastAsia="Arial Unicode MS" w:hAnsi="Arial" w:cs="Arial"/>
              </w:rPr>
            </w:pPr>
            <w:r w:rsidRPr="007406A8">
              <w:rPr>
                <w:rFonts w:ascii="Arial" w:eastAsia="Arial Unicode MS" w:hAnsi="Arial" w:cs="Arial"/>
              </w:rPr>
              <w:t>Ciment = 400 kg (8 sacs) ;</w:t>
            </w:r>
          </w:p>
          <w:p w:rsidR="00966F21" w:rsidRPr="007406A8" w:rsidRDefault="00966F21" w:rsidP="000244D9">
            <w:pPr>
              <w:numPr>
                <w:ilvl w:val="1"/>
                <w:numId w:val="59"/>
              </w:numPr>
              <w:ind w:left="317" w:hanging="196"/>
              <w:rPr>
                <w:rFonts w:ascii="Arial" w:eastAsia="Arial Unicode MS" w:hAnsi="Arial" w:cs="Arial"/>
              </w:rPr>
            </w:pPr>
            <w:r w:rsidRPr="007406A8">
              <w:rPr>
                <w:rFonts w:ascii="Arial" w:eastAsia="Arial Unicode MS" w:hAnsi="Arial" w:cs="Arial"/>
              </w:rPr>
              <w:t>Sable = 1 190 litres (20 brouettes) ;</w:t>
            </w:r>
          </w:p>
          <w:p w:rsidR="00966F21" w:rsidRPr="007406A8" w:rsidRDefault="00966F21" w:rsidP="000244D9">
            <w:pPr>
              <w:numPr>
                <w:ilvl w:val="1"/>
                <w:numId w:val="59"/>
              </w:numPr>
              <w:spacing w:after="120"/>
              <w:ind w:left="317" w:hanging="196"/>
              <w:rPr>
                <w:rFonts w:ascii="Arial" w:eastAsia="Arial Unicode MS" w:hAnsi="Arial" w:cs="Arial"/>
              </w:rPr>
            </w:pPr>
            <w:r w:rsidRPr="007406A8">
              <w:rPr>
                <w:rFonts w:ascii="Arial" w:eastAsia="Arial Unicode MS" w:hAnsi="Arial" w:cs="Arial"/>
              </w:rPr>
              <w:t>Eau = 175 litres/m3</w:t>
            </w:r>
          </w:p>
        </w:tc>
        <w:tc>
          <w:tcPr>
            <w:tcW w:w="1985"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Chape, Enduits</w:t>
            </w:r>
          </w:p>
        </w:tc>
      </w:tr>
      <w:tr w:rsidR="00966F21" w:rsidRPr="007406A8" w:rsidTr="000244D9">
        <w:tc>
          <w:tcPr>
            <w:tcW w:w="3403"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Agglos creux de 15x20x40</w:t>
            </w:r>
          </w:p>
        </w:tc>
        <w:tc>
          <w:tcPr>
            <w:tcW w:w="5103" w:type="dxa"/>
            <w:vAlign w:val="center"/>
          </w:tcPr>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13 Agglos /M2 ;</w:t>
            </w:r>
          </w:p>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 xml:space="preserve">Mortier de pose dosé à 300 kg/m3 :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10 m2/sac de ciment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Sable 180 litres/sac de ciment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Eau : 30 litres /sac de ciment</w:t>
            </w:r>
          </w:p>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Béton de bourrage dosé à 150 kg/m3</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Ciment : 8,86 kg/m2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Sable : 24,8 litres /m2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Gravier : 50,8 litres /m2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Eau : 10, 34 litres /m2</w:t>
            </w:r>
          </w:p>
        </w:tc>
        <w:tc>
          <w:tcPr>
            <w:tcW w:w="1985"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Elévation</w:t>
            </w:r>
          </w:p>
        </w:tc>
      </w:tr>
      <w:tr w:rsidR="00966F21" w:rsidRPr="007406A8" w:rsidTr="000244D9">
        <w:tc>
          <w:tcPr>
            <w:tcW w:w="3403"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 xml:space="preserve">Agglos bourrés de 20x20x40  </w:t>
            </w:r>
          </w:p>
        </w:tc>
        <w:tc>
          <w:tcPr>
            <w:tcW w:w="5103" w:type="dxa"/>
            <w:vAlign w:val="center"/>
          </w:tcPr>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13 Agglos /M2 ;</w:t>
            </w:r>
          </w:p>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 xml:space="preserve">Mortier de pose dosé à 300 kg/m3 :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8 m2/sac de ciment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Sable 180 litres/sac de ciment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Eau : 30 litres /sac de ciment</w:t>
            </w:r>
          </w:p>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Béton de bourrage dosé à 150 kg/m3</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Ciment : 8,86 kg/m2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Sable : 24,8 litres /m2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Gravier : 50,8 litres /m2 ;</w:t>
            </w:r>
          </w:p>
          <w:p w:rsidR="00966F21" w:rsidRPr="007406A8" w:rsidRDefault="00966F21" w:rsidP="000244D9">
            <w:pPr>
              <w:numPr>
                <w:ilvl w:val="2"/>
                <w:numId w:val="59"/>
              </w:numPr>
              <w:spacing w:after="60"/>
              <w:rPr>
                <w:rFonts w:ascii="Arial" w:eastAsia="Arial Unicode MS" w:hAnsi="Arial" w:cs="Arial"/>
              </w:rPr>
            </w:pPr>
            <w:r w:rsidRPr="007406A8">
              <w:rPr>
                <w:rFonts w:ascii="Arial" w:eastAsia="Arial Unicode MS" w:hAnsi="Arial" w:cs="Arial"/>
              </w:rPr>
              <w:t>Eau : 10, 34 litres /m2</w:t>
            </w:r>
          </w:p>
        </w:tc>
        <w:tc>
          <w:tcPr>
            <w:tcW w:w="1985"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Sous-bassement</w:t>
            </w:r>
          </w:p>
        </w:tc>
      </w:tr>
      <w:tr w:rsidR="00966F21" w:rsidRPr="007406A8" w:rsidTr="000244D9">
        <w:tc>
          <w:tcPr>
            <w:tcW w:w="3403" w:type="dxa"/>
            <w:vAlign w:val="center"/>
          </w:tcPr>
          <w:p w:rsidR="00966F21" w:rsidRPr="007406A8" w:rsidRDefault="00966F21" w:rsidP="000244D9">
            <w:pPr>
              <w:spacing w:after="60"/>
              <w:jc w:val="center"/>
              <w:rPr>
                <w:rFonts w:ascii="Arial" w:eastAsia="Arial Unicode MS" w:hAnsi="Arial" w:cs="Arial"/>
              </w:rPr>
            </w:pPr>
            <w:r w:rsidRPr="007406A8">
              <w:rPr>
                <w:rFonts w:ascii="Arial" w:eastAsia="Arial Unicode MS" w:hAnsi="Arial" w:cs="Arial"/>
              </w:rPr>
              <w:t>Peinture</w:t>
            </w:r>
          </w:p>
        </w:tc>
        <w:tc>
          <w:tcPr>
            <w:tcW w:w="5103" w:type="dxa"/>
            <w:vAlign w:val="center"/>
          </w:tcPr>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PANTEX 800 ou similaire  pour murs intérieurs : 0,5 KG/M2</w:t>
            </w:r>
          </w:p>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PANTEX 1300 ou similaire  pour murs extérieurs : 0,5 kg/m2 ;</w:t>
            </w:r>
          </w:p>
          <w:p w:rsidR="00966F21" w:rsidRPr="007406A8" w:rsidRDefault="00966F21" w:rsidP="000244D9">
            <w:pPr>
              <w:numPr>
                <w:ilvl w:val="1"/>
                <w:numId w:val="59"/>
              </w:numPr>
              <w:spacing w:after="60"/>
              <w:ind w:left="317" w:hanging="196"/>
              <w:rPr>
                <w:rFonts w:ascii="Arial" w:eastAsia="Arial Unicode MS" w:hAnsi="Arial" w:cs="Arial"/>
              </w:rPr>
            </w:pPr>
            <w:r w:rsidRPr="007406A8">
              <w:rPr>
                <w:rFonts w:ascii="Arial" w:eastAsia="Arial Unicode MS" w:hAnsi="Arial" w:cs="Arial"/>
              </w:rPr>
              <w:t>Peinture à huile type E-mail : 0,3 Kg/M2.</w:t>
            </w:r>
          </w:p>
        </w:tc>
        <w:tc>
          <w:tcPr>
            <w:tcW w:w="1985" w:type="dxa"/>
            <w:vAlign w:val="center"/>
          </w:tcPr>
          <w:p w:rsidR="00966F21" w:rsidRPr="007406A8" w:rsidRDefault="00966F21" w:rsidP="000244D9">
            <w:pPr>
              <w:spacing w:after="60"/>
              <w:jc w:val="center"/>
              <w:rPr>
                <w:rFonts w:ascii="Arial" w:eastAsia="Arial Unicode MS" w:hAnsi="Arial" w:cs="Arial"/>
              </w:rPr>
            </w:pPr>
          </w:p>
        </w:tc>
      </w:tr>
    </w:tbl>
    <w:p w:rsidR="00966F21" w:rsidRPr="007406A8" w:rsidRDefault="00966F21" w:rsidP="00966F21">
      <w:pPr>
        <w:spacing w:after="60"/>
        <w:jc w:val="both"/>
        <w:rPr>
          <w:rFonts w:ascii="Arial" w:eastAsia="Arial Unicode MS" w:hAnsi="Arial" w:cs="Arial"/>
        </w:rPr>
      </w:pPr>
    </w:p>
    <w:p w:rsidR="00966F21" w:rsidRPr="007406A8" w:rsidRDefault="007A3176"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 xml:space="preserve">- </w:t>
      </w:r>
      <w:r w:rsidR="00966F21" w:rsidRPr="007406A8">
        <w:rPr>
          <w:rFonts w:ascii="Arial" w:eastAsia="Arial Unicode MS" w:hAnsi="Arial" w:cs="Arial"/>
          <w:b/>
          <w:i/>
        </w:rPr>
        <w:t>Cure des bétons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La cure des bétons est assurée par tout moyen permettant d’éviter une évaporation prématurée de l’eau contenue dans le béton notamment au début de la prise, ce qui </w:t>
      </w:r>
      <w:proofErr w:type="spellStart"/>
      <w:r w:rsidRPr="007406A8">
        <w:rPr>
          <w:rFonts w:ascii="Arial" w:eastAsia="Arial Unicode MS" w:hAnsi="Arial" w:cs="Arial"/>
        </w:rPr>
        <w:t>à</w:t>
      </w:r>
      <w:proofErr w:type="spellEnd"/>
      <w:r w:rsidRPr="007406A8">
        <w:rPr>
          <w:rFonts w:ascii="Arial" w:eastAsia="Arial Unicode MS" w:hAnsi="Arial" w:cs="Arial"/>
        </w:rPr>
        <w:t xml:space="preserve"> pour effet de réduire la résistance du béton. A cet effet, l’utilisation de tous moyens permettant d’éviter une évaporation rapide est préconisée (protection par film </w:t>
      </w:r>
      <w:r w:rsidR="00C3107E" w:rsidRPr="007406A8">
        <w:rPr>
          <w:rFonts w:ascii="Arial" w:eastAsia="Arial Unicode MS" w:hAnsi="Arial" w:cs="Arial"/>
        </w:rPr>
        <w:t>polyane</w:t>
      </w:r>
      <w:r w:rsidRPr="007406A8">
        <w:rPr>
          <w:rFonts w:ascii="Arial" w:eastAsia="Arial Unicode MS" w:hAnsi="Arial" w:cs="Arial"/>
        </w:rPr>
        <w:t>, etc.) L'arrosage intermittent des surfaces exposées au soleil est interdit.</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L’utilisation de produits de cure est soumise à l’agrément de l’Ingénieur de la Lettre-Commande. </w:t>
      </w:r>
    </w:p>
    <w:p w:rsidR="00966F21" w:rsidRPr="007406A8" w:rsidRDefault="007A3176"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 xml:space="preserve">- </w:t>
      </w:r>
      <w:r w:rsidR="00966F21" w:rsidRPr="007406A8">
        <w:rPr>
          <w:rFonts w:ascii="Arial" w:eastAsia="Arial Unicode MS" w:hAnsi="Arial" w:cs="Arial"/>
          <w:b/>
          <w:i/>
        </w:rPr>
        <w:t>Décoffrage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966F21" w:rsidRPr="007406A8" w:rsidRDefault="007A3176"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lastRenderedPageBreak/>
        <w:t xml:space="preserve"> -</w:t>
      </w:r>
      <w:r w:rsidR="00966F21" w:rsidRPr="007406A8">
        <w:rPr>
          <w:rFonts w:ascii="Arial" w:eastAsia="Arial Unicode MS" w:hAnsi="Arial" w:cs="Arial"/>
          <w:b/>
          <w:i/>
        </w:rPr>
        <w:t>Traitement des bétons après décoffrage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Dans le cas où les bétons qui doivent rester brut de décoffrage sont tachés, ils peuvent être soumis à un traitement avec les produits suivants :</w:t>
      </w:r>
    </w:p>
    <w:p w:rsidR="00966F21" w:rsidRPr="007406A8" w:rsidRDefault="00966F21" w:rsidP="000244D9">
      <w:pPr>
        <w:numPr>
          <w:ilvl w:val="0"/>
          <w:numId w:val="57"/>
        </w:numPr>
        <w:tabs>
          <w:tab w:val="clear" w:pos="907"/>
          <w:tab w:val="right" w:pos="0"/>
          <w:tab w:val="left" w:pos="567"/>
        </w:tabs>
        <w:spacing w:after="60"/>
        <w:ind w:left="567" w:hanging="227"/>
        <w:jc w:val="both"/>
        <w:rPr>
          <w:rFonts w:ascii="Arial" w:eastAsia="Arial Unicode MS" w:hAnsi="Arial" w:cs="Arial"/>
        </w:rPr>
      </w:pPr>
      <w:r w:rsidRPr="007406A8">
        <w:rPr>
          <w:rFonts w:ascii="Arial" w:eastAsia="Arial Unicode MS" w:hAnsi="Arial" w:cs="Arial"/>
        </w:rPr>
        <w:t>Taches d'huile :</w:t>
      </w:r>
      <w:r w:rsidRPr="007406A8">
        <w:rPr>
          <w:rFonts w:ascii="Arial" w:eastAsia="Arial Unicode MS" w:hAnsi="Arial" w:cs="Arial"/>
        </w:rPr>
        <w:tab/>
      </w:r>
      <w:r w:rsidRPr="007406A8">
        <w:rPr>
          <w:rFonts w:ascii="Arial" w:eastAsia="Arial Unicode MS" w:hAnsi="Arial" w:cs="Arial"/>
        </w:rPr>
        <w:tab/>
        <w:t xml:space="preserve">solution de savon - poudre abrasive en poids de chlorure d'ammonium </w:t>
      </w:r>
    </w:p>
    <w:p w:rsidR="00966F21" w:rsidRPr="007406A8" w:rsidRDefault="00966F21" w:rsidP="000244D9">
      <w:pPr>
        <w:numPr>
          <w:ilvl w:val="0"/>
          <w:numId w:val="57"/>
        </w:numPr>
        <w:tabs>
          <w:tab w:val="clear" w:pos="907"/>
          <w:tab w:val="right" w:pos="0"/>
          <w:tab w:val="left" w:pos="567"/>
        </w:tabs>
        <w:spacing w:after="60"/>
        <w:ind w:left="567" w:hanging="227"/>
        <w:jc w:val="both"/>
        <w:rPr>
          <w:rFonts w:ascii="Arial" w:eastAsia="Arial Unicode MS" w:hAnsi="Arial" w:cs="Arial"/>
        </w:rPr>
      </w:pPr>
      <w:r w:rsidRPr="007406A8">
        <w:rPr>
          <w:rFonts w:ascii="Arial" w:eastAsia="Arial Unicode MS" w:hAnsi="Arial" w:cs="Arial"/>
        </w:rPr>
        <w:t>Tache de graisse :</w:t>
      </w:r>
      <w:r w:rsidRPr="007406A8">
        <w:rPr>
          <w:rFonts w:ascii="Arial" w:eastAsia="Arial Unicode MS" w:hAnsi="Arial" w:cs="Arial"/>
        </w:rPr>
        <w:tab/>
        <w:t>Solution de savon ou phosphate trisomique</w:t>
      </w:r>
    </w:p>
    <w:p w:rsidR="00966F21" w:rsidRPr="007406A8" w:rsidRDefault="00966F21" w:rsidP="000244D9">
      <w:pPr>
        <w:numPr>
          <w:ilvl w:val="0"/>
          <w:numId w:val="57"/>
        </w:numPr>
        <w:tabs>
          <w:tab w:val="clear" w:pos="907"/>
          <w:tab w:val="right" w:pos="0"/>
          <w:tab w:val="left" w:pos="567"/>
        </w:tabs>
        <w:spacing w:after="60"/>
        <w:ind w:left="567" w:hanging="227"/>
        <w:jc w:val="both"/>
        <w:rPr>
          <w:rFonts w:ascii="Arial" w:eastAsia="Arial Unicode MS" w:hAnsi="Arial" w:cs="Arial"/>
        </w:rPr>
      </w:pPr>
      <w:r w:rsidRPr="007406A8">
        <w:rPr>
          <w:rFonts w:ascii="Arial" w:eastAsia="Arial Unicode MS" w:hAnsi="Arial" w:cs="Arial"/>
        </w:rPr>
        <w:t>Tache de peinture :</w:t>
      </w:r>
      <w:r w:rsidRPr="007406A8">
        <w:rPr>
          <w:rFonts w:ascii="Arial" w:eastAsia="Arial Unicode MS" w:hAnsi="Arial" w:cs="Arial"/>
        </w:rPr>
        <w:tab/>
        <w:t>Bichlorure de méthylène</w:t>
      </w:r>
    </w:p>
    <w:p w:rsidR="00966F21" w:rsidRPr="007406A8" w:rsidRDefault="00966F21" w:rsidP="000244D9">
      <w:pPr>
        <w:numPr>
          <w:ilvl w:val="0"/>
          <w:numId w:val="57"/>
        </w:numPr>
        <w:tabs>
          <w:tab w:val="clear" w:pos="907"/>
          <w:tab w:val="right" w:pos="0"/>
          <w:tab w:val="left" w:pos="567"/>
        </w:tabs>
        <w:spacing w:after="60"/>
        <w:ind w:left="567" w:hanging="227"/>
        <w:jc w:val="both"/>
        <w:rPr>
          <w:rFonts w:ascii="Arial" w:eastAsia="Arial Unicode MS" w:hAnsi="Arial" w:cs="Arial"/>
        </w:rPr>
      </w:pPr>
      <w:r w:rsidRPr="007406A8">
        <w:rPr>
          <w:rFonts w:ascii="Arial" w:eastAsia="Arial Unicode MS" w:hAnsi="Arial" w:cs="Arial"/>
        </w:rPr>
        <w:t>Tache d'encre :</w:t>
      </w:r>
      <w:r w:rsidRPr="007406A8">
        <w:rPr>
          <w:rFonts w:ascii="Arial" w:eastAsia="Arial Unicode MS" w:hAnsi="Arial" w:cs="Arial"/>
        </w:rPr>
        <w:tab/>
      </w:r>
      <w:r w:rsidRPr="007406A8">
        <w:rPr>
          <w:rFonts w:ascii="Arial" w:eastAsia="Arial Unicode MS" w:hAnsi="Arial" w:cs="Arial"/>
        </w:rPr>
        <w:tab/>
        <w:t>solution d'hydro chlorure de sodium.</w:t>
      </w:r>
    </w:p>
    <w:p w:rsidR="00966F21" w:rsidRPr="007406A8" w:rsidRDefault="00966F21" w:rsidP="00966F21">
      <w:pPr>
        <w:spacing w:after="60"/>
        <w:rPr>
          <w:rFonts w:ascii="Arial" w:eastAsia="Arial Unicode MS" w:hAnsi="Arial" w:cs="Arial"/>
          <w:i/>
        </w:rPr>
      </w:pPr>
      <w:r w:rsidRPr="007406A8">
        <w:rPr>
          <w:rFonts w:ascii="Arial" w:eastAsia="Arial Unicode MS" w:hAnsi="Arial" w:cs="Arial"/>
          <w:b/>
          <w:i/>
          <w:u w:val="single"/>
        </w:rPr>
        <w:t>Remarque </w:t>
      </w:r>
      <w:r w:rsidRPr="007406A8">
        <w:rPr>
          <w:rFonts w:ascii="Arial" w:eastAsia="Arial Unicode MS" w:hAnsi="Arial" w:cs="Arial"/>
          <w:b/>
          <w:i/>
        </w:rPr>
        <w:t>:</w:t>
      </w:r>
      <w:r w:rsidRPr="007406A8">
        <w:rPr>
          <w:rFonts w:ascii="Arial" w:eastAsia="Arial Unicode MS" w:hAnsi="Arial" w:cs="Arial"/>
          <w:i/>
        </w:rPr>
        <w:t xml:space="preserve"> Il est strictement interdit de faire des saignées dans les ouvrages en béton armé sans l’accord de l'Ingénieur de la Lettre-Commande.</w:t>
      </w:r>
    </w:p>
    <w:p w:rsidR="00966F21" w:rsidRPr="007406A8" w:rsidRDefault="00966F21" w:rsidP="000244D9">
      <w:pPr>
        <w:pStyle w:val="Titre"/>
        <w:widowControl/>
        <w:numPr>
          <w:ilvl w:val="1"/>
          <w:numId w:val="58"/>
        </w:numPr>
        <w:spacing w:after="60"/>
        <w:ind w:hanging="792"/>
        <w:jc w:val="left"/>
        <w:rPr>
          <w:rFonts w:ascii="Arial" w:eastAsia="Arial Unicode MS" w:hAnsi="Arial" w:cs="Arial"/>
          <w:noProof/>
          <w:sz w:val="24"/>
          <w:szCs w:val="24"/>
        </w:rPr>
      </w:pPr>
      <w:r w:rsidRPr="007406A8">
        <w:rPr>
          <w:rFonts w:ascii="Arial" w:eastAsia="Arial Unicode MS" w:hAnsi="Arial" w:cs="Arial"/>
          <w:noProof/>
          <w:sz w:val="24"/>
          <w:szCs w:val="24"/>
        </w:rPr>
        <w:t>Mise en œuvre des dallages</w:t>
      </w:r>
    </w:p>
    <w:p w:rsidR="00966F21" w:rsidRPr="007406A8" w:rsidRDefault="007A3176"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 xml:space="preserve"> - </w:t>
      </w:r>
      <w:r w:rsidR="00966F21" w:rsidRPr="007406A8">
        <w:rPr>
          <w:rFonts w:ascii="Arial" w:eastAsia="Arial Unicode MS" w:hAnsi="Arial" w:cs="Arial"/>
          <w:b/>
          <w:i/>
        </w:rPr>
        <w:t>Isolation anticapillaire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dallages reposent sur un film polyéthylène de 0,2 mm d’épaisseur avec un large recouvrement (environ 25 cm) qui constitue une protection pour l’étanchéité. Il est prévu une couche de sable de 5 cm entre le film et le remblai compacté.</w:t>
      </w:r>
    </w:p>
    <w:p w:rsidR="00966F21" w:rsidRPr="007406A8" w:rsidRDefault="007A3176"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 xml:space="preserve">- </w:t>
      </w:r>
      <w:r w:rsidR="00966F21" w:rsidRPr="007406A8">
        <w:rPr>
          <w:rFonts w:ascii="Arial" w:eastAsia="Arial Unicode MS" w:hAnsi="Arial" w:cs="Arial"/>
          <w:b/>
          <w:i/>
        </w:rPr>
        <w:t>Hérisson et béton pour dallage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966F21" w:rsidRPr="007406A8" w:rsidRDefault="00966F21" w:rsidP="007A3176">
      <w:pPr>
        <w:pStyle w:val="Titre"/>
        <w:widowControl/>
        <w:numPr>
          <w:ilvl w:val="1"/>
          <w:numId w:val="5"/>
        </w:numPr>
        <w:spacing w:after="60"/>
        <w:jc w:val="left"/>
        <w:rPr>
          <w:rFonts w:ascii="Arial" w:eastAsia="Arial Unicode MS" w:hAnsi="Arial" w:cs="Arial"/>
          <w:noProof/>
          <w:sz w:val="24"/>
          <w:szCs w:val="24"/>
        </w:rPr>
      </w:pPr>
      <w:r w:rsidRPr="007406A8">
        <w:rPr>
          <w:rFonts w:ascii="Arial" w:eastAsia="Arial Unicode MS" w:hAnsi="Arial" w:cs="Arial"/>
          <w:noProof/>
          <w:sz w:val="24"/>
          <w:szCs w:val="24"/>
        </w:rPr>
        <w:t>Mise en œuvre des maçonneries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Tous les murs et cloisons sont montés en blocs creux d’aggloméré de ciment (parpaings) suivant les indications contenues dans les plans.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7406A8">
          <w:rPr>
            <w:rFonts w:ascii="Arial" w:eastAsia="Arial Unicode MS" w:hAnsi="Arial" w:cs="Arial"/>
          </w:rPr>
          <w:t>300 Kg</w:t>
        </w:r>
      </w:smartTag>
      <w:r w:rsidRPr="007406A8">
        <w:rPr>
          <w:rFonts w:ascii="Arial" w:eastAsia="Arial Unicode MS" w:hAnsi="Arial" w:cs="Arial"/>
        </w:rPr>
        <w:t xml:space="preserve"> de ciment par mètre cube de sable. Les murs sont montés de manière uniforme, d'équerre avec une surface plane. Ils sont rejointoyés avant l’exécution des enduits.</w:t>
      </w:r>
    </w:p>
    <w:p w:rsidR="00966F21" w:rsidRPr="007406A8" w:rsidRDefault="00966F21" w:rsidP="007A3176">
      <w:pPr>
        <w:pStyle w:val="Titre"/>
        <w:widowControl/>
        <w:numPr>
          <w:ilvl w:val="1"/>
          <w:numId w:val="5"/>
        </w:numPr>
        <w:spacing w:after="60"/>
        <w:ind w:hanging="792"/>
        <w:jc w:val="left"/>
        <w:rPr>
          <w:rFonts w:ascii="Arial" w:eastAsia="Arial Unicode MS" w:hAnsi="Arial" w:cs="Arial"/>
          <w:noProof/>
          <w:sz w:val="24"/>
          <w:szCs w:val="24"/>
        </w:rPr>
      </w:pPr>
      <w:r w:rsidRPr="007406A8">
        <w:rPr>
          <w:rFonts w:ascii="Arial" w:eastAsia="Arial Unicode MS" w:hAnsi="Arial" w:cs="Arial"/>
          <w:noProof/>
          <w:sz w:val="24"/>
          <w:szCs w:val="24"/>
        </w:rPr>
        <w:t>Mise en œuvre des enduits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7406A8">
          <w:rPr>
            <w:rFonts w:ascii="Arial" w:eastAsia="Arial Unicode MS" w:hAnsi="Arial" w:cs="Arial"/>
          </w:rPr>
          <w:t>1,5 cm</w:t>
        </w:r>
      </w:smartTag>
      <w:r w:rsidRPr="007406A8">
        <w:rPr>
          <w:rFonts w:ascii="Arial" w:eastAsia="Arial Unicode MS" w:hAnsi="Arial" w:cs="Arial"/>
        </w:rPr>
        <w:t xml:space="preserve"> pour toutes les surfaces. Les surfaces maçonnées qui doivent recevoir les enduits, sont préalablement réceptionnées par l’Ingénieur de la Lettre-Commande ; elles sont saines, débarrassées des bavures de mortier et dépoussiérées.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La couche de finition est réalisée autant que possible, après la pose des boîtes électriques et des menuiseries.</w:t>
      </w:r>
    </w:p>
    <w:p w:rsidR="00966F21" w:rsidRPr="007406A8" w:rsidRDefault="007A3176" w:rsidP="000244D9">
      <w:pPr>
        <w:numPr>
          <w:ilvl w:val="0"/>
          <w:numId w:val="25"/>
        </w:numPr>
        <w:spacing w:after="60"/>
        <w:ind w:left="1080" w:hanging="720"/>
        <w:jc w:val="both"/>
        <w:rPr>
          <w:rFonts w:ascii="Arial" w:eastAsia="Arial Unicode MS" w:hAnsi="Arial" w:cs="Arial"/>
          <w:b/>
        </w:rPr>
      </w:pPr>
      <w:r w:rsidRPr="007406A8">
        <w:rPr>
          <w:rFonts w:ascii="Arial" w:eastAsia="Arial Unicode MS" w:hAnsi="Arial" w:cs="Arial"/>
          <w:b/>
        </w:rPr>
        <w:t xml:space="preserve">- </w:t>
      </w:r>
      <w:r w:rsidR="00966F21" w:rsidRPr="007406A8">
        <w:rPr>
          <w:rFonts w:ascii="Arial" w:eastAsia="Arial Unicode MS" w:hAnsi="Arial" w:cs="Arial"/>
          <w:b/>
        </w:rPr>
        <w:t xml:space="preserve">TRAVAUX DE TOITURE </w:t>
      </w:r>
    </w:p>
    <w:p w:rsidR="00966F21" w:rsidRPr="007406A8" w:rsidRDefault="00966F21" w:rsidP="000244D9">
      <w:pPr>
        <w:pStyle w:val="Titre"/>
        <w:widowControl/>
        <w:numPr>
          <w:ilvl w:val="0"/>
          <w:numId w:val="72"/>
        </w:numPr>
        <w:spacing w:after="60"/>
        <w:jc w:val="left"/>
        <w:rPr>
          <w:rFonts w:ascii="Arial" w:eastAsia="Arial Unicode MS" w:hAnsi="Arial" w:cs="Arial"/>
          <w:noProof/>
          <w:sz w:val="24"/>
          <w:szCs w:val="24"/>
        </w:rPr>
      </w:pPr>
      <w:r w:rsidRPr="007406A8">
        <w:rPr>
          <w:rFonts w:ascii="Arial" w:eastAsia="Arial Unicode MS" w:hAnsi="Arial" w:cs="Arial"/>
          <w:noProof/>
          <w:sz w:val="24"/>
          <w:szCs w:val="24"/>
        </w:rPr>
        <w:t>Caractéristiques des essences de bois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essences sélectionnées sont des bois du pays choisis dans les essences suivantes : </w:t>
      </w:r>
      <w:proofErr w:type="spellStart"/>
      <w:r w:rsidRPr="007406A8">
        <w:rPr>
          <w:rFonts w:ascii="Arial" w:eastAsia="Arial Unicode MS" w:hAnsi="Arial" w:cs="Arial"/>
        </w:rPr>
        <w:t>Azobé</w:t>
      </w:r>
      <w:proofErr w:type="spellEnd"/>
      <w:r w:rsidRPr="007406A8">
        <w:rPr>
          <w:rFonts w:ascii="Arial" w:eastAsia="Arial Unicode MS" w:hAnsi="Arial" w:cs="Arial"/>
        </w:rPr>
        <w:t xml:space="preserve">, </w:t>
      </w:r>
      <w:proofErr w:type="spellStart"/>
      <w:r w:rsidRPr="007406A8">
        <w:rPr>
          <w:rFonts w:ascii="Arial" w:eastAsia="Arial Unicode MS" w:hAnsi="Arial" w:cs="Arial"/>
        </w:rPr>
        <w:t>Bilinga</w:t>
      </w:r>
      <w:proofErr w:type="spellEnd"/>
      <w:r w:rsidRPr="007406A8">
        <w:rPr>
          <w:rFonts w:ascii="Arial" w:eastAsia="Arial Unicode MS" w:hAnsi="Arial" w:cs="Arial"/>
        </w:rPr>
        <w:t xml:space="preserve">, </w:t>
      </w:r>
      <w:proofErr w:type="spellStart"/>
      <w:r w:rsidRPr="007406A8">
        <w:rPr>
          <w:rFonts w:ascii="Arial" w:eastAsia="Arial Unicode MS" w:hAnsi="Arial" w:cs="Arial"/>
        </w:rPr>
        <w:t>Doussié</w:t>
      </w:r>
      <w:proofErr w:type="spellEnd"/>
      <w:r w:rsidRPr="007406A8">
        <w:rPr>
          <w:rFonts w:ascii="Arial" w:eastAsia="Arial Unicode MS" w:hAnsi="Arial" w:cs="Arial"/>
        </w:rPr>
        <w:t xml:space="preserve">, </w:t>
      </w:r>
      <w:proofErr w:type="spellStart"/>
      <w:r w:rsidRPr="007406A8">
        <w:rPr>
          <w:rFonts w:ascii="Arial" w:eastAsia="Arial Unicode MS" w:hAnsi="Arial" w:cs="Arial"/>
        </w:rPr>
        <w:t>Moabi</w:t>
      </w:r>
      <w:proofErr w:type="spellEnd"/>
      <w:r w:rsidRPr="007406A8">
        <w:rPr>
          <w:rFonts w:ascii="Arial" w:eastAsia="Arial Unicode MS" w:hAnsi="Arial" w:cs="Arial"/>
        </w:rPr>
        <w:t xml:space="preserve">, </w:t>
      </w:r>
      <w:proofErr w:type="spellStart"/>
      <w:r w:rsidRPr="007406A8">
        <w:rPr>
          <w:rFonts w:ascii="Arial" w:eastAsia="Arial Unicode MS" w:hAnsi="Arial" w:cs="Arial"/>
        </w:rPr>
        <w:t>Padouk</w:t>
      </w:r>
      <w:proofErr w:type="spellEnd"/>
      <w:r w:rsidRPr="007406A8">
        <w:rPr>
          <w:rFonts w:ascii="Arial" w:eastAsia="Arial Unicode MS" w:hAnsi="Arial" w:cs="Arial"/>
        </w:rPr>
        <w:t xml:space="preserve"> ou similaire pour les éléments de ferme. Acajou, Iroko, </w:t>
      </w:r>
      <w:proofErr w:type="spellStart"/>
      <w:r w:rsidRPr="007406A8">
        <w:rPr>
          <w:rFonts w:ascii="Arial" w:eastAsia="Arial Unicode MS" w:hAnsi="Arial" w:cs="Arial"/>
        </w:rPr>
        <w:t>Movingui</w:t>
      </w:r>
      <w:proofErr w:type="spellEnd"/>
      <w:r w:rsidRPr="007406A8">
        <w:rPr>
          <w:rFonts w:ascii="Arial" w:eastAsia="Arial Unicode MS" w:hAnsi="Arial" w:cs="Arial"/>
        </w:rPr>
        <w:t xml:space="preserve">, </w:t>
      </w:r>
      <w:proofErr w:type="spellStart"/>
      <w:r w:rsidRPr="007406A8">
        <w:rPr>
          <w:rFonts w:ascii="Arial" w:eastAsia="Arial Unicode MS" w:hAnsi="Arial" w:cs="Arial"/>
        </w:rPr>
        <w:t>Sapelli</w:t>
      </w:r>
      <w:proofErr w:type="spellEnd"/>
      <w:r w:rsidRPr="007406A8">
        <w:rPr>
          <w:rFonts w:ascii="Arial" w:eastAsia="Arial Unicode MS" w:hAnsi="Arial" w:cs="Arial"/>
        </w:rPr>
        <w:t xml:space="preserve"> pour les pannes. Les éléments de charpente en bois blanc ne sont autorisés que sur spécifications du Devis Technique Particulier (type </w:t>
      </w:r>
      <w:proofErr w:type="spellStart"/>
      <w:r w:rsidRPr="007406A8">
        <w:rPr>
          <w:rFonts w:ascii="Arial" w:eastAsia="Arial Unicode MS" w:hAnsi="Arial" w:cs="Arial"/>
        </w:rPr>
        <w:t>Ayous</w:t>
      </w:r>
      <w:proofErr w:type="spellEnd"/>
      <w:r w:rsidRPr="007406A8">
        <w:rPr>
          <w:rFonts w:ascii="Arial" w:eastAsia="Arial Unicode MS" w:hAnsi="Arial" w:cs="Arial"/>
        </w:rPr>
        <w:t xml:space="preserve"> ou </w:t>
      </w:r>
      <w:proofErr w:type="spellStart"/>
      <w:r w:rsidRPr="007406A8">
        <w:rPr>
          <w:rFonts w:ascii="Arial" w:eastAsia="Arial Unicode MS" w:hAnsi="Arial" w:cs="Arial"/>
        </w:rPr>
        <w:t>Frake</w:t>
      </w:r>
      <w:proofErr w:type="spellEnd"/>
      <w:r w:rsidRPr="007406A8">
        <w:rPr>
          <w:rFonts w:ascii="Arial" w:eastAsia="Arial Unicode MS" w:hAnsi="Arial" w:cs="Arial"/>
        </w:rPr>
        <w:t>)</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lastRenderedPageBreak/>
        <w:t>Les caractéristiques techniques, physiques et chimiques sont les suivantes :</w:t>
      </w:r>
    </w:p>
    <w:p w:rsidR="00966F21" w:rsidRPr="007406A8" w:rsidRDefault="00966F21" w:rsidP="000244D9">
      <w:pPr>
        <w:numPr>
          <w:ilvl w:val="0"/>
          <w:numId w:val="71"/>
        </w:numPr>
        <w:tabs>
          <w:tab w:val="clear" w:pos="851"/>
          <w:tab w:val="left" w:pos="567"/>
        </w:tabs>
        <w:spacing w:after="60"/>
        <w:ind w:left="567" w:hanging="227"/>
        <w:jc w:val="both"/>
        <w:rPr>
          <w:rFonts w:ascii="Arial" w:eastAsia="Arial Unicode MS" w:hAnsi="Arial" w:cs="Arial"/>
        </w:rPr>
      </w:pPr>
      <w:r w:rsidRPr="007406A8">
        <w:rPr>
          <w:rFonts w:ascii="Arial" w:eastAsia="Arial Unicode MS" w:hAnsi="Arial" w:cs="Arial"/>
        </w:rPr>
        <w:t>Elles sont conformes aux normes NF B51.001 et NF B51.002.</w:t>
      </w:r>
    </w:p>
    <w:p w:rsidR="00966F21" w:rsidRPr="007406A8" w:rsidRDefault="00966F21" w:rsidP="000244D9">
      <w:pPr>
        <w:numPr>
          <w:ilvl w:val="0"/>
          <w:numId w:val="71"/>
        </w:numPr>
        <w:tabs>
          <w:tab w:val="clear" w:pos="851"/>
          <w:tab w:val="left" w:pos="567"/>
        </w:tabs>
        <w:spacing w:after="60"/>
        <w:ind w:left="567" w:hanging="227"/>
        <w:jc w:val="both"/>
        <w:rPr>
          <w:rFonts w:ascii="Arial" w:eastAsia="Arial Unicode MS" w:hAnsi="Arial" w:cs="Arial"/>
        </w:rPr>
      </w:pPr>
      <w:r w:rsidRPr="007406A8">
        <w:rPr>
          <w:rFonts w:ascii="Arial" w:eastAsia="Arial Unicode MS" w:hAnsi="Arial" w:cs="Arial"/>
        </w:rPr>
        <w:t>Les bois doivent être utilisés à l’état de bois "sec à l'air", soit un degré d’humidité de 15 à 17%.</w:t>
      </w:r>
    </w:p>
    <w:p w:rsidR="00966F21" w:rsidRPr="007406A8" w:rsidRDefault="00966F21" w:rsidP="000244D9">
      <w:pPr>
        <w:numPr>
          <w:ilvl w:val="0"/>
          <w:numId w:val="71"/>
        </w:numPr>
        <w:tabs>
          <w:tab w:val="clear" w:pos="851"/>
          <w:tab w:val="left" w:pos="567"/>
        </w:tabs>
        <w:spacing w:after="60"/>
        <w:ind w:left="567" w:hanging="227"/>
        <w:jc w:val="both"/>
        <w:rPr>
          <w:rFonts w:ascii="Arial" w:eastAsia="Arial Unicode MS" w:hAnsi="Arial" w:cs="Arial"/>
        </w:rPr>
      </w:pPr>
      <w:r w:rsidRPr="007406A8">
        <w:rPr>
          <w:rFonts w:ascii="Arial" w:eastAsia="Arial Unicode MS" w:hAnsi="Arial" w:cs="Arial"/>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966F21" w:rsidRPr="007406A8" w:rsidRDefault="00966F21" w:rsidP="000244D9">
      <w:pPr>
        <w:pStyle w:val="Titre"/>
        <w:widowControl/>
        <w:numPr>
          <w:ilvl w:val="0"/>
          <w:numId w:val="72"/>
        </w:numPr>
        <w:spacing w:after="60"/>
        <w:jc w:val="left"/>
        <w:rPr>
          <w:rFonts w:ascii="Arial" w:eastAsia="Arial Unicode MS" w:hAnsi="Arial" w:cs="Arial"/>
          <w:noProof/>
          <w:sz w:val="24"/>
          <w:szCs w:val="24"/>
        </w:rPr>
      </w:pPr>
      <w:r w:rsidRPr="007406A8">
        <w:rPr>
          <w:rFonts w:ascii="Arial" w:eastAsia="Arial Unicode MS" w:hAnsi="Arial" w:cs="Arial"/>
          <w:noProof/>
          <w:sz w:val="24"/>
          <w:szCs w:val="24"/>
        </w:rPr>
        <w:t>Matériaux de couverture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La charpente est revêtue de tôles bac aluminium de 6ml et d’épaisseur 6/10</w:t>
      </w:r>
      <w:r w:rsidRPr="007406A8">
        <w:rPr>
          <w:rFonts w:ascii="Arial" w:eastAsia="Arial Unicode MS" w:hAnsi="Arial" w:cs="Arial"/>
          <w:vertAlign w:val="superscript"/>
        </w:rPr>
        <w:t>ème</w:t>
      </w:r>
      <w:r w:rsidRPr="007406A8">
        <w:rPr>
          <w:rFonts w:ascii="Arial" w:eastAsia="Arial Unicode MS" w:hAnsi="Arial" w:cs="Arial"/>
        </w:rPr>
        <w:t>.</w:t>
      </w:r>
    </w:p>
    <w:p w:rsidR="00966F21" w:rsidRPr="007406A8" w:rsidRDefault="00966F21" w:rsidP="000244D9">
      <w:pPr>
        <w:pStyle w:val="Titre"/>
        <w:widowControl/>
        <w:numPr>
          <w:ilvl w:val="1"/>
          <w:numId w:val="72"/>
        </w:numPr>
        <w:spacing w:after="60"/>
        <w:ind w:hanging="792"/>
        <w:jc w:val="left"/>
        <w:rPr>
          <w:rFonts w:ascii="Arial" w:eastAsia="Arial Unicode MS" w:hAnsi="Arial" w:cs="Arial"/>
          <w:noProof/>
          <w:sz w:val="24"/>
          <w:szCs w:val="24"/>
        </w:rPr>
      </w:pPr>
      <w:r w:rsidRPr="007406A8">
        <w:rPr>
          <w:rFonts w:ascii="Arial" w:eastAsia="Arial Unicode MS" w:hAnsi="Arial" w:cs="Arial"/>
          <w:noProof/>
          <w:sz w:val="24"/>
          <w:szCs w:val="24"/>
        </w:rPr>
        <w:t>Accessoires métalliques d'assemblage des pièces de charpente et de couverture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 diamètre des boulons est limité au 1/6</w:t>
      </w:r>
      <w:r w:rsidRPr="007406A8">
        <w:rPr>
          <w:rFonts w:ascii="Arial" w:eastAsia="Arial Unicode MS" w:hAnsi="Arial" w:cs="Arial"/>
          <w:vertAlign w:val="superscript"/>
        </w:rPr>
        <w:t>éme</w:t>
      </w:r>
      <w:r w:rsidRPr="007406A8">
        <w:rPr>
          <w:rFonts w:ascii="Arial" w:eastAsia="Arial Unicode MS" w:hAnsi="Arial" w:cs="Arial"/>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vis utilisées sont des vis à bois en acier inoxydable.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pointes utilisées sont des pointes à bois en acier inoxydable.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plaques métalliques d’assemblage sont réalisées en acier inoxydable.</w:t>
      </w:r>
    </w:p>
    <w:p w:rsidR="00966F21" w:rsidRPr="007406A8" w:rsidRDefault="00966F21" w:rsidP="000244D9">
      <w:pPr>
        <w:pStyle w:val="Titre"/>
        <w:widowControl/>
        <w:numPr>
          <w:ilvl w:val="1"/>
          <w:numId w:val="72"/>
        </w:numPr>
        <w:spacing w:after="60"/>
        <w:ind w:left="227" w:hanging="227"/>
        <w:jc w:val="left"/>
        <w:rPr>
          <w:rFonts w:ascii="Arial" w:eastAsia="Arial Unicode MS" w:hAnsi="Arial" w:cs="Arial"/>
          <w:noProof/>
          <w:sz w:val="24"/>
          <w:szCs w:val="24"/>
        </w:rPr>
      </w:pPr>
      <w:r w:rsidRPr="007406A8">
        <w:rPr>
          <w:rFonts w:ascii="Arial" w:eastAsia="Arial Unicode MS" w:hAnsi="Arial" w:cs="Arial"/>
          <w:noProof/>
          <w:sz w:val="24"/>
          <w:szCs w:val="24"/>
        </w:rPr>
        <w:t>Approbation des materiaux</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 Co-contractant soumet tous les matériaux destinés à la réalisation des ouvrages à l’approbation de l’Ingénieur, notamment les bois de charpente, la quincaillerie et les pièces d’assemblage métallique. Elle justifie et garantit :</w:t>
      </w:r>
    </w:p>
    <w:p w:rsidR="00966F21" w:rsidRPr="007406A8" w:rsidRDefault="00966F21" w:rsidP="000244D9">
      <w:pPr>
        <w:numPr>
          <w:ilvl w:val="0"/>
          <w:numId w:val="64"/>
        </w:numPr>
        <w:spacing w:after="60"/>
        <w:ind w:hanging="284"/>
        <w:jc w:val="both"/>
        <w:rPr>
          <w:rFonts w:ascii="Arial" w:eastAsia="Arial Unicode MS" w:hAnsi="Arial" w:cs="Arial"/>
        </w:rPr>
      </w:pPr>
      <w:r w:rsidRPr="007406A8">
        <w:rPr>
          <w:rFonts w:ascii="Arial" w:eastAsia="Arial Unicode MS" w:hAnsi="Arial" w:cs="Arial"/>
        </w:rPr>
        <w:t>le type d’essences, la provenance et la qualité du bois ;</w:t>
      </w:r>
    </w:p>
    <w:p w:rsidR="00966F21" w:rsidRPr="007406A8" w:rsidRDefault="00966F21" w:rsidP="000244D9">
      <w:pPr>
        <w:numPr>
          <w:ilvl w:val="0"/>
          <w:numId w:val="64"/>
        </w:numPr>
        <w:spacing w:after="60"/>
        <w:ind w:hanging="284"/>
        <w:jc w:val="both"/>
        <w:rPr>
          <w:rFonts w:ascii="Arial" w:eastAsia="Arial Unicode MS" w:hAnsi="Arial" w:cs="Arial"/>
        </w:rPr>
      </w:pPr>
      <w:r w:rsidRPr="007406A8">
        <w:rPr>
          <w:rFonts w:ascii="Arial" w:eastAsia="Arial Unicode MS" w:hAnsi="Arial" w:cs="Arial"/>
        </w:rPr>
        <w:t>le type de métal, l’origine et la qualité des boulons, vis, clous et pièces d’assemblage ;</w:t>
      </w:r>
    </w:p>
    <w:p w:rsidR="00966F21" w:rsidRPr="007406A8" w:rsidRDefault="00966F21" w:rsidP="000244D9">
      <w:pPr>
        <w:numPr>
          <w:ilvl w:val="0"/>
          <w:numId w:val="64"/>
        </w:numPr>
        <w:spacing w:after="60"/>
        <w:ind w:hanging="284"/>
        <w:jc w:val="both"/>
        <w:rPr>
          <w:rFonts w:ascii="Arial" w:eastAsia="Arial Unicode MS" w:hAnsi="Arial" w:cs="Arial"/>
        </w:rPr>
      </w:pPr>
      <w:r w:rsidRPr="007406A8">
        <w:rPr>
          <w:rFonts w:ascii="Arial" w:eastAsia="Arial Unicode MS" w:hAnsi="Arial" w:cs="Arial"/>
        </w:rPr>
        <w:t>la composition chimique, la provenance et la marque des produits utilisés pour le traitement du bois.</w:t>
      </w:r>
    </w:p>
    <w:p w:rsidR="00966F21" w:rsidRPr="007406A8" w:rsidRDefault="00966F21" w:rsidP="000244D9">
      <w:pPr>
        <w:numPr>
          <w:ilvl w:val="0"/>
          <w:numId w:val="25"/>
        </w:numPr>
        <w:spacing w:after="60"/>
        <w:ind w:left="643" w:hanging="360"/>
        <w:jc w:val="both"/>
        <w:rPr>
          <w:rFonts w:ascii="Arial" w:eastAsia="Arial Unicode MS" w:hAnsi="Arial" w:cs="Arial"/>
          <w:b/>
        </w:rPr>
      </w:pPr>
      <w:r w:rsidRPr="007406A8">
        <w:rPr>
          <w:rFonts w:ascii="Arial" w:eastAsia="Arial Unicode MS" w:hAnsi="Arial" w:cs="Arial"/>
          <w:b/>
        </w:rPr>
        <w:t>CHARPENTES</w:t>
      </w:r>
    </w:p>
    <w:p w:rsidR="00966F21" w:rsidRPr="007406A8" w:rsidRDefault="00966F21" w:rsidP="000244D9">
      <w:pPr>
        <w:pStyle w:val="Titre"/>
        <w:widowControl/>
        <w:numPr>
          <w:ilvl w:val="1"/>
          <w:numId w:val="68"/>
        </w:numPr>
        <w:spacing w:after="60"/>
        <w:ind w:left="227" w:hanging="227"/>
        <w:jc w:val="left"/>
        <w:rPr>
          <w:rFonts w:ascii="Arial" w:eastAsia="Arial Unicode MS" w:hAnsi="Arial" w:cs="Arial"/>
          <w:noProof/>
          <w:sz w:val="24"/>
          <w:szCs w:val="24"/>
        </w:rPr>
      </w:pPr>
      <w:r w:rsidRPr="007406A8">
        <w:rPr>
          <w:rFonts w:ascii="Arial" w:eastAsia="Arial Unicode MS" w:hAnsi="Arial" w:cs="Arial"/>
          <w:noProof/>
          <w:sz w:val="24"/>
          <w:szCs w:val="24"/>
        </w:rPr>
        <w:t>Generalites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966F21" w:rsidRPr="007406A8" w:rsidRDefault="00966F21"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Epure de la charpente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966F21" w:rsidRPr="007406A8" w:rsidRDefault="00966F21"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Protection des bois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Toutes les pièces de bois qui composent la charpente sont protégées par imprégnation de produits liquides anti xylophages, insecticides et fongicides. L'application est réalisée par un </w:t>
      </w:r>
      <w:r w:rsidRPr="007406A8">
        <w:rPr>
          <w:rFonts w:ascii="Arial" w:eastAsia="Arial Unicode MS" w:hAnsi="Arial" w:cs="Arial"/>
        </w:rPr>
        <w:lastRenderedPageBreak/>
        <w:t>trempage à froid de 30 secondes à 3 minutes. La consommation de produit est au minimum de 250 g/m</w:t>
      </w:r>
      <w:r w:rsidRPr="007406A8">
        <w:rPr>
          <w:rFonts w:ascii="Arial" w:eastAsia="Arial Unicode MS" w:hAnsi="Arial" w:cs="Arial"/>
          <w:vertAlign w:val="superscript"/>
        </w:rPr>
        <w:t>2</w:t>
      </w:r>
      <w:r w:rsidRPr="007406A8">
        <w:rPr>
          <w:rFonts w:ascii="Arial" w:eastAsia="Arial Unicode MS" w:hAnsi="Arial" w:cs="Arial"/>
        </w:rPr>
        <w:t xml:space="preserve"> de surface traitée ou 15 Kg/m</w:t>
      </w:r>
      <w:r w:rsidRPr="007406A8">
        <w:rPr>
          <w:rFonts w:ascii="Arial" w:eastAsia="Arial Unicode MS" w:hAnsi="Arial" w:cs="Arial"/>
          <w:vertAlign w:val="superscript"/>
        </w:rPr>
        <w:t>3</w:t>
      </w:r>
      <w:r w:rsidRPr="007406A8">
        <w:rPr>
          <w:rFonts w:ascii="Arial" w:eastAsia="Arial Unicode MS" w:hAnsi="Arial" w:cs="Arial"/>
        </w:rPr>
        <w:t xml:space="preserve"> de charpente.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bois sont traités avant assemblage. Les parties qui ont fait l'objet de nouvelles coupes qui laissent le bois apparent son retraitées par badigeonnage.  </w:t>
      </w:r>
    </w:p>
    <w:p w:rsidR="00966F21" w:rsidRPr="007406A8" w:rsidRDefault="00966F21" w:rsidP="000244D9">
      <w:pPr>
        <w:pStyle w:val="Titre"/>
        <w:widowControl/>
        <w:numPr>
          <w:ilvl w:val="1"/>
          <w:numId w:val="68"/>
        </w:numPr>
        <w:spacing w:after="60"/>
        <w:ind w:left="227" w:hanging="227"/>
        <w:jc w:val="left"/>
        <w:rPr>
          <w:rFonts w:ascii="Arial" w:eastAsia="Arial Unicode MS" w:hAnsi="Arial" w:cs="Arial"/>
          <w:noProof/>
          <w:sz w:val="24"/>
          <w:szCs w:val="24"/>
        </w:rPr>
      </w:pPr>
      <w:r w:rsidRPr="007406A8">
        <w:rPr>
          <w:rFonts w:ascii="Arial" w:eastAsia="Arial Unicode MS" w:hAnsi="Arial" w:cs="Arial"/>
          <w:noProof/>
          <w:sz w:val="24"/>
          <w:szCs w:val="24"/>
        </w:rPr>
        <w:t>Execution de la charpente</w:t>
      </w:r>
    </w:p>
    <w:p w:rsidR="00966F21" w:rsidRPr="007406A8" w:rsidRDefault="00966F21"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Montage des fermes de charpente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966F21" w:rsidRPr="007406A8" w:rsidRDefault="00966F21"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Montage des pannes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966F21" w:rsidRPr="007406A8" w:rsidRDefault="00966F21"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Boulonnage et clouage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assemblages par clous sont conformes aux règles spécifiées à l'article 16 de la NF P 21202. Les trous sont près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966F21" w:rsidRPr="007406A8" w:rsidRDefault="00966F21" w:rsidP="000244D9">
      <w:pPr>
        <w:numPr>
          <w:ilvl w:val="0"/>
          <w:numId w:val="25"/>
        </w:numPr>
        <w:spacing w:after="60"/>
        <w:ind w:left="643" w:hanging="360"/>
        <w:jc w:val="both"/>
        <w:rPr>
          <w:rFonts w:ascii="Arial" w:eastAsia="Arial Unicode MS" w:hAnsi="Arial" w:cs="Arial"/>
          <w:b/>
        </w:rPr>
      </w:pPr>
      <w:r w:rsidRPr="007406A8">
        <w:rPr>
          <w:rFonts w:ascii="Arial" w:eastAsia="Arial Unicode MS" w:hAnsi="Arial" w:cs="Arial"/>
          <w:b/>
        </w:rPr>
        <w:t>COUVERTURE</w:t>
      </w:r>
    </w:p>
    <w:p w:rsidR="00966F21" w:rsidRPr="007406A8" w:rsidRDefault="00966F21" w:rsidP="000244D9">
      <w:pPr>
        <w:pStyle w:val="Titre"/>
        <w:widowControl/>
        <w:numPr>
          <w:ilvl w:val="1"/>
          <w:numId w:val="69"/>
        </w:numPr>
        <w:spacing w:after="60"/>
        <w:ind w:hanging="792"/>
        <w:jc w:val="left"/>
        <w:rPr>
          <w:rFonts w:ascii="Arial" w:eastAsia="Arial Unicode MS" w:hAnsi="Arial" w:cs="Arial"/>
          <w:noProof/>
          <w:sz w:val="24"/>
          <w:szCs w:val="24"/>
        </w:rPr>
      </w:pPr>
      <w:r w:rsidRPr="007406A8">
        <w:rPr>
          <w:rFonts w:ascii="Arial" w:eastAsia="Arial Unicode MS" w:hAnsi="Arial" w:cs="Arial"/>
          <w:noProof/>
          <w:sz w:val="24"/>
          <w:szCs w:val="24"/>
        </w:rPr>
        <w:t>Généralités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La couverture protège l’ensemble de l’ouvrage contre les intempéries, de façon étanche et durable.</w:t>
      </w:r>
    </w:p>
    <w:p w:rsidR="00966F21" w:rsidRPr="007406A8" w:rsidRDefault="00966F21" w:rsidP="000244D9">
      <w:pPr>
        <w:pStyle w:val="Titre"/>
        <w:widowControl/>
        <w:numPr>
          <w:ilvl w:val="1"/>
          <w:numId w:val="69"/>
        </w:numPr>
        <w:spacing w:after="60"/>
        <w:ind w:hanging="792"/>
        <w:jc w:val="left"/>
        <w:rPr>
          <w:rFonts w:ascii="Arial" w:eastAsia="Arial Unicode MS" w:hAnsi="Arial" w:cs="Arial"/>
          <w:noProof/>
          <w:sz w:val="24"/>
          <w:szCs w:val="24"/>
        </w:rPr>
      </w:pPr>
      <w:r w:rsidRPr="007406A8">
        <w:rPr>
          <w:rFonts w:ascii="Arial" w:eastAsia="Arial Unicode MS" w:hAnsi="Arial" w:cs="Arial"/>
          <w:noProof/>
          <w:sz w:val="24"/>
          <w:szCs w:val="24"/>
        </w:rPr>
        <w:t>Montage des tôles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La couverture est constituée de tôles bacs, en aluminium d’épaisseur 5/10</w:t>
      </w:r>
      <w:r w:rsidRPr="007406A8">
        <w:rPr>
          <w:rFonts w:ascii="Arial" w:eastAsia="Arial Unicode MS" w:hAnsi="Arial" w:cs="Arial"/>
          <w:vertAlign w:val="superscript"/>
        </w:rPr>
        <w:t>ème</w:t>
      </w:r>
      <w:r w:rsidRPr="007406A8">
        <w:rPr>
          <w:rFonts w:ascii="Arial" w:eastAsia="Arial Unicode MS" w:hAnsi="Arial" w:cs="Arial"/>
        </w:rPr>
        <w:t xml:space="preserve"> anodisé assemblées au sommet d’onde par crochets galvanisés ou tirefonds auto perceurs en inox pour plaques et tôles. Le recouvrement des tôles doit être suffisant pour empêcher les défauts d’étanchéité.</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L’étanchéité au niveau des têtes de tirefond est assurée par une plaquette incurvée lisse en aluminium ou en acier galvanisé posée sur une rondelle en feutre bitumé ou en néoprène.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966F21" w:rsidRPr="007406A8" w:rsidRDefault="00966F21" w:rsidP="000244D9">
      <w:pPr>
        <w:numPr>
          <w:ilvl w:val="0"/>
          <w:numId w:val="25"/>
        </w:numPr>
        <w:spacing w:after="60"/>
        <w:ind w:left="643" w:hanging="360"/>
        <w:jc w:val="both"/>
        <w:rPr>
          <w:rFonts w:ascii="Arial" w:eastAsia="Arial Unicode MS" w:hAnsi="Arial" w:cs="Arial"/>
          <w:b/>
        </w:rPr>
      </w:pPr>
      <w:r w:rsidRPr="007406A8">
        <w:rPr>
          <w:rFonts w:ascii="Arial" w:eastAsia="Arial Unicode MS" w:hAnsi="Arial" w:cs="Arial"/>
          <w:b/>
        </w:rPr>
        <w:t xml:space="preserve">ELECTRICITE </w:t>
      </w:r>
    </w:p>
    <w:p w:rsidR="00966F21" w:rsidRPr="007406A8" w:rsidRDefault="00966F21" w:rsidP="000244D9">
      <w:pPr>
        <w:pStyle w:val="Titre"/>
        <w:widowControl/>
        <w:numPr>
          <w:ilvl w:val="1"/>
          <w:numId w:val="70"/>
        </w:numPr>
        <w:tabs>
          <w:tab w:val="left" w:pos="993"/>
        </w:tabs>
        <w:spacing w:after="60"/>
        <w:ind w:left="993" w:hanging="993"/>
        <w:jc w:val="left"/>
        <w:rPr>
          <w:rFonts w:ascii="Arial" w:eastAsia="Arial Unicode MS" w:hAnsi="Arial" w:cs="Arial"/>
          <w:noProof/>
          <w:sz w:val="24"/>
          <w:szCs w:val="24"/>
        </w:rPr>
      </w:pPr>
      <w:r w:rsidRPr="007406A8">
        <w:rPr>
          <w:rFonts w:ascii="Arial" w:eastAsia="Arial Unicode MS" w:hAnsi="Arial" w:cs="Arial"/>
          <w:noProof/>
          <w:sz w:val="24"/>
          <w:szCs w:val="24"/>
        </w:rPr>
        <w:t>DEFINITION DES TRAVAUX D’ELECTRICITE</w:t>
      </w:r>
    </w:p>
    <w:p w:rsidR="00966F21" w:rsidRPr="007406A8" w:rsidRDefault="00966F21" w:rsidP="000244D9">
      <w:pPr>
        <w:pStyle w:val="Titre"/>
        <w:widowControl/>
        <w:numPr>
          <w:ilvl w:val="2"/>
          <w:numId w:val="70"/>
        </w:numPr>
        <w:tabs>
          <w:tab w:val="left" w:pos="993"/>
        </w:tabs>
        <w:spacing w:after="60"/>
        <w:ind w:hanging="1224"/>
        <w:jc w:val="left"/>
        <w:rPr>
          <w:rFonts w:ascii="Arial" w:eastAsia="Arial Unicode MS" w:hAnsi="Arial" w:cs="Arial"/>
          <w:noProof/>
          <w:sz w:val="24"/>
          <w:szCs w:val="24"/>
        </w:rPr>
      </w:pPr>
      <w:r w:rsidRPr="007406A8">
        <w:rPr>
          <w:rFonts w:ascii="Arial" w:eastAsia="Arial Unicode MS" w:hAnsi="Arial" w:cs="Arial"/>
          <w:noProof/>
          <w:sz w:val="24"/>
          <w:szCs w:val="24"/>
        </w:rPr>
        <w:t>Généralités</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Les travaux du présent lot se rapportent à l’électricité et comprennent l’installation selon les normes :</w:t>
      </w:r>
    </w:p>
    <w:p w:rsidR="00966F21" w:rsidRPr="007406A8" w:rsidRDefault="00966F21" w:rsidP="000244D9">
      <w:pPr>
        <w:pStyle w:val="Textebrut"/>
        <w:numPr>
          <w:ilvl w:val="0"/>
          <w:numId w:val="61"/>
        </w:numPr>
        <w:tabs>
          <w:tab w:val="clear" w:pos="340"/>
          <w:tab w:val="num" w:pos="567"/>
        </w:tabs>
        <w:spacing w:after="60"/>
        <w:ind w:left="567" w:hanging="283"/>
        <w:jc w:val="left"/>
        <w:rPr>
          <w:rFonts w:ascii="Arial" w:eastAsia="Arial Unicode MS" w:hAnsi="Arial" w:cs="Arial"/>
          <w:sz w:val="24"/>
          <w:szCs w:val="24"/>
          <w:lang w:val="fr-FR"/>
        </w:rPr>
      </w:pPr>
      <w:r w:rsidRPr="007406A8">
        <w:rPr>
          <w:rFonts w:ascii="Arial" w:eastAsia="Arial Unicode MS" w:hAnsi="Arial" w:cs="Arial"/>
          <w:sz w:val="24"/>
          <w:szCs w:val="24"/>
          <w:lang w:val="fr-FR" w:eastAsia="fr-FR"/>
        </w:rPr>
        <w:lastRenderedPageBreak/>
        <w:t>de l’installation de l’ensemble des conduits encastrés destinés à protéger les canalisations</w:t>
      </w:r>
      <w:r w:rsidRPr="007406A8">
        <w:rPr>
          <w:rFonts w:ascii="Arial" w:eastAsia="Arial Unicode MS" w:hAnsi="Arial" w:cs="Arial"/>
          <w:sz w:val="24"/>
          <w:szCs w:val="24"/>
          <w:lang w:val="fr-FR"/>
        </w:rPr>
        <w:t xml:space="preserve"> électriques, ainsi que les boites de dérivation et tous les accessoires nécessaires de pose et de fixation ;</w:t>
      </w:r>
    </w:p>
    <w:p w:rsidR="00966F21" w:rsidRPr="007406A8" w:rsidRDefault="00966F21" w:rsidP="000244D9">
      <w:pPr>
        <w:pStyle w:val="Textebrut"/>
        <w:numPr>
          <w:ilvl w:val="0"/>
          <w:numId w:val="61"/>
        </w:numPr>
        <w:tabs>
          <w:tab w:val="clear" w:pos="340"/>
          <w:tab w:val="num" w:pos="567"/>
        </w:tabs>
        <w:spacing w:after="60"/>
        <w:ind w:left="567" w:hanging="283"/>
        <w:jc w:val="left"/>
        <w:rPr>
          <w:rFonts w:ascii="Arial" w:eastAsia="Arial Unicode MS" w:hAnsi="Arial" w:cs="Arial"/>
          <w:sz w:val="24"/>
          <w:szCs w:val="24"/>
          <w:lang w:val="fr-FR" w:eastAsia="fr-FR"/>
        </w:rPr>
      </w:pPr>
      <w:r w:rsidRPr="007406A8">
        <w:rPr>
          <w:rFonts w:ascii="Arial" w:eastAsia="Arial Unicode MS" w:hAnsi="Arial" w:cs="Arial"/>
          <w:sz w:val="24"/>
          <w:szCs w:val="24"/>
          <w:lang w:val="fr-FR" w:eastAsia="fr-FR"/>
        </w:rPr>
        <w:t xml:space="preserve">de l’ensemble des circuits électriques du bâtiment, nécessaires pour l’alimentation en énergie des appareils d’éclairage, les prises électriques </w:t>
      </w:r>
    </w:p>
    <w:p w:rsidR="00966F21" w:rsidRPr="007406A8" w:rsidRDefault="00966F21" w:rsidP="000244D9">
      <w:pPr>
        <w:pStyle w:val="Textebrut"/>
        <w:numPr>
          <w:ilvl w:val="0"/>
          <w:numId w:val="61"/>
        </w:numPr>
        <w:tabs>
          <w:tab w:val="clear" w:pos="340"/>
          <w:tab w:val="num" w:pos="567"/>
        </w:tabs>
        <w:spacing w:after="60"/>
        <w:ind w:left="567" w:hanging="283"/>
        <w:jc w:val="left"/>
        <w:rPr>
          <w:rFonts w:ascii="Arial" w:eastAsia="Arial Unicode MS" w:hAnsi="Arial" w:cs="Arial"/>
          <w:sz w:val="24"/>
          <w:szCs w:val="24"/>
          <w:lang w:val="fr-FR" w:eastAsia="fr-FR"/>
        </w:rPr>
      </w:pPr>
      <w:r w:rsidRPr="007406A8">
        <w:rPr>
          <w:rFonts w:ascii="Arial" w:eastAsia="Arial Unicode MS" w:hAnsi="Arial" w:cs="Arial"/>
          <w:sz w:val="24"/>
          <w:szCs w:val="24"/>
          <w:lang w:val="fr-FR" w:eastAsia="fr-FR"/>
        </w:rPr>
        <w:t>d’un tableau électrique de distribution établi au départ de l’installation et après le disjoncteur général de branchement et qui contient :</w:t>
      </w:r>
    </w:p>
    <w:p w:rsidR="00966F21" w:rsidRPr="007406A8" w:rsidRDefault="00966F21" w:rsidP="000244D9">
      <w:pPr>
        <w:numPr>
          <w:ilvl w:val="0"/>
          <w:numId w:val="64"/>
        </w:numPr>
        <w:tabs>
          <w:tab w:val="clear" w:pos="851"/>
          <w:tab w:val="num" w:pos="993"/>
        </w:tabs>
        <w:spacing w:after="60"/>
        <w:ind w:left="993" w:hanging="142"/>
        <w:jc w:val="both"/>
        <w:rPr>
          <w:rFonts w:ascii="Arial" w:eastAsia="Arial Unicode MS" w:hAnsi="Arial" w:cs="Arial"/>
        </w:rPr>
      </w:pPr>
      <w:r w:rsidRPr="007406A8">
        <w:rPr>
          <w:rFonts w:ascii="Arial" w:eastAsia="Arial Unicode MS" w:hAnsi="Arial" w:cs="Arial"/>
        </w:rPr>
        <w:t xml:space="preserve">le raccordement des conducteurs de phase et de neutre arrivant du disjoncteur de branchement et la répartition des conducteurs partant vers les différents circuits ; </w:t>
      </w:r>
    </w:p>
    <w:p w:rsidR="00966F21" w:rsidRPr="007406A8" w:rsidRDefault="00966F21" w:rsidP="000244D9">
      <w:pPr>
        <w:numPr>
          <w:ilvl w:val="0"/>
          <w:numId w:val="64"/>
        </w:numPr>
        <w:tabs>
          <w:tab w:val="clear" w:pos="851"/>
          <w:tab w:val="num" w:pos="993"/>
        </w:tabs>
        <w:spacing w:after="60"/>
        <w:ind w:left="993" w:hanging="142"/>
        <w:jc w:val="both"/>
        <w:rPr>
          <w:rFonts w:ascii="Arial" w:eastAsia="Arial Unicode MS" w:hAnsi="Arial" w:cs="Arial"/>
        </w:rPr>
      </w:pPr>
      <w:r w:rsidRPr="007406A8">
        <w:rPr>
          <w:rFonts w:ascii="Arial" w:eastAsia="Arial Unicode MS" w:hAnsi="Arial" w:cs="Arial"/>
        </w:rPr>
        <w:t>les dispositifs de protection des circuits et des personnes constitués de coupe-circuits à cartouches ou de disjoncteurs divisionnaires protégeant chaque conducteur de phase ;</w:t>
      </w:r>
    </w:p>
    <w:p w:rsidR="00966F21" w:rsidRPr="007406A8" w:rsidRDefault="00966F21" w:rsidP="000244D9">
      <w:pPr>
        <w:numPr>
          <w:ilvl w:val="0"/>
          <w:numId w:val="64"/>
        </w:numPr>
        <w:tabs>
          <w:tab w:val="clear" w:pos="851"/>
          <w:tab w:val="num" w:pos="993"/>
        </w:tabs>
        <w:spacing w:after="60"/>
        <w:ind w:left="993" w:hanging="142"/>
        <w:jc w:val="both"/>
        <w:rPr>
          <w:rFonts w:ascii="Arial" w:eastAsia="Arial Unicode MS" w:hAnsi="Arial" w:cs="Arial"/>
        </w:rPr>
      </w:pPr>
      <w:r w:rsidRPr="007406A8">
        <w:rPr>
          <w:rFonts w:ascii="Arial" w:eastAsia="Arial Unicode MS" w:hAnsi="Arial" w:cs="Arial"/>
        </w:rPr>
        <w:t>un interrupteur ou un disjoncteur permettant de sectionner le conducteur neutre de chaque circuit ;</w:t>
      </w:r>
    </w:p>
    <w:p w:rsidR="00966F21" w:rsidRPr="007406A8" w:rsidRDefault="00966F21" w:rsidP="000244D9">
      <w:pPr>
        <w:numPr>
          <w:ilvl w:val="0"/>
          <w:numId w:val="64"/>
        </w:numPr>
        <w:tabs>
          <w:tab w:val="clear" w:pos="851"/>
          <w:tab w:val="num" w:pos="993"/>
        </w:tabs>
        <w:spacing w:after="60"/>
        <w:ind w:left="993" w:hanging="142"/>
        <w:jc w:val="both"/>
        <w:rPr>
          <w:rFonts w:ascii="Arial" w:eastAsia="Arial Unicode MS" w:hAnsi="Arial" w:cs="Arial"/>
        </w:rPr>
      </w:pPr>
      <w:r w:rsidRPr="007406A8">
        <w:rPr>
          <w:rFonts w:ascii="Arial" w:eastAsia="Arial Unicode MS" w:hAnsi="Arial" w:cs="Arial"/>
        </w:rPr>
        <w:t>un interrupteur différentiel à haute sensibilité (30 mA) pour la protection des personnes ;</w:t>
      </w:r>
    </w:p>
    <w:p w:rsidR="00966F21" w:rsidRPr="007406A8" w:rsidRDefault="00966F21" w:rsidP="000244D9">
      <w:pPr>
        <w:numPr>
          <w:ilvl w:val="0"/>
          <w:numId w:val="64"/>
        </w:numPr>
        <w:tabs>
          <w:tab w:val="clear" w:pos="851"/>
          <w:tab w:val="num" w:pos="993"/>
        </w:tabs>
        <w:spacing w:after="60"/>
        <w:ind w:left="993" w:hanging="142"/>
        <w:jc w:val="both"/>
        <w:rPr>
          <w:rFonts w:ascii="Arial" w:eastAsia="Arial Unicode MS" w:hAnsi="Arial" w:cs="Arial"/>
        </w:rPr>
      </w:pPr>
      <w:r w:rsidRPr="007406A8">
        <w:rPr>
          <w:rFonts w:ascii="Arial" w:eastAsia="Arial Unicode MS" w:hAnsi="Arial" w:cs="Arial"/>
        </w:rPr>
        <w:t>un répartiteur de terre pour le raccordement des conducteurs de protection ;</w:t>
      </w:r>
    </w:p>
    <w:p w:rsidR="00966F21" w:rsidRPr="007406A8" w:rsidRDefault="00966F21" w:rsidP="000244D9">
      <w:pPr>
        <w:pStyle w:val="Textebrut"/>
        <w:numPr>
          <w:ilvl w:val="0"/>
          <w:numId w:val="61"/>
        </w:numPr>
        <w:tabs>
          <w:tab w:val="clear" w:pos="340"/>
          <w:tab w:val="num" w:pos="567"/>
        </w:tabs>
        <w:spacing w:after="60"/>
        <w:ind w:left="567" w:hanging="283"/>
        <w:jc w:val="left"/>
        <w:rPr>
          <w:rFonts w:ascii="Arial" w:eastAsia="Arial Unicode MS" w:hAnsi="Arial" w:cs="Arial"/>
          <w:sz w:val="24"/>
          <w:szCs w:val="24"/>
          <w:lang w:val="fr-FR" w:eastAsia="fr-FR"/>
        </w:rPr>
      </w:pPr>
      <w:r w:rsidRPr="007406A8">
        <w:rPr>
          <w:rFonts w:ascii="Arial" w:eastAsia="Arial Unicode MS" w:hAnsi="Arial" w:cs="Arial"/>
          <w:sz w:val="24"/>
          <w:szCs w:val="24"/>
          <w:lang w:val="fr-FR" w:eastAsia="fr-FR"/>
        </w:rPr>
        <w:t>de la mise à la terre du bâtiment et des liaisons équipotentielles ;</w:t>
      </w:r>
    </w:p>
    <w:p w:rsidR="00966F21" w:rsidRPr="007406A8" w:rsidRDefault="00966F21" w:rsidP="000244D9">
      <w:pPr>
        <w:pStyle w:val="Textebrut"/>
        <w:numPr>
          <w:ilvl w:val="0"/>
          <w:numId w:val="61"/>
        </w:numPr>
        <w:tabs>
          <w:tab w:val="clear" w:pos="340"/>
          <w:tab w:val="num" w:pos="567"/>
        </w:tabs>
        <w:spacing w:after="60"/>
        <w:ind w:left="567" w:hanging="283"/>
        <w:jc w:val="left"/>
        <w:rPr>
          <w:rFonts w:ascii="Arial" w:eastAsia="Arial Unicode MS" w:hAnsi="Arial" w:cs="Arial"/>
          <w:sz w:val="24"/>
          <w:szCs w:val="24"/>
          <w:lang w:val="fr-FR" w:eastAsia="fr-FR"/>
        </w:rPr>
      </w:pPr>
      <w:r w:rsidRPr="007406A8">
        <w:rPr>
          <w:rFonts w:ascii="Arial" w:eastAsia="Arial Unicode MS" w:hAnsi="Arial" w:cs="Arial"/>
          <w:sz w:val="24"/>
          <w:szCs w:val="24"/>
          <w:lang w:val="fr-FR" w:eastAsia="fr-FR"/>
        </w:rPr>
        <w:t xml:space="preserve">des interrupteurs et prises de courant ; </w:t>
      </w:r>
    </w:p>
    <w:p w:rsidR="00966F21" w:rsidRPr="007406A8" w:rsidRDefault="00966F21" w:rsidP="000244D9">
      <w:pPr>
        <w:pStyle w:val="Textebrut"/>
        <w:numPr>
          <w:ilvl w:val="0"/>
          <w:numId w:val="61"/>
        </w:numPr>
        <w:tabs>
          <w:tab w:val="clear" w:pos="340"/>
          <w:tab w:val="num" w:pos="567"/>
        </w:tabs>
        <w:spacing w:after="60"/>
        <w:ind w:left="567" w:hanging="283"/>
        <w:jc w:val="left"/>
        <w:rPr>
          <w:rFonts w:ascii="Arial" w:eastAsia="Arial Unicode MS" w:hAnsi="Arial" w:cs="Arial"/>
          <w:sz w:val="24"/>
          <w:szCs w:val="24"/>
          <w:lang w:val="fr-FR" w:eastAsia="fr-FR"/>
        </w:rPr>
      </w:pPr>
      <w:r w:rsidRPr="007406A8">
        <w:rPr>
          <w:rFonts w:ascii="Arial" w:eastAsia="Arial Unicode MS" w:hAnsi="Arial" w:cs="Arial"/>
          <w:sz w:val="24"/>
          <w:szCs w:val="24"/>
          <w:lang w:val="fr-FR" w:eastAsia="fr-FR"/>
        </w:rPr>
        <w:t>des appareils d’éclairage ;</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 xml:space="preserve">Sont également compris dans le présent lot, les travaux afférents à d’autres corps d’état et nécessaires à la mise en œuvre des installations électriques telles que définies dans le projet d’exécution, à savoir : </w:t>
      </w:r>
    </w:p>
    <w:p w:rsidR="00966F21" w:rsidRPr="007406A8" w:rsidRDefault="00966F21" w:rsidP="000244D9">
      <w:pPr>
        <w:pStyle w:val="Textebrut"/>
        <w:numPr>
          <w:ilvl w:val="0"/>
          <w:numId w:val="62"/>
        </w:numPr>
        <w:tabs>
          <w:tab w:val="clear" w:pos="340"/>
          <w:tab w:val="num" w:pos="567"/>
        </w:tabs>
        <w:spacing w:after="60"/>
        <w:ind w:left="567" w:hanging="283"/>
        <w:jc w:val="left"/>
        <w:rPr>
          <w:rFonts w:ascii="Arial" w:eastAsia="Arial Unicode MS" w:hAnsi="Arial" w:cs="Arial"/>
          <w:sz w:val="24"/>
          <w:szCs w:val="24"/>
          <w:lang w:val="fr-FR" w:eastAsia="fr-FR"/>
        </w:rPr>
      </w:pPr>
      <w:r w:rsidRPr="007406A8">
        <w:rPr>
          <w:rFonts w:ascii="Arial" w:eastAsia="Arial Unicode MS" w:hAnsi="Arial" w:cs="Arial"/>
          <w:sz w:val="24"/>
          <w:szCs w:val="24"/>
          <w:lang w:val="fr-FR" w:eastAsia="fr-FR"/>
        </w:rPr>
        <w:t>les tranchées, saignées, trous, percements et réservations effectués en phase de gros œuvre sous la conduite de l’Ingénieur ;</w:t>
      </w:r>
    </w:p>
    <w:p w:rsidR="00966F21" w:rsidRPr="007406A8" w:rsidRDefault="00966F21" w:rsidP="000244D9">
      <w:pPr>
        <w:pStyle w:val="Textebrut"/>
        <w:numPr>
          <w:ilvl w:val="0"/>
          <w:numId w:val="62"/>
        </w:numPr>
        <w:tabs>
          <w:tab w:val="clear" w:pos="340"/>
          <w:tab w:val="num" w:pos="567"/>
        </w:tabs>
        <w:spacing w:after="60"/>
        <w:ind w:left="567" w:hanging="283"/>
        <w:jc w:val="left"/>
        <w:rPr>
          <w:rFonts w:ascii="Arial" w:eastAsia="Arial Unicode MS" w:hAnsi="Arial" w:cs="Arial"/>
          <w:sz w:val="24"/>
          <w:szCs w:val="24"/>
          <w:lang w:val="fr-FR" w:eastAsia="fr-FR"/>
        </w:rPr>
      </w:pPr>
      <w:r w:rsidRPr="007406A8">
        <w:rPr>
          <w:rFonts w:ascii="Arial" w:eastAsia="Arial Unicode MS" w:hAnsi="Arial" w:cs="Arial"/>
          <w:sz w:val="24"/>
          <w:szCs w:val="24"/>
          <w:lang w:val="fr-FR" w:eastAsia="fr-FR"/>
        </w:rPr>
        <w:t>les scellements et rebouchage des tranchées, saignées, trous, percements et réservations, ainsi que les raccords divers résultant de la fixation des appareils ;</w:t>
      </w:r>
    </w:p>
    <w:p w:rsidR="00966F21" w:rsidRPr="007406A8" w:rsidRDefault="00966F21" w:rsidP="000244D9">
      <w:pPr>
        <w:pStyle w:val="Textebrut"/>
        <w:numPr>
          <w:ilvl w:val="0"/>
          <w:numId w:val="62"/>
        </w:numPr>
        <w:tabs>
          <w:tab w:val="clear" w:pos="340"/>
          <w:tab w:val="num" w:pos="567"/>
        </w:tabs>
        <w:spacing w:after="60"/>
        <w:ind w:left="567" w:hanging="283"/>
        <w:jc w:val="left"/>
        <w:rPr>
          <w:rFonts w:ascii="Arial" w:eastAsia="Arial Unicode MS" w:hAnsi="Arial" w:cs="Arial"/>
          <w:sz w:val="24"/>
          <w:szCs w:val="24"/>
          <w:lang w:val="fr-FR" w:eastAsia="fr-FR"/>
        </w:rPr>
      </w:pPr>
      <w:r w:rsidRPr="007406A8">
        <w:rPr>
          <w:rFonts w:ascii="Arial" w:eastAsia="Arial Unicode MS" w:hAnsi="Arial" w:cs="Arial"/>
          <w:sz w:val="24"/>
          <w:szCs w:val="24"/>
          <w:lang w:val="fr-FR" w:eastAsia="fr-FR"/>
        </w:rPr>
        <w:t>la peinture des armoires et appareillages relatifs aux installations électriques.</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966F21" w:rsidRPr="007406A8" w:rsidRDefault="00966F21" w:rsidP="000244D9">
      <w:pPr>
        <w:pStyle w:val="Titre"/>
        <w:widowControl/>
        <w:numPr>
          <w:ilvl w:val="2"/>
          <w:numId w:val="70"/>
        </w:numPr>
        <w:tabs>
          <w:tab w:val="left" w:pos="993"/>
        </w:tabs>
        <w:spacing w:after="60"/>
        <w:ind w:hanging="1224"/>
        <w:jc w:val="left"/>
        <w:rPr>
          <w:rFonts w:ascii="Arial" w:eastAsia="Arial Unicode MS" w:hAnsi="Arial" w:cs="Arial"/>
          <w:noProof/>
          <w:sz w:val="24"/>
          <w:szCs w:val="24"/>
        </w:rPr>
      </w:pPr>
      <w:r w:rsidRPr="007406A8">
        <w:rPr>
          <w:rFonts w:ascii="Arial" w:eastAsia="Arial Unicode MS" w:hAnsi="Arial" w:cs="Arial"/>
          <w:noProof/>
          <w:sz w:val="24"/>
          <w:szCs w:val="24"/>
        </w:rPr>
        <w:t>Documents techniques de référence</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Les installations sont réalisées conformément aux normes suivantes :</w:t>
      </w:r>
    </w:p>
    <w:p w:rsidR="00966F21" w:rsidRPr="007406A8" w:rsidRDefault="00966F21" w:rsidP="000244D9">
      <w:pPr>
        <w:numPr>
          <w:ilvl w:val="0"/>
          <w:numId w:val="63"/>
        </w:numPr>
        <w:tabs>
          <w:tab w:val="clear" w:pos="1191"/>
          <w:tab w:val="num" w:pos="993"/>
        </w:tabs>
        <w:spacing w:after="60"/>
        <w:ind w:left="993" w:hanging="284"/>
        <w:jc w:val="both"/>
        <w:rPr>
          <w:rFonts w:ascii="Arial" w:eastAsia="Arial Unicode MS" w:hAnsi="Arial" w:cs="Arial"/>
        </w:rPr>
      </w:pPr>
      <w:r w:rsidRPr="007406A8">
        <w:rPr>
          <w:rFonts w:ascii="Arial" w:eastAsia="Arial Unicode MS" w:hAnsi="Arial" w:cs="Arial"/>
        </w:rPr>
        <w:t>prescriptions de l’Union Technique Electrique (UTE) ;</w:t>
      </w:r>
    </w:p>
    <w:p w:rsidR="00966F21" w:rsidRPr="007406A8" w:rsidRDefault="00966F21" w:rsidP="000244D9">
      <w:pPr>
        <w:numPr>
          <w:ilvl w:val="0"/>
          <w:numId w:val="63"/>
        </w:numPr>
        <w:tabs>
          <w:tab w:val="clear" w:pos="1191"/>
          <w:tab w:val="num" w:pos="993"/>
        </w:tabs>
        <w:spacing w:after="60"/>
        <w:ind w:left="993" w:hanging="284"/>
        <w:jc w:val="both"/>
        <w:rPr>
          <w:rFonts w:ascii="Arial" w:eastAsia="Arial Unicode MS" w:hAnsi="Arial" w:cs="Arial"/>
        </w:rPr>
      </w:pPr>
      <w:r w:rsidRPr="007406A8">
        <w:rPr>
          <w:rFonts w:ascii="Arial" w:eastAsia="Arial Unicode MS" w:hAnsi="Arial" w:cs="Arial"/>
        </w:rPr>
        <w:t>Réalisation des travaux d’installation électrique NF C 15-100 et additifs Installations électriques à basse tension.</w:t>
      </w:r>
    </w:p>
    <w:p w:rsidR="00966F21" w:rsidRPr="007406A8" w:rsidRDefault="00966F21" w:rsidP="000244D9">
      <w:pPr>
        <w:numPr>
          <w:ilvl w:val="0"/>
          <w:numId w:val="63"/>
        </w:numPr>
        <w:tabs>
          <w:tab w:val="clear" w:pos="1191"/>
          <w:tab w:val="num" w:pos="993"/>
        </w:tabs>
        <w:spacing w:after="60"/>
        <w:ind w:left="993" w:hanging="284"/>
        <w:jc w:val="both"/>
        <w:rPr>
          <w:rFonts w:ascii="Arial" w:eastAsia="Arial Unicode MS" w:hAnsi="Arial" w:cs="Arial"/>
        </w:rPr>
      </w:pPr>
      <w:r w:rsidRPr="007406A8">
        <w:rPr>
          <w:rFonts w:ascii="Arial" w:eastAsia="Arial Unicode MS" w:hAnsi="Arial" w:cs="Arial"/>
        </w:rPr>
        <w:t>NF C 14-100 en ce qui concerne les installations de branchement.</w:t>
      </w:r>
    </w:p>
    <w:p w:rsidR="00966F21" w:rsidRPr="007406A8" w:rsidRDefault="00966F21" w:rsidP="000244D9">
      <w:pPr>
        <w:numPr>
          <w:ilvl w:val="0"/>
          <w:numId w:val="63"/>
        </w:numPr>
        <w:tabs>
          <w:tab w:val="clear" w:pos="1191"/>
          <w:tab w:val="num" w:pos="993"/>
        </w:tabs>
        <w:spacing w:after="60"/>
        <w:ind w:left="993" w:hanging="284"/>
        <w:jc w:val="both"/>
        <w:rPr>
          <w:rFonts w:ascii="Arial" w:eastAsia="Arial Unicode MS" w:hAnsi="Arial" w:cs="Arial"/>
        </w:rPr>
      </w:pPr>
      <w:r w:rsidRPr="007406A8">
        <w:rPr>
          <w:rFonts w:ascii="Arial" w:eastAsia="Arial Unicode MS" w:hAnsi="Arial" w:cs="Arial"/>
        </w:rPr>
        <w:t>NF C 18-</w:t>
      </w:r>
      <w:smartTag w:uri="urn:schemas-microsoft-com:office:smarttags" w:element="metricconverter">
        <w:smartTagPr>
          <w:attr w:name="ProductID" w:val="513, C"/>
        </w:smartTagPr>
        <w:r w:rsidRPr="007406A8">
          <w:rPr>
            <w:rFonts w:ascii="Arial" w:eastAsia="Arial Unicode MS" w:hAnsi="Arial" w:cs="Arial"/>
          </w:rPr>
          <w:t>513, C</w:t>
        </w:r>
      </w:smartTag>
      <w:r w:rsidRPr="007406A8">
        <w:rPr>
          <w:rFonts w:ascii="Arial" w:eastAsia="Arial Unicode MS" w:hAnsi="Arial" w:cs="Arial"/>
        </w:rPr>
        <w:t xml:space="preserve"> 18-</w:t>
      </w:r>
      <w:smartTag w:uri="urn:schemas-microsoft-com:office:smarttags" w:element="metricconverter">
        <w:smartTagPr>
          <w:attr w:name="ProductID" w:val="514, C"/>
        </w:smartTagPr>
        <w:r w:rsidRPr="007406A8">
          <w:rPr>
            <w:rFonts w:ascii="Arial" w:eastAsia="Arial Unicode MS" w:hAnsi="Arial" w:cs="Arial"/>
          </w:rPr>
          <w:t>514, C</w:t>
        </w:r>
      </w:smartTag>
      <w:r w:rsidRPr="007406A8">
        <w:rPr>
          <w:rFonts w:ascii="Arial" w:eastAsia="Arial Unicode MS" w:hAnsi="Arial" w:cs="Arial"/>
        </w:rPr>
        <w:t xml:space="preserve"> 18-520 et leurs additifs pour ce qui concerne les mesures de protection et de prévention.</w:t>
      </w:r>
    </w:p>
    <w:p w:rsidR="00966F21" w:rsidRPr="007406A8" w:rsidRDefault="00966F21" w:rsidP="000244D9">
      <w:pPr>
        <w:numPr>
          <w:ilvl w:val="0"/>
          <w:numId w:val="63"/>
        </w:numPr>
        <w:tabs>
          <w:tab w:val="clear" w:pos="1191"/>
          <w:tab w:val="num" w:pos="993"/>
        </w:tabs>
        <w:spacing w:after="60"/>
        <w:ind w:left="993" w:hanging="284"/>
        <w:jc w:val="both"/>
        <w:rPr>
          <w:rFonts w:ascii="Arial" w:eastAsia="Arial Unicode MS" w:hAnsi="Arial" w:cs="Arial"/>
        </w:rPr>
      </w:pPr>
      <w:r w:rsidRPr="007406A8">
        <w:rPr>
          <w:rFonts w:ascii="Arial" w:eastAsia="Arial Unicode MS" w:hAnsi="Arial" w:cs="Arial"/>
        </w:rPr>
        <w:t>NF C 12-</w:t>
      </w:r>
      <w:smartTag w:uri="urn:schemas-microsoft-com:office:smarttags" w:element="metricconverter">
        <w:smartTagPr>
          <w:attr w:name="ProductID" w:val="060, C"/>
        </w:smartTagPr>
        <w:r w:rsidRPr="007406A8">
          <w:rPr>
            <w:rFonts w:ascii="Arial" w:eastAsia="Arial Unicode MS" w:hAnsi="Arial" w:cs="Arial"/>
          </w:rPr>
          <w:t>060, C</w:t>
        </w:r>
      </w:smartTag>
      <w:r w:rsidRPr="007406A8">
        <w:rPr>
          <w:rFonts w:ascii="Arial" w:eastAsia="Arial Unicode MS" w:hAnsi="Arial" w:cs="Arial"/>
        </w:rPr>
        <w:t xml:space="preserve"> 12-</w:t>
      </w:r>
      <w:smartTag w:uri="urn:schemas-microsoft-com:office:smarttags" w:element="metricconverter">
        <w:smartTagPr>
          <w:attr w:name="ProductID" w:val="100, C"/>
        </w:smartTagPr>
        <w:r w:rsidRPr="007406A8">
          <w:rPr>
            <w:rFonts w:ascii="Arial" w:eastAsia="Arial Unicode MS" w:hAnsi="Arial" w:cs="Arial"/>
          </w:rPr>
          <w:t>100, C</w:t>
        </w:r>
      </w:smartTag>
      <w:r w:rsidRPr="007406A8">
        <w:rPr>
          <w:rFonts w:ascii="Arial" w:eastAsia="Arial Unicode MS" w:hAnsi="Arial" w:cs="Arial"/>
        </w:rPr>
        <w:t xml:space="preserve"> 12-</w:t>
      </w:r>
      <w:smartTag w:uri="urn:schemas-microsoft-com:office:smarttags" w:element="metricconverter">
        <w:smartTagPr>
          <w:attr w:name="ProductID" w:val="200 C"/>
        </w:smartTagPr>
        <w:r w:rsidRPr="007406A8">
          <w:rPr>
            <w:rFonts w:ascii="Arial" w:eastAsia="Arial Unicode MS" w:hAnsi="Arial" w:cs="Arial"/>
          </w:rPr>
          <w:t>200 C</w:t>
        </w:r>
      </w:smartTag>
      <w:r w:rsidRPr="007406A8">
        <w:rPr>
          <w:rFonts w:ascii="Arial" w:eastAsia="Arial Unicode MS" w:hAnsi="Arial" w:cs="Arial"/>
        </w:rPr>
        <w:t xml:space="preserve"> 12-210 et leurs additifs pour ce qui concerne les installations réglementées.</w:t>
      </w:r>
    </w:p>
    <w:p w:rsidR="00966F21" w:rsidRPr="007406A8" w:rsidRDefault="00966F21" w:rsidP="000244D9">
      <w:pPr>
        <w:pStyle w:val="Titre"/>
        <w:widowControl/>
        <w:numPr>
          <w:ilvl w:val="2"/>
          <w:numId w:val="70"/>
        </w:numPr>
        <w:tabs>
          <w:tab w:val="left" w:pos="993"/>
        </w:tabs>
        <w:spacing w:after="60"/>
        <w:ind w:hanging="1224"/>
        <w:jc w:val="left"/>
        <w:rPr>
          <w:rFonts w:ascii="Arial" w:eastAsia="Arial Unicode MS" w:hAnsi="Arial" w:cs="Arial"/>
          <w:noProof/>
          <w:sz w:val="24"/>
          <w:szCs w:val="24"/>
        </w:rPr>
      </w:pPr>
      <w:r w:rsidRPr="007406A8">
        <w:rPr>
          <w:rFonts w:ascii="Arial" w:eastAsia="Arial Unicode MS" w:hAnsi="Arial" w:cs="Arial"/>
          <w:noProof/>
          <w:sz w:val="24"/>
          <w:szCs w:val="24"/>
        </w:rPr>
        <w:t>Plans d’électricité</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 Co-contractant fournit dans le projet d’exécution :</w:t>
      </w:r>
    </w:p>
    <w:p w:rsidR="00966F21" w:rsidRPr="007406A8" w:rsidRDefault="00966F21" w:rsidP="000244D9">
      <w:pPr>
        <w:numPr>
          <w:ilvl w:val="0"/>
          <w:numId w:val="60"/>
        </w:numPr>
        <w:tabs>
          <w:tab w:val="clear" w:pos="340"/>
          <w:tab w:val="num" w:pos="567"/>
        </w:tabs>
        <w:spacing w:after="60"/>
        <w:ind w:left="567" w:hanging="283"/>
        <w:jc w:val="both"/>
        <w:rPr>
          <w:rFonts w:ascii="Arial" w:eastAsia="Arial Unicode MS" w:hAnsi="Arial" w:cs="Arial"/>
        </w:rPr>
      </w:pPr>
      <w:r w:rsidRPr="007406A8">
        <w:rPr>
          <w:rFonts w:ascii="Arial" w:eastAsia="Arial Unicode MS" w:hAnsi="Arial" w:cs="Arial"/>
        </w:rPr>
        <w:lastRenderedPageBreak/>
        <w:t>Un schéma complet du circuit électrique de distribution comportant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le tracé unifilaire des circuits de distribution, indiquant la puissance et l'intensité supportée par chacun des circuits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 xml:space="preserve">le tracé multifilaire des circuits de commande ;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les appareils de protection installés, leur nature et leur calibre et leur pouvoir de coupure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 xml:space="preserve">les plans de borniers ;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les appareils électriques ou d’éclairage installés et la puissance de court-circuit à chaque niveau de la distribution.</w:t>
      </w:r>
    </w:p>
    <w:p w:rsidR="00966F21" w:rsidRPr="007406A8" w:rsidRDefault="00966F21" w:rsidP="000244D9">
      <w:pPr>
        <w:numPr>
          <w:ilvl w:val="0"/>
          <w:numId w:val="60"/>
        </w:numPr>
        <w:tabs>
          <w:tab w:val="clear" w:pos="340"/>
          <w:tab w:val="num" w:pos="567"/>
        </w:tabs>
        <w:spacing w:after="60"/>
        <w:ind w:left="567" w:hanging="283"/>
        <w:jc w:val="both"/>
        <w:rPr>
          <w:rFonts w:ascii="Arial" w:eastAsia="Arial Unicode MS" w:hAnsi="Arial" w:cs="Arial"/>
        </w:rPr>
      </w:pPr>
      <w:r w:rsidRPr="007406A8">
        <w:rPr>
          <w:rFonts w:ascii="Arial" w:eastAsia="Arial Unicode MS" w:hAnsi="Arial" w:cs="Arial"/>
        </w:rPr>
        <w:t>les plans indiquant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l'implantation des canalisations électriques, les emplacements des boites de jonction, des tableaux de distribution électrique, des appareils d’éclairage, des prises de courant, des interrupteurs et des autres appareils électriques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le parcours des canalisations avec les caractéristiques, le nombre, la longueur et la section des conducteurs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les détails de mise en œuvre cotés suivant la réalisation.</w:t>
      </w:r>
    </w:p>
    <w:p w:rsidR="00966F21" w:rsidRPr="007406A8" w:rsidRDefault="00966F21" w:rsidP="000244D9">
      <w:pPr>
        <w:numPr>
          <w:ilvl w:val="0"/>
          <w:numId w:val="60"/>
        </w:numPr>
        <w:tabs>
          <w:tab w:val="clear" w:pos="340"/>
          <w:tab w:val="num" w:pos="567"/>
        </w:tabs>
        <w:spacing w:after="60"/>
        <w:ind w:left="567" w:hanging="283"/>
        <w:jc w:val="both"/>
        <w:rPr>
          <w:rFonts w:ascii="Arial" w:eastAsia="Arial Unicode MS" w:hAnsi="Arial" w:cs="Arial"/>
        </w:rPr>
      </w:pPr>
      <w:r w:rsidRPr="007406A8">
        <w:rPr>
          <w:rFonts w:ascii="Arial" w:eastAsia="Arial Unicode MS" w:hAnsi="Arial" w:cs="Arial"/>
        </w:rPr>
        <w:t>les documents suivants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les caractéristiques des appareils de protection (calibre, etc.)</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Les notices complètes des appareils électriques installés.</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 xml:space="preserve">Toute modification des plans initiaux fait l’objet d’un report sur les plans de récolement : </w:t>
      </w:r>
    </w:p>
    <w:p w:rsidR="00966F21" w:rsidRPr="007406A8" w:rsidRDefault="00966F21" w:rsidP="000244D9">
      <w:pPr>
        <w:numPr>
          <w:ilvl w:val="0"/>
          <w:numId w:val="65"/>
        </w:numPr>
        <w:tabs>
          <w:tab w:val="clear" w:pos="340"/>
          <w:tab w:val="num" w:pos="567"/>
        </w:tabs>
        <w:spacing w:after="60"/>
        <w:ind w:left="567" w:hanging="283"/>
        <w:jc w:val="both"/>
        <w:rPr>
          <w:rFonts w:ascii="Arial" w:eastAsia="Arial Unicode MS" w:hAnsi="Arial" w:cs="Arial"/>
        </w:rPr>
      </w:pPr>
      <w:r w:rsidRPr="007406A8">
        <w:rPr>
          <w:rFonts w:ascii="Arial" w:eastAsia="Arial Unicode MS" w:hAnsi="Arial" w:cs="Arial"/>
        </w:rPr>
        <w:t xml:space="preserve">de l’ensemble des circuits électriques du bâtiment, nécessaires pour l’alimentation en énergie des appareils d’éclairage, les prises électriques </w:t>
      </w:r>
    </w:p>
    <w:p w:rsidR="00966F21" w:rsidRPr="007406A8" w:rsidRDefault="00966F21" w:rsidP="000244D9">
      <w:pPr>
        <w:numPr>
          <w:ilvl w:val="0"/>
          <w:numId w:val="65"/>
        </w:numPr>
        <w:tabs>
          <w:tab w:val="clear" w:pos="340"/>
          <w:tab w:val="num" w:pos="567"/>
        </w:tabs>
        <w:spacing w:after="60"/>
        <w:ind w:left="567" w:hanging="283"/>
        <w:jc w:val="both"/>
        <w:rPr>
          <w:rFonts w:ascii="Arial" w:eastAsia="Arial Unicode MS" w:hAnsi="Arial" w:cs="Arial"/>
        </w:rPr>
      </w:pPr>
      <w:r w:rsidRPr="007406A8">
        <w:rPr>
          <w:rFonts w:ascii="Arial" w:eastAsia="Arial Unicode MS" w:hAnsi="Arial" w:cs="Arial"/>
        </w:rPr>
        <w:t>d’un tableau électrique de distribution établi au départ de l’installation et après le disjoncteur général de branchement et qui contient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 xml:space="preserve">le raccordement des conducteurs de phase et de neutre arrivant du disjoncteur de branchement et la répartition des conducteurs partant vers les différents circuits ;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les dispositifs de protection des circuits et des personnes constitués de coupe-circuits à cartouches ou de disjoncteurs divisionnaires protégeant chaque conducteur de phase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un interrupteur ou un disjoncteur permettant de sectionner le conducteur neutre de chaque circuit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un interrupteur différentiel à haute sensibilité (30 mA) pour la protection des personnes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un répartiteur de terre pour le raccordement des conducteurs de protection ;</w:t>
      </w:r>
    </w:p>
    <w:p w:rsidR="00966F21" w:rsidRPr="007406A8" w:rsidRDefault="00966F21" w:rsidP="000244D9">
      <w:pPr>
        <w:numPr>
          <w:ilvl w:val="0"/>
          <w:numId w:val="65"/>
        </w:numPr>
        <w:tabs>
          <w:tab w:val="clear" w:pos="340"/>
          <w:tab w:val="num" w:pos="567"/>
        </w:tabs>
        <w:spacing w:after="60"/>
        <w:ind w:left="568" w:hanging="284"/>
        <w:jc w:val="both"/>
        <w:rPr>
          <w:rFonts w:ascii="Arial" w:eastAsia="Arial Unicode MS" w:hAnsi="Arial" w:cs="Arial"/>
        </w:rPr>
      </w:pPr>
      <w:r w:rsidRPr="007406A8">
        <w:rPr>
          <w:rFonts w:ascii="Arial" w:eastAsia="Arial Unicode MS" w:hAnsi="Arial" w:cs="Arial"/>
        </w:rPr>
        <w:t>de la mise à la terre du bâtiment et des liaisons équipotentielles ;</w:t>
      </w:r>
    </w:p>
    <w:p w:rsidR="00966F21" w:rsidRPr="007406A8" w:rsidRDefault="00966F21" w:rsidP="000244D9">
      <w:pPr>
        <w:numPr>
          <w:ilvl w:val="0"/>
          <w:numId w:val="65"/>
        </w:numPr>
        <w:tabs>
          <w:tab w:val="clear" w:pos="340"/>
          <w:tab w:val="num" w:pos="567"/>
        </w:tabs>
        <w:spacing w:after="60"/>
        <w:ind w:left="567" w:hanging="283"/>
        <w:jc w:val="both"/>
        <w:rPr>
          <w:rFonts w:ascii="Arial" w:eastAsia="Arial Unicode MS" w:hAnsi="Arial" w:cs="Arial"/>
        </w:rPr>
      </w:pPr>
      <w:r w:rsidRPr="007406A8">
        <w:rPr>
          <w:rFonts w:ascii="Arial" w:eastAsia="Arial Unicode MS" w:hAnsi="Arial" w:cs="Arial"/>
        </w:rPr>
        <w:t xml:space="preserve">des interrupteurs et prises de courant ; </w:t>
      </w:r>
    </w:p>
    <w:p w:rsidR="00966F21" w:rsidRPr="007406A8" w:rsidRDefault="00966F21" w:rsidP="000244D9">
      <w:pPr>
        <w:numPr>
          <w:ilvl w:val="0"/>
          <w:numId w:val="65"/>
        </w:numPr>
        <w:tabs>
          <w:tab w:val="clear" w:pos="340"/>
          <w:tab w:val="num" w:pos="567"/>
        </w:tabs>
        <w:spacing w:after="60"/>
        <w:ind w:left="567" w:hanging="283"/>
        <w:jc w:val="both"/>
        <w:rPr>
          <w:rFonts w:ascii="Arial" w:eastAsia="Arial Unicode MS" w:hAnsi="Arial" w:cs="Arial"/>
        </w:rPr>
      </w:pPr>
      <w:r w:rsidRPr="007406A8">
        <w:rPr>
          <w:rFonts w:ascii="Arial" w:eastAsia="Arial Unicode MS" w:hAnsi="Arial" w:cs="Arial"/>
        </w:rPr>
        <w:t>des appareils d’éclairage ;</w:t>
      </w:r>
    </w:p>
    <w:p w:rsidR="00966F21" w:rsidRPr="007406A8" w:rsidRDefault="00966F21" w:rsidP="00966F21">
      <w:pPr>
        <w:tabs>
          <w:tab w:val="num" w:pos="1068"/>
        </w:tabs>
        <w:spacing w:after="60"/>
        <w:jc w:val="both"/>
        <w:rPr>
          <w:rFonts w:ascii="Arial" w:eastAsia="Arial Unicode MS" w:hAnsi="Arial" w:cs="Arial"/>
        </w:rPr>
      </w:pPr>
    </w:p>
    <w:p w:rsidR="00966F21" w:rsidRPr="007406A8" w:rsidRDefault="00966F21" w:rsidP="000244D9">
      <w:pPr>
        <w:pStyle w:val="Titre"/>
        <w:widowControl/>
        <w:numPr>
          <w:ilvl w:val="2"/>
          <w:numId w:val="70"/>
        </w:numPr>
        <w:tabs>
          <w:tab w:val="left" w:pos="993"/>
        </w:tabs>
        <w:spacing w:after="60"/>
        <w:ind w:left="1225" w:hanging="1225"/>
        <w:jc w:val="left"/>
        <w:rPr>
          <w:rFonts w:ascii="Arial" w:eastAsia="Arial Unicode MS" w:hAnsi="Arial" w:cs="Arial"/>
          <w:noProof/>
          <w:sz w:val="24"/>
          <w:szCs w:val="24"/>
        </w:rPr>
      </w:pPr>
      <w:r w:rsidRPr="007406A8">
        <w:rPr>
          <w:rFonts w:ascii="Arial" w:eastAsia="Arial Unicode MS" w:hAnsi="Arial" w:cs="Arial"/>
          <w:noProof/>
          <w:sz w:val="24"/>
          <w:szCs w:val="24"/>
        </w:rPr>
        <w:t>Caractéristiques du réseau de distribution d’électricité</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Alimentation en énergie électrique basse tension 380/220 Volts à 50 Hz</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Schéma des liaisons de terre TT</w:t>
      </w:r>
    </w:p>
    <w:p w:rsidR="00966F21" w:rsidRPr="007406A8" w:rsidRDefault="00966F21" w:rsidP="000244D9">
      <w:pPr>
        <w:numPr>
          <w:ilvl w:val="0"/>
          <w:numId w:val="25"/>
        </w:numPr>
        <w:spacing w:after="60"/>
        <w:ind w:left="644" w:hanging="360"/>
        <w:rPr>
          <w:rFonts w:ascii="Arial" w:eastAsia="Arial Unicode MS" w:hAnsi="Arial" w:cs="Arial"/>
          <w:b/>
          <w:i/>
        </w:rPr>
      </w:pPr>
      <w:r w:rsidRPr="007406A8">
        <w:rPr>
          <w:rFonts w:ascii="Arial" w:eastAsia="Arial Unicode MS" w:hAnsi="Arial" w:cs="Arial"/>
          <w:b/>
          <w:i/>
        </w:rPr>
        <w:t>Section des câbles de courant</w:t>
      </w:r>
    </w:p>
    <w:p w:rsidR="00966F21" w:rsidRPr="007406A8" w:rsidRDefault="00966F21" w:rsidP="000244D9">
      <w:pPr>
        <w:numPr>
          <w:ilvl w:val="0"/>
          <w:numId w:val="66"/>
        </w:numPr>
        <w:tabs>
          <w:tab w:val="clear" w:pos="340"/>
        </w:tabs>
        <w:spacing w:after="60"/>
        <w:ind w:left="568" w:hanging="284"/>
        <w:jc w:val="both"/>
        <w:rPr>
          <w:rFonts w:ascii="Arial" w:eastAsia="Arial Unicode MS" w:hAnsi="Arial" w:cs="Arial"/>
        </w:rPr>
      </w:pPr>
      <w:r w:rsidRPr="007406A8">
        <w:rPr>
          <w:rFonts w:ascii="Arial" w:eastAsia="Arial Unicode MS" w:hAnsi="Arial" w:cs="Arial"/>
        </w:rPr>
        <w:t>La section des câbles conducteurs phase ne peut être inférieure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t xml:space="preserve">à 2,5 mm² pour l’alimentation des prises de courant (courant assigné maximal de </w:t>
      </w:r>
      <w:smartTag w:uri="urn:schemas-microsoft-com:office:smarttags" w:element="metricconverter">
        <w:smartTagPr>
          <w:attr w:name="ProductID" w:val="20 A"/>
        </w:smartTagPr>
        <w:r w:rsidRPr="007406A8">
          <w:rPr>
            <w:rFonts w:ascii="Arial" w:eastAsia="Arial Unicode MS" w:hAnsi="Arial" w:cs="Arial"/>
          </w:rPr>
          <w:t>20 A</w:t>
        </w:r>
      </w:smartTag>
      <w:r w:rsidRPr="007406A8">
        <w:rPr>
          <w:rFonts w:ascii="Arial" w:eastAsia="Arial Unicode MS" w:hAnsi="Arial" w:cs="Arial"/>
        </w:rPr>
        <w:t xml:space="preserve"> avec cartouches à fusibles et 25 Ampères avec disjoncteur divisionnaire) ;</w:t>
      </w:r>
    </w:p>
    <w:p w:rsidR="00966F21" w:rsidRPr="007406A8" w:rsidRDefault="00966F21" w:rsidP="000244D9">
      <w:pPr>
        <w:numPr>
          <w:ilvl w:val="0"/>
          <w:numId w:val="63"/>
        </w:numPr>
        <w:tabs>
          <w:tab w:val="clear" w:pos="1191"/>
        </w:tabs>
        <w:spacing w:after="60"/>
        <w:ind w:left="993" w:hanging="284"/>
        <w:jc w:val="both"/>
        <w:rPr>
          <w:rFonts w:ascii="Arial" w:eastAsia="Arial Unicode MS" w:hAnsi="Arial" w:cs="Arial"/>
        </w:rPr>
      </w:pPr>
      <w:r w:rsidRPr="007406A8">
        <w:rPr>
          <w:rFonts w:ascii="Arial" w:eastAsia="Arial Unicode MS" w:hAnsi="Arial" w:cs="Arial"/>
        </w:rPr>
        <w:lastRenderedPageBreak/>
        <w:t xml:space="preserve">à 1,5 mm² pour l'éclairage (courant assigné maximal de </w:t>
      </w:r>
      <w:smartTag w:uri="urn:schemas-microsoft-com:office:smarttags" w:element="metricconverter">
        <w:smartTagPr>
          <w:attr w:name="ProductID" w:val="10 A"/>
        </w:smartTagPr>
        <w:r w:rsidRPr="007406A8">
          <w:rPr>
            <w:rFonts w:ascii="Arial" w:eastAsia="Arial Unicode MS" w:hAnsi="Arial" w:cs="Arial"/>
          </w:rPr>
          <w:t>10 A</w:t>
        </w:r>
      </w:smartTag>
      <w:r w:rsidRPr="007406A8">
        <w:rPr>
          <w:rFonts w:ascii="Arial" w:eastAsia="Arial Unicode MS" w:hAnsi="Arial" w:cs="Arial"/>
        </w:rPr>
        <w:t xml:space="preserve"> avec cartouches à fusibles et 16 Ampères avec disjoncteur divisionnaire) ;</w:t>
      </w:r>
    </w:p>
    <w:p w:rsidR="00966F21" w:rsidRPr="007406A8" w:rsidRDefault="00966F21" w:rsidP="000244D9">
      <w:pPr>
        <w:numPr>
          <w:ilvl w:val="0"/>
          <w:numId w:val="66"/>
        </w:numPr>
        <w:tabs>
          <w:tab w:val="clear" w:pos="340"/>
        </w:tabs>
        <w:spacing w:after="60"/>
        <w:ind w:left="568" w:hanging="284"/>
        <w:jc w:val="both"/>
        <w:rPr>
          <w:rFonts w:ascii="Arial" w:eastAsia="Arial Unicode MS" w:hAnsi="Arial" w:cs="Arial"/>
        </w:rPr>
      </w:pPr>
      <w:r w:rsidRPr="007406A8">
        <w:rPr>
          <w:rFonts w:ascii="Arial" w:eastAsia="Arial Unicode MS" w:hAnsi="Arial" w:cs="Arial"/>
        </w:rPr>
        <w:t>La section des câbles conducteurs neutres peut être réduite dans la mesure où l'on peut calibrer l'appareil de protection omnipolaire à l'intensité maximale admissible par ce conducteur ;</w:t>
      </w:r>
    </w:p>
    <w:p w:rsidR="00966F21" w:rsidRPr="007406A8" w:rsidRDefault="00966F21" w:rsidP="000244D9">
      <w:pPr>
        <w:numPr>
          <w:ilvl w:val="0"/>
          <w:numId w:val="66"/>
        </w:numPr>
        <w:tabs>
          <w:tab w:val="clear" w:pos="340"/>
        </w:tabs>
        <w:spacing w:after="60"/>
        <w:ind w:left="568" w:hanging="284"/>
        <w:jc w:val="both"/>
        <w:rPr>
          <w:rFonts w:ascii="Arial" w:eastAsia="Arial Unicode MS" w:hAnsi="Arial" w:cs="Arial"/>
        </w:rPr>
      </w:pPr>
      <w:r w:rsidRPr="007406A8">
        <w:rPr>
          <w:rFonts w:ascii="Arial" w:eastAsia="Arial Unicode MS" w:hAnsi="Arial" w:cs="Arial"/>
        </w:rPr>
        <w:t>La section des conducteurs de terre est déterminée conformément aux chapitres 4 et 5 de la norme UTEC 15.100 ;</w:t>
      </w:r>
    </w:p>
    <w:p w:rsidR="00966F21" w:rsidRPr="007406A8" w:rsidRDefault="00966F21" w:rsidP="000244D9">
      <w:pPr>
        <w:numPr>
          <w:ilvl w:val="0"/>
          <w:numId w:val="66"/>
        </w:numPr>
        <w:tabs>
          <w:tab w:val="clear" w:pos="340"/>
        </w:tabs>
        <w:spacing w:after="60"/>
        <w:ind w:left="568" w:hanging="284"/>
        <w:jc w:val="both"/>
        <w:rPr>
          <w:rFonts w:ascii="Arial" w:eastAsia="Arial Unicode MS" w:hAnsi="Arial" w:cs="Arial"/>
        </w:rPr>
      </w:pPr>
      <w:r w:rsidRPr="007406A8">
        <w:rPr>
          <w:rFonts w:ascii="Arial" w:eastAsia="Arial Unicode MS" w:hAnsi="Arial" w:cs="Arial"/>
        </w:rPr>
        <w:t>La section des câbles conducteurs est déterminée en fonction des intensités admissibles :</w:t>
      </w:r>
    </w:p>
    <w:p w:rsidR="00966F21" w:rsidRPr="007406A8" w:rsidRDefault="00966F21" w:rsidP="000244D9">
      <w:pPr>
        <w:numPr>
          <w:ilvl w:val="0"/>
          <w:numId w:val="63"/>
        </w:numPr>
        <w:tabs>
          <w:tab w:val="clear" w:pos="1191"/>
        </w:tabs>
        <w:spacing w:after="60"/>
        <w:ind w:left="851" w:hanging="284"/>
        <w:jc w:val="both"/>
        <w:rPr>
          <w:rFonts w:ascii="Arial" w:eastAsia="Arial Unicode MS" w:hAnsi="Arial" w:cs="Arial"/>
        </w:rPr>
      </w:pPr>
      <w:r w:rsidRPr="007406A8">
        <w:rPr>
          <w:rFonts w:ascii="Arial" w:eastAsia="Arial Unicode MS" w:hAnsi="Arial" w:cs="Arial"/>
        </w:rPr>
        <w:t>de chutes de tension ;</w:t>
      </w:r>
    </w:p>
    <w:p w:rsidR="00966F21" w:rsidRPr="007406A8" w:rsidRDefault="00966F21" w:rsidP="000244D9">
      <w:pPr>
        <w:numPr>
          <w:ilvl w:val="0"/>
          <w:numId w:val="63"/>
        </w:numPr>
        <w:tabs>
          <w:tab w:val="clear" w:pos="1191"/>
        </w:tabs>
        <w:spacing w:after="60"/>
        <w:ind w:left="851" w:hanging="284"/>
        <w:jc w:val="both"/>
        <w:rPr>
          <w:rFonts w:ascii="Arial" w:eastAsia="Arial Unicode MS" w:hAnsi="Arial" w:cs="Arial"/>
        </w:rPr>
      </w:pPr>
      <w:r w:rsidRPr="007406A8">
        <w:rPr>
          <w:rFonts w:ascii="Arial" w:eastAsia="Arial Unicode MS" w:hAnsi="Arial" w:cs="Arial"/>
        </w:rPr>
        <w:t>des appareils de protection en amont.</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 xml:space="preserve">Notamment, il faut tenir compte des tableaux </w:t>
      </w:r>
      <w:smartTag w:uri="urn:schemas-microsoft-com:office:smarttags" w:element="metricconverter">
        <w:smartTagPr>
          <w:attr w:name="ProductID" w:val="52 C"/>
        </w:smartTagPr>
        <w:r w:rsidRPr="007406A8">
          <w:rPr>
            <w:rFonts w:ascii="Arial" w:eastAsia="Arial Unicode MS" w:hAnsi="Arial" w:cs="Arial"/>
          </w:rPr>
          <w:t>52 C</w:t>
        </w:r>
      </w:smartTag>
      <w:r w:rsidRPr="007406A8">
        <w:rPr>
          <w:rFonts w:ascii="Arial" w:eastAsia="Arial Unicode MS" w:hAnsi="Arial" w:cs="Arial"/>
        </w:rPr>
        <w:t xml:space="preserve"> à 52 H pour les intensités admissibles compatibles avec l'échauffement et des tableaux </w:t>
      </w:r>
      <w:smartTag w:uri="urn:schemas-microsoft-com:office:smarttags" w:element="metricconverter">
        <w:smartTagPr>
          <w:attr w:name="ProductID" w:val="53 A"/>
        </w:smartTagPr>
        <w:r w:rsidRPr="007406A8">
          <w:rPr>
            <w:rFonts w:ascii="Arial" w:eastAsia="Arial Unicode MS" w:hAnsi="Arial" w:cs="Arial"/>
          </w:rPr>
          <w:t>53 A</w:t>
        </w:r>
      </w:smartTag>
      <w:r w:rsidRPr="007406A8">
        <w:rPr>
          <w:rFonts w:ascii="Arial" w:eastAsia="Arial Unicode MS" w:hAnsi="Arial" w:cs="Arial"/>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966F21" w:rsidRPr="007406A8" w:rsidRDefault="00966F21" w:rsidP="000244D9">
      <w:pPr>
        <w:pStyle w:val="Titre"/>
        <w:widowControl/>
        <w:numPr>
          <w:ilvl w:val="2"/>
          <w:numId w:val="72"/>
        </w:numPr>
        <w:tabs>
          <w:tab w:val="left" w:pos="993"/>
        </w:tabs>
        <w:spacing w:after="60"/>
        <w:jc w:val="left"/>
        <w:rPr>
          <w:rFonts w:ascii="Arial" w:eastAsia="Arial Unicode MS" w:hAnsi="Arial" w:cs="Arial"/>
          <w:noProof/>
          <w:sz w:val="24"/>
          <w:szCs w:val="24"/>
        </w:rPr>
      </w:pPr>
      <w:r w:rsidRPr="007406A8">
        <w:rPr>
          <w:rFonts w:ascii="Arial" w:eastAsia="Arial Unicode MS" w:hAnsi="Arial" w:cs="Arial"/>
          <w:noProof/>
          <w:sz w:val="24"/>
          <w:szCs w:val="24"/>
        </w:rPr>
        <w:t>Puissance d'installation</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 xml:space="preserve">Afin de déterminer les caractéristiques des alimentations nécessaires, la puissance de l'installation en régime permanent est estimée à partir des puissances nominales des appareils. </w:t>
      </w:r>
    </w:p>
    <w:p w:rsidR="00966F21" w:rsidRPr="007406A8" w:rsidRDefault="00026267" w:rsidP="00966F21">
      <w:pPr>
        <w:tabs>
          <w:tab w:val="num" w:pos="1068"/>
        </w:tabs>
        <w:spacing w:after="60"/>
        <w:jc w:val="both"/>
        <w:rPr>
          <w:rFonts w:ascii="Arial" w:eastAsia="Arial Unicode MS" w:hAnsi="Arial" w:cs="Arial"/>
          <w:b/>
          <w:noProof/>
        </w:rPr>
      </w:pPr>
      <w:r w:rsidRPr="007406A8">
        <w:rPr>
          <w:rFonts w:ascii="Arial" w:eastAsia="Arial Unicode MS" w:hAnsi="Arial" w:cs="Arial"/>
          <w:b/>
          <w:noProof/>
        </w:rPr>
        <w:t>18</w:t>
      </w:r>
      <w:r w:rsidR="007A3176" w:rsidRPr="007406A8">
        <w:rPr>
          <w:rFonts w:ascii="Arial" w:eastAsia="Arial Unicode MS" w:hAnsi="Arial" w:cs="Arial"/>
          <w:b/>
          <w:noProof/>
        </w:rPr>
        <w:t xml:space="preserve"> - </w:t>
      </w:r>
      <w:r w:rsidR="00966F21" w:rsidRPr="007406A8">
        <w:rPr>
          <w:rFonts w:ascii="Arial" w:eastAsia="Arial Unicode MS" w:hAnsi="Arial" w:cs="Arial"/>
          <w:b/>
          <w:noProof/>
        </w:rPr>
        <w:t>APPAREILS ET MATERIELS ELECTRIQUES</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 xml:space="preserve">Les appareils et matériels électriques sont choisis dans des séries normalisées et soumis à l’approbation de l’Ingénieur de la Lettre-Commande. Le Co-contractant propose des ensembles homogènes. </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Toute modification pendant les travaux est soumise à l’approbation de l’Ingénieur.</w:t>
      </w:r>
    </w:p>
    <w:p w:rsidR="00966F21" w:rsidRPr="007406A8" w:rsidRDefault="00966F21" w:rsidP="000244D9">
      <w:pPr>
        <w:pStyle w:val="Titre"/>
        <w:widowControl/>
        <w:numPr>
          <w:ilvl w:val="0"/>
          <w:numId w:val="73"/>
        </w:numPr>
        <w:tabs>
          <w:tab w:val="left" w:pos="993"/>
        </w:tabs>
        <w:spacing w:after="60"/>
        <w:jc w:val="left"/>
        <w:rPr>
          <w:rFonts w:ascii="Arial" w:eastAsia="Arial Unicode MS" w:hAnsi="Arial" w:cs="Arial"/>
          <w:noProof/>
          <w:sz w:val="24"/>
          <w:szCs w:val="24"/>
        </w:rPr>
      </w:pPr>
      <w:r w:rsidRPr="007406A8">
        <w:rPr>
          <w:rFonts w:ascii="Arial" w:eastAsia="Arial Unicode MS" w:hAnsi="Arial" w:cs="Arial"/>
          <w:noProof/>
          <w:sz w:val="24"/>
          <w:szCs w:val="24"/>
        </w:rPr>
        <w:t>Mise en œuvre</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 matériel et les appareils électriques sont mis en œuvre conformément aux règles de l'art, définies en 7.2 (DOCUMENTS TECHNIQUES DE BASE). Tous les tableaux, circuits et appareils font l’objet d’un repérage et d’un étiquetage soigneux.</w:t>
      </w:r>
    </w:p>
    <w:p w:rsidR="00966F21" w:rsidRPr="007406A8" w:rsidRDefault="007A3176" w:rsidP="007A3176">
      <w:pPr>
        <w:pStyle w:val="Titre"/>
        <w:widowControl/>
        <w:tabs>
          <w:tab w:val="left" w:pos="993"/>
        </w:tabs>
        <w:spacing w:after="60"/>
        <w:ind w:left="720"/>
        <w:jc w:val="left"/>
        <w:rPr>
          <w:rFonts w:ascii="Arial" w:eastAsia="Arial Unicode MS" w:hAnsi="Arial" w:cs="Arial"/>
          <w:noProof/>
          <w:sz w:val="24"/>
          <w:szCs w:val="24"/>
        </w:rPr>
      </w:pPr>
      <w:r w:rsidRPr="007406A8">
        <w:rPr>
          <w:rFonts w:ascii="Arial" w:eastAsia="Arial Unicode MS" w:hAnsi="Arial" w:cs="Arial"/>
          <w:noProof/>
          <w:sz w:val="24"/>
          <w:szCs w:val="24"/>
        </w:rPr>
        <w:t xml:space="preserve">b - </w:t>
      </w:r>
      <w:r w:rsidR="00966F21" w:rsidRPr="007406A8">
        <w:rPr>
          <w:rFonts w:ascii="Arial" w:eastAsia="Arial Unicode MS" w:hAnsi="Arial" w:cs="Arial"/>
          <w:noProof/>
          <w:sz w:val="24"/>
          <w:szCs w:val="24"/>
        </w:rPr>
        <w:t>Protection du materiel</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966F21" w:rsidRPr="007406A8" w:rsidRDefault="007A3176" w:rsidP="007A3176">
      <w:pPr>
        <w:pStyle w:val="Titre"/>
        <w:widowControl/>
        <w:tabs>
          <w:tab w:val="left" w:pos="993"/>
        </w:tabs>
        <w:spacing w:after="60"/>
        <w:ind w:left="720"/>
        <w:jc w:val="left"/>
        <w:rPr>
          <w:rFonts w:ascii="Arial" w:eastAsia="Arial Unicode MS" w:hAnsi="Arial" w:cs="Arial"/>
          <w:noProof/>
          <w:sz w:val="24"/>
          <w:szCs w:val="24"/>
        </w:rPr>
      </w:pPr>
      <w:r w:rsidRPr="007406A8">
        <w:rPr>
          <w:rFonts w:ascii="Arial" w:eastAsia="Arial Unicode MS" w:hAnsi="Arial" w:cs="Arial"/>
          <w:noProof/>
          <w:sz w:val="24"/>
          <w:szCs w:val="24"/>
        </w:rPr>
        <w:t xml:space="preserve">c - </w:t>
      </w:r>
      <w:r w:rsidR="00966F21" w:rsidRPr="007406A8">
        <w:rPr>
          <w:rFonts w:ascii="Arial" w:eastAsia="Arial Unicode MS" w:hAnsi="Arial" w:cs="Arial"/>
          <w:noProof/>
          <w:sz w:val="24"/>
          <w:szCs w:val="24"/>
        </w:rPr>
        <w:t>Essais de réception</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Les essais sont réalisés conformément aux Normes et portent sur :</w:t>
      </w:r>
    </w:p>
    <w:p w:rsidR="00966F21" w:rsidRPr="007406A8" w:rsidRDefault="00966F21" w:rsidP="000244D9">
      <w:pPr>
        <w:numPr>
          <w:ilvl w:val="0"/>
          <w:numId w:val="67"/>
        </w:numPr>
        <w:tabs>
          <w:tab w:val="clear" w:pos="0"/>
          <w:tab w:val="num" w:pos="851"/>
        </w:tabs>
        <w:spacing w:after="60"/>
        <w:ind w:left="851" w:hanging="284"/>
        <w:jc w:val="both"/>
        <w:rPr>
          <w:rFonts w:ascii="Arial" w:eastAsia="Arial Unicode MS" w:hAnsi="Arial" w:cs="Arial"/>
        </w:rPr>
      </w:pPr>
      <w:r w:rsidRPr="007406A8">
        <w:rPr>
          <w:rFonts w:ascii="Arial" w:eastAsia="Arial Unicode MS" w:hAnsi="Arial" w:cs="Arial"/>
        </w:rPr>
        <w:t>le bon fonctionnement général des circuits et des appareils de protection ;</w:t>
      </w:r>
    </w:p>
    <w:p w:rsidR="00966F21" w:rsidRPr="007406A8" w:rsidRDefault="00966F21" w:rsidP="000244D9">
      <w:pPr>
        <w:numPr>
          <w:ilvl w:val="0"/>
          <w:numId w:val="67"/>
        </w:numPr>
        <w:tabs>
          <w:tab w:val="clear" w:pos="0"/>
          <w:tab w:val="num" w:pos="851"/>
        </w:tabs>
        <w:spacing w:after="60"/>
        <w:ind w:left="851" w:hanging="284"/>
        <w:jc w:val="both"/>
        <w:rPr>
          <w:rFonts w:ascii="Arial" w:eastAsia="Arial Unicode MS" w:hAnsi="Arial" w:cs="Arial"/>
        </w:rPr>
      </w:pPr>
      <w:r w:rsidRPr="007406A8">
        <w:rPr>
          <w:rFonts w:ascii="Arial" w:eastAsia="Arial Unicode MS" w:hAnsi="Arial" w:cs="Arial"/>
        </w:rPr>
        <w:lastRenderedPageBreak/>
        <w:t>la conformité de l'isolation électrique et de la mise à la terre ;</w:t>
      </w:r>
    </w:p>
    <w:p w:rsidR="00966F21" w:rsidRDefault="00966F21" w:rsidP="000244D9">
      <w:pPr>
        <w:numPr>
          <w:ilvl w:val="0"/>
          <w:numId w:val="67"/>
        </w:numPr>
        <w:tabs>
          <w:tab w:val="clear" w:pos="0"/>
          <w:tab w:val="num" w:pos="851"/>
        </w:tabs>
        <w:spacing w:after="60"/>
        <w:ind w:left="851" w:hanging="284"/>
        <w:jc w:val="both"/>
        <w:rPr>
          <w:rFonts w:ascii="Arial" w:eastAsia="Arial Unicode MS" w:hAnsi="Arial" w:cs="Arial"/>
        </w:rPr>
      </w:pPr>
      <w:r w:rsidRPr="007406A8">
        <w:rPr>
          <w:rFonts w:ascii="Arial" w:eastAsia="Arial Unicode MS" w:hAnsi="Arial" w:cs="Arial"/>
        </w:rPr>
        <w:t>la conformité du schéma électrique contenu dans le projet d’exécution.</w:t>
      </w:r>
    </w:p>
    <w:p w:rsidR="00245E9F" w:rsidRDefault="00245E9F" w:rsidP="00245E9F">
      <w:pPr>
        <w:spacing w:after="60"/>
        <w:jc w:val="both"/>
        <w:rPr>
          <w:rFonts w:ascii="Arial" w:eastAsia="Arial Unicode MS" w:hAnsi="Arial" w:cs="Arial"/>
        </w:rPr>
      </w:pPr>
    </w:p>
    <w:p w:rsidR="00245E9F" w:rsidRPr="007406A8" w:rsidRDefault="00245E9F" w:rsidP="00245E9F">
      <w:pPr>
        <w:spacing w:after="60"/>
        <w:jc w:val="both"/>
        <w:rPr>
          <w:rFonts w:ascii="Arial" w:eastAsia="Arial Unicode MS" w:hAnsi="Arial" w:cs="Arial"/>
        </w:rPr>
      </w:pPr>
    </w:p>
    <w:p w:rsidR="00966F21" w:rsidRPr="007406A8" w:rsidRDefault="007A3176" w:rsidP="007A3176">
      <w:pPr>
        <w:pStyle w:val="Titre"/>
        <w:widowControl/>
        <w:tabs>
          <w:tab w:val="left" w:pos="993"/>
        </w:tabs>
        <w:spacing w:after="60"/>
        <w:ind w:left="720"/>
        <w:jc w:val="left"/>
        <w:rPr>
          <w:rFonts w:ascii="Arial" w:eastAsia="Arial Unicode MS" w:hAnsi="Arial" w:cs="Arial"/>
          <w:b/>
          <w:noProof/>
          <w:sz w:val="24"/>
          <w:szCs w:val="24"/>
        </w:rPr>
      </w:pPr>
      <w:r w:rsidRPr="007406A8">
        <w:rPr>
          <w:rFonts w:ascii="Arial" w:eastAsia="Arial Unicode MS" w:hAnsi="Arial" w:cs="Arial"/>
          <w:b/>
          <w:noProof/>
          <w:sz w:val="24"/>
          <w:szCs w:val="24"/>
        </w:rPr>
        <w:t xml:space="preserve">d - </w:t>
      </w:r>
      <w:r w:rsidR="00966F21" w:rsidRPr="007406A8">
        <w:rPr>
          <w:rFonts w:ascii="Arial" w:eastAsia="Arial Unicode MS" w:hAnsi="Arial" w:cs="Arial"/>
          <w:b/>
          <w:noProof/>
          <w:sz w:val="24"/>
          <w:szCs w:val="24"/>
        </w:rPr>
        <w:t>Garantie sur le materiel et les appareils electriques</w:t>
      </w:r>
    </w:p>
    <w:p w:rsidR="00966F21" w:rsidRPr="007406A8" w:rsidRDefault="00966F21" w:rsidP="00966F21">
      <w:pPr>
        <w:tabs>
          <w:tab w:val="num" w:pos="1068"/>
        </w:tabs>
        <w:spacing w:after="60"/>
        <w:jc w:val="both"/>
        <w:rPr>
          <w:rFonts w:ascii="Arial" w:eastAsia="Arial Unicode MS" w:hAnsi="Arial" w:cs="Arial"/>
        </w:rPr>
      </w:pPr>
      <w:r w:rsidRPr="007406A8">
        <w:rPr>
          <w:rFonts w:ascii="Arial" w:eastAsia="Arial Unicode MS" w:hAnsi="Arial" w:cs="Arial"/>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966F21" w:rsidRPr="007406A8" w:rsidRDefault="00966F21" w:rsidP="00026267">
      <w:pPr>
        <w:numPr>
          <w:ilvl w:val="0"/>
          <w:numId w:val="75"/>
        </w:numPr>
        <w:spacing w:after="60"/>
        <w:jc w:val="both"/>
        <w:rPr>
          <w:rFonts w:ascii="Arial" w:eastAsia="Arial Unicode MS" w:hAnsi="Arial" w:cs="Arial"/>
          <w:b/>
        </w:rPr>
      </w:pPr>
      <w:r w:rsidRPr="007406A8">
        <w:rPr>
          <w:rFonts w:ascii="Arial" w:eastAsia="Arial Unicode MS" w:hAnsi="Arial" w:cs="Arial"/>
          <w:b/>
        </w:rPr>
        <w:t>MENUISERIE METALLIQUE</w:t>
      </w:r>
    </w:p>
    <w:p w:rsidR="00966F21" w:rsidRPr="007406A8" w:rsidRDefault="00966F21" w:rsidP="000244D9">
      <w:pPr>
        <w:pStyle w:val="Titre"/>
        <w:widowControl/>
        <w:numPr>
          <w:ilvl w:val="0"/>
          <w:numId w:val="74"/>
        </w:numPr>
        <w:tabs>
          <w:tab w:val="left" w:pos="709"/>
        </w:tabs>
        <w:spacing w:after="60"/>
        <w:jc w:val="both"/>
        <w:rPr>
          <w:rFonts w:ascii="Arial" w:eastAsia="Arial Unicode MS" w:hAnsi="Arial" w:cs="Arial"/>
          <w:noProof/>
          <w:sz w:val="24"/>
          <w:szCs w:val="24"/>
        </w:rPr>
      </w:pPr>
      <w:r w:rsidRPr="007406A8">
        <w:rPr>
          <w:rFonts w:ascii="Arial" w:eastAsia="Arial Unicode MS" w:hAnsi="Arial" w:cs="Arial"/>
          <w:noProof/>
          <w:sz w:val="24"/>
          <w:szCs w:val="24"/>
        </w:rPr>
        <w:t>GENERALITES  SUR LA  MENUISERIE METALLIQUE</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travaux du présent lot concernent la réalisation des menuiseries métalliques : ferronnerie, aluminium, zinc, acier, inox, fonte et quincaillerie. Il s’agit de :</w:t>
      </w:r>
    </w:p>
    <w:p w:rsidR="00966F21" w:rsidRPr="007406A8" w:rsidRDefault="00966F21" w:rsidP="000244D9">
      <w:pPr>
        <w:numPr>
          <w:ilvl w:val="0"/>
          <w:numId w:val="67"/>
        </w:numPr>
        <w:tabs>
          <w:tab w:val="clear" w:pos="0"/>
          <w:tab w:val="num" w:pos="851"/>
        </w:tabs>
        <w:spacing w:after="60"/>
        <w:ind w:left="851" w:hanging="284"/>
        <w:jc w:val="both"/>
        <w:rPr>
          <w:rFonts w:ascii="Arial" w:eastAsia="Arial Unicode MS" w:hAnsi="Arial" w:cs="Arial"/>
        </w:rPr>
      </w:pPr>
      <w:r w:rsidRPr="007406A8">
        <w:rPr>
          <w:rFonts w:ascii="Arial" w:eastAsia="Arial Unicode MS" w:hAnsi="Arial" w:cs="Arial"/>
        </w:rPr>
        <w:t>la fourniture et l’installation des portes. huisseries métallique, des châssis et battants ;</w:t>
      </w:r>
    </w:p>
    <w:p w:rsidR="00966F21" w:rsidRPr="007406A8" w:rsidRDefault="00966F21" w:rsidP="000244D9">
      <w:pPr>
        <w:numPr>
          <w:ilvl w:val="0"/>
          <w:numId w:val="67"/>
        </w:numPr>
        <w:tabs>
          <w:tab w:val="clear" w:pos="0"/>
          <w:tab w:val="num" w:pos="851"/>
        </w:tabs>
        <w:spacing w:after="60"/>
        <w:ind w:left="851" w:hanging="284"/>
        <w:jc w:val="both"/>
        <w:rPr>
          <w:rFonts w:ascii="Arial" w:eastAsia="Arial Unicode MS" w:hAnsi="Arial" w:cs="Arial"/>
        </w:rPr>
      </w:pPr>
      <w:r w:rsidRPr="007406A8">
        <w:rPr>
          <w:rFonts w:ascii="Arial" w:eastAsia="Arial Unicode MS" w:hAnsi="Arial" w:cs="Arial"/>
        </w:rPr>
        <w:t>la fourniture et l’installation des serrures, targettes et autres pièces de quincaillerie et de serrurerie destinées à équiper les battants des portes.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Le co-contractant s’assure que les positions de tous les scellements et encrages projetés, relatifs aux pièces de serrurerie et de quincaillerie, figurent dans le projet d’exécution. </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 co-contractant requiert l’accord préalable de l’Ingénieur  avant d’engager la réalisation des ouvrages de menuiserie métallique.</w:t>
      </w:r>
    </w:p>
    <w:p w:rsidR="00966F21" w:rsidRPr="007406A8" w:rsidRDefault="00966F21" w:rsidP="007A3176">
      <w:pPr>
        <w:pStyle w:val="Titre"/>
        <w:widowControl/>
        <w:tabs>
          <w:tab w:val="left" w:pos="709"/>
        </w:tabs>
        <w:spacing w:after="60"/>
        <w:ind w:left="360"/>
        <w:jc w:val="both"/>
        <w:rPr>
          <w:rFonts w:ascii="Arial" w:eastAsia="Arial Unicode MS" w:hAnsi="Arial" w:cs="Arial"/>
          <w:smallCaps/>
          <w:noProof/>
          <w:sz w:val="24"/>
          <w:szCs w:val="24"/>
        </w:rPr>
      </w:pPr>
      <w:r w:rsidRPr="007406A8">
        <w:rPr>
          <w:rFonts w:ascii="Arial" w:eastAsia="Arial Unicode MS" w:hAnsi="Arial" w:cs="Arial"/>
          <w:smallCaps/>
          <w:noProof/>
          <w:sz w:val="24"/>
          <w:szCs w:val="24"/>
        </w:rPr>
        <w:t>Prescriptions techniques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966F21" w:rsidRPr="007406A8" w:rsidRDefault="00966F21" w:rsidP="000244D9">
      <w:pPr>
        <w:numPr>
          <w:ilvl w:val="0"/>
          <w:numId w:val="67"/>
        </w:numPr>
        <w:tabs>
          <w:tab w:val="clear" w:pos="0"/>
          <w:tab w:val="num" w:pos="851"/>
        </w:tabs>
        <w:spacing w:after="60"/>
        <w:ind w:left="851" w:hanging="284"/>
        <w:jc w:val="both"/>
        <w:rPr>
          <w:rFonts w:ascii="Arial" w:eastAsia="Arial Unicode MS" w:hAnsi="Arial" w:cs="Arial"/>
        </w:rPr>
      </w:pPr>
      <w:r w:rsidRPr="007406A8">
        <w:rPr>
          <w:rFonts w:ascii="Arial" w:eastAsia="Arial Unicode MS" w:hAnsi="Arial" w:cs="Arial"/>
        </w:rPr>
        <w:t xml:space="preserve">La surface des éléments de quincaillerie doit être lisse et dépourvues de toutes irrégularités. </w:t>
      </w:r>
    </w:p>
    <w:p w:rsidR="00966F21" w:rsidRPr="007406A8" w:rsidRDefault="00966F21" w:rsidP="000244D9">
      <w:pPr>
        <w:numPr>
          <w:ilvl w:val="0"/>
          <w:numId w:val="67"/>
        </w:numPr>
        <w:tabs>
          <w:tab w:val="clear" w:pos="0"/>
          <w:tab w:val="num" w:pos="851"/>
        </w:tabs>
        <w:spacing w:after="60"/>
        <w:ind w:left="851" w:hanging="284"/>
        <w:jc w:val="both"/>
        <w:rPr>
          <w:rFonts w:ascii="Arial" w:eastAsia="Arial Unicode MS" w:hAnsi="Arial" w:cs="Arial"/>
        </w:rPr>
      </w:pPr>
      <w:r w:rsidRPr="007406A8">
        <w:rPr>
          <w:rFonts w:ascii="Arial" w:eastAsia="Arial Unicode MS" w:hAnsi="Arial" w:cs="Arial"/>
        </w:rPr>
        <w:t xml:space="preserve">Les soudures ne doivent présenter aucune discontinuité. </w:t>
      </w:r>
    </w:p>
    <w:p w:rsidR="00966F21" w:rsidRPr="007406A8" w:rsidRDefault="00966F21" w:rsidP="000244D9">
      <w:pPr>
        <w:pStyle w:val="Titre"/>
        <w:widowControl/>
        <w:numPr>
          <w:ilvl w:val="0"/>
          <w:numId w:val="74"/>
        </w:numPr>
        <w:tabs>
          <w:tab w:val="left" w:pos="709"/>
        </w:tabs>
        <w:spacing w:after="60"/>
        <w:jc w:val="left"/>
        <w:rPr>
          <w:rFonts w:ascii="Arial" w:eastAsia="Arial Unicode MS" w:hAnsi="Arial" w:cs="Arial"/>
          <w:noProof/>
          <w:sz w:val="24"/>
          <w:szCs w:val="24"/>
        </w:rPr>
      </w:pPr>
      <w:r w:rsidRPr="007406A8">
        <w:rPr>
          <w:rFonts w:ascii="Arial" w:eastAsia="Arial Unicode MS" w:hAnsi="Arial" w:cs="Arial"/>
          <w:noProof/>
          <w:sz w:val="24"/>
          <w:szCs w:val="24"/>
        </w:rPr>
        <w:t>MISE EN ŒUVRE DES OUVRAGES DE MENUISERIE METALLIQUE</w:t>
      </w:r>
    </w:p>
    <w:p w:rsidR="00966F21" w:rsidRPr="007406A8" w:rsidRDefault="00966F21" w:rsidP="000244D9">
      <w:pPr>
        <w:pStyle w:val="Titre"/>
        <w:widowControl/>
        <w:numPr>
          <w:ilvl w:val="2"/>
          <w:numId w:val="74"/>
        </w:numPr>
        <w:tabs>
          <w:tab w:val="left" w:pos="851"/>
        </w:tabs>
        <w:spacing w:after="60"/>
        <w:ind w:left="851" w:hanging="851"/>
        <w:jc w:val="left"/>
        <w:rPr>
          <w:rFonts w:ascii="Arial" w:eastAsia="Arial Unicode MS" w:hAnsi="Arial" w:cs="Arial"/>
          <w:i/>
          <w:noProof/>
          <w:sz w:val="24"/>
          <w:szCs w:val="24"/>
        </w:rPr>
      </w:pPr>
      <w:r w:rsidRPr="007406A8">
        <w:rPr>
          <w:rFonts w:ascii="Arial" w:eastAsia="Arial Unicode MS" w:hAnsi="Arial" w:cs="Arial"/>
          <w:i/>
          <w:noProof/>
          <w:sz w:val="24"/>
          <w:szCs w:val="24"/>
        </w:rPr>
        <w:t>Détails d'exécution</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assemblages soudés, visés ou rivetés sont exécutés de manière à résister sans déformation permanente ni amorcent de rupture aux efforts normaux auxquels ils sont soumis.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fers seront dressés et coupés régulièrement sans garrots ni cassures. Les assemblages d'angles doivent être soigneusement réalisés et ajustés. Ils ne doivent comporter aucune trace de soudure en saillie.</w:t>
      </w:r>
      <w:r w:rsidRPr="007406A8">
        <w:rPr>
          <w:rFonts w:ascii="Arial" w:eastAsia="Arial Unicode MS" w:hAnsi="Arial" w:cs="Arial"/>
        </w:rPr>
        <w:tab/>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7406A8">
        <w:rPr>
          <w:rFonts w:ascii="Arial" w:eastAsia="Arial Unicode MS" w:hAnsi="Arial" w:cs="Arial"/>
        </w:rPr>
        <w:tab/>
      </w:r>
    </w:p>
    <w:p w:rsidR="00966F21" w:rsidRPr="007406A8" w:rsidRDefault="00966F21" w:rsidP="000244D9">
      <w:pPr>
        <w:pStyle w:val="Titre"/>
        <w:widowControl/>
        <w:numPr>
          <w:ilvl w:val="2"/>
          <w:numId w:val="74"/>
        </w:numPr>
        <w:tabs>
          <w:tab w:val="left" w:pos="851"/>
        </w:tabs>
        <w:spacing w:after="60"/>
        <w:ind w:left="851" w:hanging="851"/>
        <w:jc w:val="left"/>
        <w:rPr>
          <w:rFonts w:ascii="Arial" w:eastAsia="Arial Unicode MS" w:hAnsi="Arial" w:cs="Arial"/>
          <w:i/>
          <w:noProof/>
          <w:sz w:val="24"/>
          <w:szCs w:val="24"/>
        </w:rPr>
      </w:pPr>
      <w:r w:rsidRPr="007406A8">
        <w:rPr>
          <w:rFonts w:ascii="Arial" w:eastAsia="Arial Unicode MS" w:hAnsi="Arial" w:cs="Arial"/>
          <w:i/>
          <w:noProof/>
          <w:sz w:val="24"/>
          <w:szCs w:val="24"/>
        </w:rPr>
        <w:t>Protection des ouvrages</w:t>
      </w:r>
    </w:p>
    <w:p w:rsidR="00966F21" w:rsidRPr="007406A8" w:rsidRDefault="00966F21" w:rsidP="00966F21">
      <w:pPr>
        <w:spacing w:after="60"/>
        <w:jc w:val="both"/>
        <w:rPr>
          <w:rFonts w:ascii="Arial" w:eastAsia="Arial Unicode MS" w:hAnsi="Arial" w:cs="Arial"/>
        </w:rPr>
      </w:pPr>
      <w:r w:rsidRPr="007406A8">
        <w:rPr>
          <w:rFonts w:ascii="Arial" w:eastAsia="Arial Unicode MS" w:hAnsi="Arial" w:cs="Arial"/>
        </w:rPr>
        <w:t xml:space="preserve">La protection des ouvrages métalliques oxydables est réalisée dans les conditions suivantes : Les pièces sont dégraissées et passées à la brosse métallique ou sablées en </w:t>
      </w:r>
      <w:r w:rsidRPr="007406A8">
        <w:rPr>
          <w:rFonts w:ascii="Arial" w:eastAsia="Arial Unicode MS" w:hAnsi="Arial" w:cs="Arial"/>
        </w:rPr>
        <w:lastRenderedPageBreak/>
        <w:t xml:space="preserve">atelier, afin de faire disparaître toutes traces d’oxydation. Elles reçoivent une couche de peinture de protection primaire aux oxydes de zinc, avant de recevoir deux couches de peinture époxy. </w:t>
      </w:r>
    </w:p>
    <w:p w:rsidR="00966F21" w:rsidRDefault="00966F21" w:rsidP="00966F21">
      <w:pPr>
        <w:spacing w:after="60"/>
        <w:jc w:val="both"/>
        <w:rPr>
          <w:rFonts w:ascii="Arial" w:eastAsia="Arial Unicode MS" w:hAnsi="Arial" w:cs="Arial"/>
        </w:rPr>
      </w:pPr>
      <w:r w:rsidRPr="007406A8">
        <w:rPr>
          <w:rFonts w:ascii="Arial" w:eastAsia="Arial Unicode MS" w:hAnsi="Arial" w:cs="Arial"/>
        </w:rPr>
        <w:t>Les soudures doivent être protégées contre l’oxydation après réalisation. Il est recommandé l’utilisation de pièces de serrurerie ou de menuiserie métallique galvanisées par zingage en atelier (série GPZ).</w:t>
      </w:r>
    </w:p>
    <w:p w:rsidR="00245E9F" w:rsidRPr="007406A8" w:rsidRDefault="00245E9F" w:rsidP="00966F21">
      <w:pPr>
        <w:spacing w:after="60"/>
        <w:jc w:val="both"/>
        <w:rPr>
          <w:rFonts w:ascii="Arial" w:eastAsia="Arial Unicode MS" w:hAnsi="Arial" w:cs="Arial"/>
        </w:rPr>
      </w:pPr>
    </w:p>
    <w:p w:rsidR="00966F21" w:rsidRPr="007406A8" w:rsidRDefault="00966F21" w:rsidP="00026267">
      <w:pPr>
        <w:pStyle w:val="Corpsdetexte"/>
        <w:spacing w:after="0" w:line="276" w:lineRule="auto"/>
        <w:jc w:val="both"/>
        <w:rPr>
          <w:rFonts w:ascii="Arial" w:hAnsi="Arial" w:cs="Arial"/>
          <w:bCs/>
        </w:rPr>
      </w:pPr>
    </w:p>
    <w:p w:rsidR="0025638C" w:rsidRPr="007406A8" w:rsidRDefault="00026267" w:rsidP="00AB5F5F">
      <w:pPr>
        <w:pStyle w:val="Corpsdetexte"/>
        <w:spacing w:after="0" w:line="276" w:lineRule="auto"/>
        <w:jc w:val="both"/>
        <w:rPr>
          <w:rFonts w:ascii="Arial" w:hAnsi="Arial" w:cs="Arial"/>
          <w:bCs/>
        </w:rPr>
      </w:pPr>
      <w:r w:rsidRPr="007406A8">
        <w:rPr>
          <w:rFonts w:ascii="Arial" w:hAnsi="Arial" w:cs="Arial"/>
          <w:b/>
          <w:bCs/>
        </w:rPr>
        <w:t>20</w:t>
      </w:r>
      <w:r w:rsidR="0025638C" w:rsidRPr="007406A8">
        <w:rPr>
          <w:rFonts w:ascii="Arial" w:hAnsi="Arial" w:cs="Arial"/>
          <w:b/>
          <w:bCs/>
        </w:rPr>
        <w:t xml:space="preserve">– </w:t>
      </w:r>
      <w:r w:rsidR="0025638C" w:rsidRPr="007406A8">
        <w:rPr>
          <w:rFonts w:ascii="Arial" w:hAnsi="Arial" w:cs="Arial"/>
          <w:b/>
          <w:bCs/>
          <w:u w:val="single"/>
        </w:rPr>
        <w:t>Liants hydrauliques</w:t>
      </w:r>
      <w:r w:rsidR="0025638C" w:rsidRPr="007406A8">
        <w:rPr>
          <w:rFonts w:ascii="Arial" w:hAnsi="Arial" w:cs="Arial"/>
          <w:bCs/>
          <w:u w:val="single"/>
        </w:rPr>
        <w:t> </w:t>
      </w:r>
      <w:r w:rsidR="0025638C" w:rsidRPr="007406A8">
        <w:rPr>
          <w:rFonts w:ascii="Arial" w:hAnsi="Arial" w:cs="Arial"/>
          <w:bCs/>
        </w:rPr>
        <w:t>:</w:t>
      </w:r>
    </w:p>
    <w:p w:rsidR="0025638C" w:rsidRPr="007406A8" w:rsidRDefault="0025638C" w:rsidP="00AB5F5F">
      <w:pPr>
        <w:pStyle w:val="Corpsdetexte"/>
        <w:spacing w:after="0" w:line="276" w:lineRule="auto"/>
        <w:jc w:val="both"/>
        <w:rPr>
          <w:rFonts w:ascii="Arial" w:hAnsi="Arial" w:cs="Arial"/>
          <w:bCs/>
        </w:rPr>
      </w:pPr>
      <w:r w:rsidRPr="007406A8">
        <w:rPr>
          <w:rFonts w:ascii="Arial" w:hAnsi="Arial" w:cs="Arial"/>
          <w:bCs/>
        </w:rPr>
        <w:t xml:space="preserve"> </w:t>
      </w:r>
      <w:r w:rsidR="002E4F34" w:rsidRPr="007406A8">
        <w:rPr>
          <w:rFonts w:ascii="Arial" w:hAnsi="Arial" w:cs="Arial"/>
          <w:bCs/>
        </w:rPr>
        <w:tab/>
      </w:r>
      <w:r w:rsidRPr="007406A8">
        <w:rPr>
          <w:rFonts w:ascii="Arial" w:hAnsi="Arial" w:cs="Arial"/>
          <w:bCs/>
        </w:rPr>
        <w:t xml:space="preserve">Le ciment </w:t>
      </w:r>
      <w:r w:rsidR="00C4108C" w:rsidRPr="007406A8">
        <w:rPr>
          <w:rFonts w:ascii="Arial" w:hAnsi="Arial" w:cs="Arial"/>
          <w:bCs/>
        </w:rPr>
        <w:t xml:space="preserve">entrant dans la composition </w:t>
      </w:r>
      <w:r w:rsidRPr="007406A8">
        <w:rPr>
          <w:rFonts w:ascii="Arial" w:hAnsi="Arial" w:cs="Arial"/>
          <w:bCs/>
        </w:rPr>
        <w:t>des mortiers sera de la classe CPA 32</w:t>
      </w:r>
      <w:r w:rsidR="00913AFD" w:rsidRPr="007406A8">
        <w:rPr>
          <w:rFonts w:ascii="Arial" w:hAnsi="Arial" w:cs="Arial"/>
          <w:bCs/>
        </w:rPr>
        <w:t>.</w:t>
      </w:r>
      <w:r w:rsidRPr="007406A8">
        <w:rPr>
          <w:rFonts w:ascii="Arial" w:hAnsi="Arial" w:cs="Arial"/>
          <w:bCs/>
        </w:rPr>
        <w:t xml:space="preserve">5 ou CPJ 35 de </w:t>
      </w:r>
      <w:r w:rsidR="00F06F71" w:rsidRPr="007406A8">
        <w:rPr>
          <w:rFonts w:ascii="Arial" w:hAnsi="Arial" w:cs="Arial"/>
          <w:bCs/>
        </w:rPr>
        <w:t>« CIMENCAM</w:t>
      </w:r>
      <w:r w:rsidRPr="007406A8">
        <w:rPr>
          <w:rFonts w:ascii="Arial" w:hAnsi="Arial" w:cs="Arial"/>
          <w:bCs/>
        </w:rPr>
        <w:t xml:space="preserve"> » et ne devra présenter aucune trace d’humidité. Le stockage sur le </w:t>
      </w:r>
      <w:r w:rsidR="00F06F71" w:rsidRPr="007406A8">
        <w:rPr>
          <w:rFonts w:ascii="Arial" w:hAnsi="Arial" w:cs="Arial"/>
          <w:bCs/>
        </w:rPr>
        <w:t>chantier sera</w:t>
      </w:r>
      <w:r w:rsidRPr="007406A8">
        <w:rPr>
          <w:rFonts w:ascii="Arial" w:hAnsi="Arial" w:cs="Arial"/>
          <w:bCs/>
        </w:rPr>
        <w:t xml:space="preserve"> à cet effet réalisé sur un plancher sec et ventilé. Tout stock qui ne présenterait pas un aspect de pulvérulence sera rebuté et évacué dans les quatre jours. Le ciment devra être emmagasiné dans les locaux abrités de l’humidité, bien aérés et efficacement protégés contre les intempéries.</w:t>
      </w:r>
    </w:p>
    <w:p w:rsidR="0025638C" w:rsidRPr="007406A8" w:rsidRDefault="0025638C" w:rsidP="00AB5F5F">
      <w:pPr>
        <w:pStyle w:val="Corpsdetexte"/>
        <w:spacing w:after="0" w:line="276" w:lineRule="auto"/>
        <w:jc w:val="both"/>
        <w:rPr>
          <w:rFonts w:ascii="Arial" w:hAnsi="Arial" w:cs="Arial"/>
          <w:bCs/>
        </w:rPr>
      </w:pPr>
      <w:r w:rsidRPr="007406A8">
        <w:rPr>
          <w:rFonts w:ascii="Arial" w:hAnsi="Arial" w:cs="Arial"/>
          <w:bCs/>
        </w:rPr>
        <w:t>Les essais de réception des ciments seront réalisés suivant les modes opératoires définis aux normes NFP  15 300, 301 et 302.t ré</w:t>
      </w:r>
    </w:p>
    <w:p w:rsidR="0025638C" w:rsidRPr="007406A8" w:rsidRDefault="0025638C" w:rsidP="00AB5F5F">
      <w:pPr>
        <w:pStyle w:val="Corpsdetexte"/>
        <w:spacing w:after="0" w:line="276" w:lineRule="auto"/>
        <w:jc w:val="both"/>
        <w:rPr>
          <w:rFonts w:ascii="Arial" w:hAnsi="Arial" w:cs="Arial"/>
          <w:bCs/>
        </w:rPr>
      </w:pPr>
      <w:r w:rsidRPr="007406A8">
        <w:rPr>
          <w:rFonts w:ascii="Arial" w:hAnsi="Arial" w:cs="Arial"/>
          <w:bCs/>
        </w:rPr>
        <w:t>Le prélèvement de ciment sera effectué en présence d</w:t>
      </w:r>
      <w:r w:rsidR="00C4108C" w:rsidRPr="007406A8">
        <w:rPr>
          <w:rFonts w:ascii="Arial" w:hAnsi="Arial" w:cs="Arial"/>
          <w:bCs/>
        </w:rPr>
        <w:t xml:space="preserve">e l’Ingénieur </w:t>
      </w:r>
      <w:r w:rsidRPr="007406A8">
        <w:rPr>
          <w:rFonts w:ascii="Arial" w:hAnsi="Arial" w:cs="Arial"/>
          <w:bCs/>
        </w:rPr>
        <w:t xml:space="preserve">et de l'entrepreneur </w:t>
      </w:r>
      <w:r w:rsidR="00254EA1" w:rsidRPr="007406A8">
        <w:rPr>
          <w:rFonts w:ascii="Arial" w:hAnsi="Arial" w:cs="Arial"/>
          <w:bCs/>
        </w:rPr>
        <w:t>ou de</w:t>
      </w:r>
      <w:r w:rsidRPr="007406A8">
        <w:rPr>
          <w:rFonts w:ascii="Arial" w:hAnsi="Arial" w:cs="Arial"/>
          <w:bCs/>
        </w:rPr>
        <w:t xml:space="preserve"> leurs </w:t>
      </w:r>
      <w:r w:rsidR="00254EA1" w:rsidRPr="007406A8">
        <w:rPr>
          <w:rFonts w:ascii="Arial" w:hAnsi="Arial" w:cs="Arial"/>
          <w:bCs/>
        </w:rPr>
        <w:t>représentants. Ces</w:t>
      </w:r>
      <w:r w:rsidRPr="007406A8">
        <w:rPr>
          <w:rFonts w:ascii="Arial" w:hAnsi="Arial" w:cs="Arial"/>
          <w:bCs/>
        </w:rPr>
        <w:t xml:space="preserve"> essais particuliers de réception seront à la charge totale de l’entrepreneur. </w:t>
      </w:r>
    </w:p>
    <w:p w:rsidR="007F77A3" w:rsidRPr="007406A8" w:rsidRDefault="00026267" w:rsidP="00AB5F5F">
      <w:pPr>
        <w:pStyle w:val="Style"/>
        <w:tabs>
          <w:tab w:val="left" w:pos="374"/>
          <w:tab w:val="left" w:pos="1084"/>
        </w:tabs>
        <w:spacing w:line="288" w:lineRule="auto"/>
        <w:ind w:right="735"/>
        <w:jc w:val="both"/>
        <w:rPr>
          <w:b/>
        </w:rPr>
      </w:pPr>
      <w:r w:rsidRPr="007406A8">
        <w:rPr>
          <w:b/>
        </w:rPr>
        <w:t>21</w:t>
      </w:r>
      <w:r w:rsidR="007F77A3" w:rsidRPr="007406A8">
        <w:rPr>
          <w:b/>
        </w:rPr>
        <w:t xml:space="preserve"> </w:t>
      </w:r>
      <w:r w:rsidR="00254EA1" w:rsidRPr="007406A8">
        <w:rPr>
          <w:b/>
        </w:rPr>
        <w:t>- Matériaux</w:t>
      </w:r>
      <w:r w:rsidR="007F77A3" w:rsidRPr="007406A8">
        <w:rPr>
          <w:b/>
        </w:rPr>
        <w:t xml:space="preserve"> en bois </w:t>
      </w:r>
    </w:p>
    <w:p w:rsidR="007F77A3" w:rsidRPr="007406A8" w:rsidRDefault="007F77A3" w:rsidP="00AB5F5F">
      <w:pPr>
        <w:pStyle w:val="Style"/>
        <w:spacing w:line="288" w:lineRule="auto"/>
        <w:ind w:firstLine="708"/>
        <w:jc w:val="both"/>
      </w:pPr>
      <w:r w:rsidRPr="007406A8">
        <w:t xml:space="preserve">Les bois employés devront correspondre aux classements d'aspects définis par les normes NF B53.501 - B 53.502 - B 53.503 et B 54.170. </w:t>
      </w:r>
    </w:p>
    <w:p w:rsidR="00D54EDB" w:rsidRPr="007406A8" w:rsidRDefault="00D54EDB" w:rsidP="00AB5F5F">
      <w:pPr>
        <w:jc w:val="both"/>
        <w:rPr>
          <w:rFonts w:ascii="Arial" w:hAnsi="Arial" w:cs="Arial"/>
          <w:b/>
          <w:color w:val="548DD4"/>
        </w:rPr>
      </w:pPr>
    </w:p>
    <w:p w:rsidR="0025638C" w:rsidRPr="007406A8" w:rsidRDefault="00175608" w:rsidP="00AB5F5F">
      <w:pPr>
        <w:jc w:val="both"/>
        <w:rPr>
          <w:rFonts w:ascii="Arial" w:hAnsi="Arial" w:cs="Arial"/>
          <w:b/>
        </w:rPr>
      </w:pPr>
      <w:r w:rsidRPr="007406A8">
        <w:rPr>
          <w:rFonts w:ascii="Arial" w:hAnsi="Arial" w:cs="Arial"/>
          <w:b/>
        </w:rPr>
        <w:t>TRAVAUX PRE</w:t>
      </w:r>
      <w:r w:rsidR="00E14A79" w:rsidRPr="007406A8">
        <w:rPr>
          <w:rFonts w:ascii="Arial" w:hAnsi="Arial" w:cs="Arial"/>
          <w:b/>
        </w:rPr>
        <w:t>LIMINAIRES</w:t>
      </w:r>
    </w:p>
    <w:p w:rsidR="001F0DEA" w:rsidRPr="007406A8" w:rsidRDefault="001F0DEA" w:rsidP="00AB5F5F">
      <w:pPr>
        <w:jc w:val="both"/>
        <w:rPr>
          <w:rFonts w:ascii="Arial" w:hAnsi="Arial" w:cs="Arial"/>
          <w:b/>
          <w:color w:val="548DD4"/>
        </w:rPr>
      </w:pPr>
    </w:p>
    <w:p w:rsidR="0025638C" w:rsidRPr="007406A8" w:rsidRDefault="0025638C" w:rsidP="00AB5F5F">
      <w:pPr>
        <w:jc w:val="both"/>
        <w:rPr>
          <w:rFonts w:ascii="Arial" w:hAnsi="Arial" w:cs="Arial"/>
          <w:b/>
        </w:rPr>
      </w:pPr>
      <w:r w:rsidRPr="007406A8">
        <w:rPr>
          <w:rFonts w:ascii="Arial" w:hAnsi="Arial" w:cs="Arial"/>
          <w:b/>
        </w:rPr>
        <w:t>CHAPITRE I : INSTALLATION DE CHANTIER</w:t>
      </w:r>
    </w:p>
    <w:p w:rsidR="0025638C" w:rsidRPr="007406A8" w:rsidRDefault="0025638C" w:rsidP="00AB5F5F">
      <w:pPr>
        <w:jc w:val="both"/>
        <w:rPr>
          <w:rFonts w:ascii="Arial" w:hAnsi="Arial" w:cs="Arial"/>
        </w:rPr>
      </w:pPr>
    </w:p>
    <w:p w:rsidR="0025638C" w:rsidRPr="007406A8" w:rsidRDefault="0025638C" w:rsidP="00AB5F5F">
      <w:pPr>
        <w:pStyle w:val="Corpsdetexte"/>
        <w:spacing w:after="0"/>
        <w:ind w:firstLine="708"/>
        <w:jc w:val="both"/>
        <w:rPr>
          <w:rFonts w:ascii="Arial" w:hAnsi="Arial" w:cs="Arial"/>
          <w:bCs/>
        </w:rPr>
      </w:pPr>
      <w:r w:rsidRPr="007406A8">
        <w:rPr>
          <w:rFonts w:ascii="Arial" w:hAnsi="Arial" w:cs="Arial"/>
          <w:bCs/>
        </w:rPr>
        <w:t>Les travaux d’installation de chantier seront à la charge de l’entreprise bénéficiaire du marché.</w:t>
      </w:r>
    </w:p>
    <w:p w:rsidR="0025638C" w:rsidRPr="007406A8" w:rsidRDefault="00D54EDB" w:rsidP="00AB5F5F">
      <w:pPr>
        <w:pStyle w:val="Corpsdetexte"/>
        <w:spacing w:after="0"/>
        <w:ind w:firstLine="360"/>
        <w:jc w:val="both"/>
        <w:rPr>
          <w:rFonts w:ascii="Arial" w:hAnsi="Arial" w:cs="Arial"/>
          <w:bCs/>
        </w:rPr>
      </w:pPr>
      <w:r w:rsidRPr="007406A8">
        <w:rPr>
          <w:rFonts w:ascii="Arial" w:hAnsi="Arial" w:cs="Arial"/>
          <w:bCs/>
        </w:rPr>
        <w:t xml:space="preserve">L’Ingénieur </w:t>
      </w:r>
      <w:r w:rsidR="0025638C" w:rsidRPr="007406A8">
        <w:rPr>
          <w:rFonts w:ascii="Arial" w:hAnsi="Arial" w:cs="Arial"/>
          <w:bCs/>
        </w:rPr>
        <w:t xml:space="preserve">indiquera à l’entreprise la zone qui lui est attribuée pour son installation. Elle devra respecter la réglementation </w:t>
      </w:r>
      <w:r w:rsidR="00102A03" w:rsidRPr="007406A8">
        <w:rPr>
          <w:rFonts w:ascii="Arial" w:hAnsi="Arial" w:cs="Arial"/>
          <w:bCs/>
        </w:rPr>
        <w:t>d’écrite par</w:t>
      </w:r>
      <w:r w:rsidR="0025638C" w:rsidRPr="007406A8">
        <w:rPr>
          <w:rFonts w:ascii="Arial" w:hAnsi="Arial" w:cs="Arial"/>
          <w:bCs/>
        </w:rPr>
        <w:t xml:space="preserve"> </w:t>
      </w:r>
      <w:r w:rsidR="00102A03" w:rsidRPr="007406A8">
        <w:rPr>
          <w:rFonts w:ascii="Arial" w:hAnsi="Arial" w:cs="Arial"/>
          <w:bCs/>
        </w:rPr>
        <w:t>le Maitre</w:t>
      </w:r>
      <w:r w:rsidR="0025638C" w:rsidRPr="007406A8">
        <w:rPr>
          <w:rFonts w:ascii="Arial" w:hAnsi="Arial" w:cs="Arial"/>
          <w:bCs/>
        </w:rPr>
        <w:t xml:space="preserve"> d’ouvrage Délégué en matière d’accès, circulation, de sécurité en vue de minimiser les nuisances de toutes sortes occasionnées </w:t>
      </w:r>
      <w:r w:rsidR="00102A03" w:rsidRPr="007406A8">
        <w:rPr>
          <w:rFonts w:ascii="Arial" w:hAnsi="Arial" w:cs="Arial"/>
          <w:bCs/>
        </w:rPr>
        <w:t>par les</w:t>
      </w:r>
      <w:r w:rsidR="0025638C" w:rsidRPr="007406A8">
        <w:rPr>
          <w:rFonts w:ascii="Arial" w:hAnsi="Arial" w:cs="Arial"/>
          <w:bCs/>
        </w:rPr>
        <w:t xml:space="preserve"> travaux.  Ces travaux comprennent entre </w:t>
      </w:r>
      <w:r w:rsidR="00102A03" w:rsidRPr="007406A8">
        <w:rPr>
          <w:rFonts w:ascii="Arial" w:hAnsi="Arial" w:cs="Arial"/>
          <w:bCs/>
        </w:rPr>
        <w:t>autres :</w:t>
      </w:r>
    </w:p>
    <w:p w:rsidR="0025638C" w:rsidRPr="007406A8" w:rsidRDefault="0025638C" w:rsidP="000244D9">
      <w:pPr>
        <w:pStyle w:val="Corpsdetexte"/>
        <w:numPr>
          <w:ilvl w:val="0"/>
          <w:numId w:val="37"/>
        </w:numPr>
        <w:spacing w:after="0"/>
        <w:jc w:val="both"/>
        <w:rPr>
          <w:rFonts w:ascii="Arial" w:hAnsi="Arial" w:cs="Arial"/>
          <w:bCs/>
        </w:rPr>
      </w:pPr>
      <w:r w:rsidRPr="007406A8">
        <w:rPr>
          <w:rFonts w:ascii="Arial" w:hAnsi="Arial" w:cs="Arial"/>
          <w:bCs/>
        </w:rPr>
        <w:t>L’aménagement d’un magasin temporaire ;</w:t>
      </w:r>
    </w:p>
    <w:p w:rsidR="0025638C" w:rsidRPr="007406A8" w:rsidRDefault="0025638C" w:rsidP="000244D9">
      <w:pPr>
        <w:pStyle w:val="Corpsdetexte"/>
        <w:numPr>
          <w:ilvl w:val="0"/>
          <w:numId w:val="37"/>
        </w:numPr>
        <w:spacing w:after="0"/>
        <w:jc w:val="both"/>
        <w:rPr>
          <w:rFonts w:ascii="Arial" w:hAnsi="Arial" w:cs="Arial"/>
          <w:bCs/>
        </w:rPr>
      </w:pPr>
      <w:r w:rsidRPr="007406A8">
        <w:rPr>
          <w:rFonts w:ascii="Arial" w:hAnsi="Arial" w:cs="Arial"/>
          <w:bCs/>
        </w:rPr>
        <w:t>L’aménagement d’une salle à la convenance de l’Entreprise et de l’Ingénieur pour les réunions de chantier ;</w:t>
      </w:r>
    </w:p>
    <w:p w:rsidR="0025638C" w:rsidRPr="007406A8" w:rsidRDefault="0025638C" w:rsidP="000244D9">
      <w:pPr>
        <w:pStyle w:val="Corpsdetexte"/>
        <w:numPr>
          <w:ilvl w:val="0"/>
          <w:numId w:val="37"/>
        </w:numPr>
        <w:spacing w:after="0"/>
        <w:jc w:val="both"/>
        <w:rPr>
          <w:rFonts w:ascii="Arial" w:hAnsi="Arial" w:cs="Arial"/>
          <w:bCs/>
        </w:rPr>
      </w:pPr>
      <w:r w:rsidRPr="007406A8">
        <w:rPr>
          <w:rFonts w:ascii="Arial" w:hAnsi="Arial" w:cs="Arial"/>
          <w:bCs/>
        </w:rPr>
        <w:t>Eventuellement les branchements provisoires en eau, et électricité.</w:t>
      </w:r>
    </w:p>
    <w:p w:rsidR="0025638C" w:rsidRPr="007406A8" w:rsidRDefault="0025638C" w:rsidP="00AB5F5F">
      <w:pPr>
        <w:pStyle w:val="Corpsdetexte"/>
        <w:spacing w:after="0"/>
        <w:jc w:val="both"/>
        <w:rPr>
          <w:rFonts w:ascii="Arial" w:hAnsi="Arial" w:cs="Arial"/>
          <w:iCs/>
        </w:rPr>
      </w:pPr>
      <w:r w:rsidRPr="007406A8">
        <w:rPr>
          <w:rFonts w:ascii="Arial" w:hAnsi="Arial" w:cs="Arial"/>
          <w:iCs/>
        </w:rPr>
        <w:t>Projet d’exécution</w:t>
      </w:r>
    </w:p>
    <w:p w:rsidR="0025638C" w:rsidRPr="007406A8" w:rsidRDefault="0025638C" w:rsidP="00AB5F5F">
      <w:pPr>
        <w:pStyle w:val="Corpsdetexte"/>
        <w:spacing w:after="0"/>
        <w:jc w:val="both"/>
        <w:rPr>
          <w:rFonts w:ascii="Arial" w:hAnsi="Arial" w:cs="Arial"/>
          <w:iCs/>
        </w:rPr>
      </w:pPr>
      <w:r w:rsidRPr="007406A8">
        <w:rPr>
          <w:rFonts w:ascii="Arial" w:hAnsi="Arial" w:cs="Arial"/>
          <w:iCs/>
        </w:rPr>
        <w:t xml:space="preserve">     Avant tout commencement de travaux, l’entreprise devra fournir un projet complet permettant de définir aussi exactement que possible l’adaptation des ouvrages aux conditions réelles d’exécution</w:t>
      </w:r>
    </w:p>
    <w:p w:rsidR="0025638C" w:rsidRPr="007406A8" w:rsidRDefault="0025638C" w:rsidP="00AB5F5F">
      <w:pPr>
        <w:pStyle w:val="Corpsdetexte"/>
        <w:spacing w:after="0"/>
        <w:jc w:val="both"/>
        <w:rPr>
          <w:rFonts w:ascii="Arial" w:hAnsi="Arial" w:cs="Arial"/>
          <w:iCs/>
        </w:rPr>
      </w:pPr>
      <w:r w:rsidRPr="007406A8">
        <w:rPr>
          <w:rFonts w:ascii="Arial" w:hAnsi="Arial" w:cs="Arial"/>
          <w:iCs/>
        </w:rPr>
        <w:t>Présence de réseaux publics</w:t>
      </w:r>
    </w:p>
    <w:p w:rsidR="0025638C" w:rsidRPr="007406A8" w:rsidRDefault="0025638C" w:rsidP="00AB5F5F">
      <w:pPr>
        <w:pStyle w:val="Corpsdetexte"/>
        <w:spacing w:after="0"/>
        <w:jc w:val="both"/>
        <w:rPr>
          <w:rFonts w:ascii="Arial" w:hAnsi="Arial" w:cs="Arial"/>
          <w:iCs/>
        </w:rPr>
      </w:pPr>
      <w:r w:rsidRPr="007406A8">
        <w:rPr>
          <w:rFonts w:ascii="Arial" w:hAnsi="Arial" w:cs="Arial"/>
          <w:iCs/>
        </w:rPr>
        <w:t xml:space="preserve">    Lorsque des travaux devront avoir lieu, ou en partie, au voisinage des réseaux existants, l’entreprise en avertira le maitre d’ouvrage qui saisira les sociétés concessionnaires et services intéressés, afin d’examiner avec eux, en temps utile, les conditions d’exécution des ouvrages.</w:t>
      </w:r>
    </w:p>
    <w:p w:rsidR="0025638C" w:rsidRPr="007406A8" w:rsidRDefault="0025638C" w:rsidP="00AB5F5F">
      <w:pPr>
        <w:pStyle w:val="Corpsdetexte"/>
        <w:spacing w:after="0"/>
        <w:jc w:val="both"/>
        <w:rPr>
          <w:rFonts w:ascii="Arial" w:hAnsi="Arial" w:cs="Arial"/>
          <w:iCs/>
        </w:rPr>
      </w:pPr>
      <w:r w:rsidRPr="007406A8">
        <w:rPr>
          <w:rFonts w:ascii="Arial" w:hAnsi="Arial" w:cs="Arial"/>
          <w:iCs/>
        </w:rPr>
        <w:t xml:space="preserve">    Le Maitre d’ouvrage fournira tous les renseignements en sa possession ; mais ne sera tenu pour responsable des erreurs, omissions, modifications concernant la présence et </w:t>
      </w:r>
      <w:r w:rsidRPr="007406A8">
        <w:rPr>
          <w:rFonts w:ascii="Arial" w:hAnsi="Arial" w:cs="Arial"/>
          <w:iCs/>
        </w:rPr>
        <w:lastRenderedPageBreak/>
        <w:t xml:space="preserve">l’implantation des réseaux existants. Les frais de déplacement des réseaux </w:t>
      </w:r>
      <w:r w:rsidR="00651DDB" w:rsidRPr="007406A8">
        <w:rPr>
          <w:rFonts w:ascii="Arial" w:hAnsi="Arial" w:cs="Arial"/>
          <w:iCs/>
        </w:rPr>
        <w:t>sont</w:t>
      </w:r>
      <w:r w:rsidRPr="007406A8">
        <w:rPr>
          <w:rFonts w:ascii="Arial" w:hAnsi="Arial" w:cs="Arial"/>
          <w:iCs/>
        </w:rPr>
        <w:t xml:space="preserve"> à la charge de l’entreprise</w:t>
      </w:r>
    </w:p>
    <w:p w:rsidR="0025638C" w:rsidRPr="007406A8" w:rsidRDefault="0025638C" w:rsidP="00AB5F5F">
      <w:pPr>
        <w:tabs>
          <w:tab w:val="left" w:pos="0"/>
        </w:tabs>
        <w:suppressAutoHyphens/>
        <w:jc w:val="both"/>
        <w:rPr>
          <w:rFonts w:ascii="Arial" w:hAnsi="Arial" w:cs="Arial"/>
          <w:bCs/>
          <w:u w:val="single"/>
        </w:rPr>
      </w:pPr>
    </w:p>
    <w:p w:rsidR="0025638C" w:rsidRPr="007406A8" w:rsidRDefault="0025638C" w:rsidP="00AB5F5F">
      <w:pPr>
        <w:pStyle w:val="Corpsdetexte3"/>
        <w:tabs>
          <w:tab w:val="left" w:pos="0"/>
        </w:tabs>
        <w:suppressAutoHyphens/>
        <w:spacing w:after="0"/>
        <w:jc w:val="both"/>
        <w:rPr>
          <w:rFonts w:ascii="Arial" w:hAnsi="Arial" w:cs="Arial"/>
          <w:bCs/>
          <w:sz w:val="24"/>
          <w:szCs w:val="24"/>
        </w:rPr>
      </w:pPr>
      <w:r w:rsidRPr="007406A8">
        <w:rPr>
          <w:rFonts w:ascii="Arial" w:hAnsi="Arial" w:cs="Arial"/>
          <w:bCs/>
          <w:sz w:val="24"/>
          <w:szCs w:val="24"/>
        </w:rPr>
        <w:t xml:space="preserve">Les travaux d’installation de chantier seront à la charge de l’entreprise bénéficiaire du marché. Ils comprendront : </w:t>
      </w:r>
    </w:p>
    <w:p w:rsidR="0025638C" w:rsidRPr="007406A8" w:rsidRDefault="0025638C" w:rsidP="000244D9">
      <w:pPr>
        <w:pStyle w:val="Corpsdetexte"/>
        <w:numPr>
          <w:ilvl w:val="0"/>
          <w:numId w:val="37"/>
        </w:numPr>
        <w:spacing w:after="0"/>
        <w:jc w:val="both"/>
        <w:rPr>
          <w:rFonts w:ascii="Arial" w:hAnsi="Arial" w:cs="Arial"/>
          <w:bCs/>
        </w:rPr>
      </w:pPr>
      <w:r w:rsidRPr="007406A8">
        <w:rPr>
          <w:rFonts w:ascii="Arial" w:hAnsi="Arial" w:cs="Arial"/>
          <w:bCs/>
        </w:rPr>
        <w:t>L’aménagement de la salle de réunion commune pour usage comme magasin temporaire ;</w:t>
      </w:r>
    </w:p>
    <w:p w:rsidR="0025638C" w:rsidRPr="007406A8" w:rsidRDefault="0025638C" w:rsidP="000244D9">
      <w:pPr>
        <w:pStyle w:val="Corpsdetexte"/>
        <w:numPr>
          <w:ilvl w:val="0"/>
          <w:numId w:val="37"/>
        </w:numPr>
        <w:spacing w:after="0"/>
        <w:jc w:val="both"/>
        <w:rPr>
          <w:rFonts w:ascii="Arial" w:hAnsi="Arial" w:cs="Arial"/>
          <w:bCs/>
        </w:rPr>
      </w:pPr>
      <w:r w:rsidRPr="007406A8">
        <w:rPr>
          <w:rFonts w:ascii="Arial" w:hAnsi="Arial" w:cs="Arial"/>
          <w:bCs/>
        </w:rPr>
        <w:t>L’aménagement d’une autre salle à la convenance de l’Entreprise et de l’Ingénieur pour les réunions de chantier et où seront affichés tous les plans d’exécution des corps d’état secondaires ;</w:t>
      </w:r>
    </w:p>
    <w:p w:rsidR="0025638C" w:rsidRPr="007406A8" w:rsidRDefault="0025638C" w:rsidP="000244D9">
      <w:pPr>
        <w:pStyle w:val="Corpsdetexte"/>
        <w:numPr>
          <w:ilvl w:val="0"/>
          <w:numId w:val="37"/>
        </w:numPr>
        <w:spacing w:after="0"/>
        <w:jc w:val="both"/>
        <w:rPr>
          <w:rFonts w:ascii="Arial" w:hAnsi="Arial" w:cs="Arial"/>
          <w:bCs/>
        </w:rPr>
      </w:pPr>
      <w:r w:rsidRPr="007406A8">
        <w:rPr>
          <w:rFonts w:ascii="Arial" w:hAnsi="Arial" w:cs="Arial"/>
          <w:bCs/>
        </w:rPr>
        <w:t>Eventuellement les branchements provisoires en eau, et électricité.</w:t>
      </w:r>
    </w:p>
    <w:p w:rsidR="0025638C" w:rsidRPr="007406A8" w:rsidRDefault="0025638C" w:rsidP="00AB5F5F">
      <w:pPr>
        <w:pStyle w:val="Corpsdetexte"/>
        <w:spacing w:after="0"/>
        <w:jc w:val="both"/>
        <w:rPr>
          <w:rFonts w:ascii="Arial" w:hAnsi="Arial" w:cs="Arial"/>
          <w:iCs/>
        </w:rPr>
      </w:pPr>
      <w:r w:rsidRPr="007406A8">
        <w:rPr>
          <w:rFonts w:ascii="Arial" w:hAnsi="Arial" w:cs="Arial"/>
          <w:iCs/>
        </w:rPr>
        <w:t>Projet d’exécution et les plans d’exécution de tous les corps d’état secon</w:t>
      </w:r>
      <w:r w:rsidR="00B037F7" w:rsidRPr="007406A8">
        <w:rPr>
          <w:rFonts w:ascii="Arial" w:hAnsi="Arial" w:cs="Arial"/>
          <w:iCs/>
        </w:rPr>
        <w:t>daires (Plomberie, Electricité</w:t>
      </w:r>
      <w:r w:rsidRPr="007406A8">
        <w:rPr>
          <w:rFonts w:ascii="Arial" w:hAnsi="Arial" w:cs="Arial"/>
          <w:iCs/>
        </w:rPr>
        <w:t>, Fosse septique et puisard…etc.) ;</w:t>
      </w:r>
    </w:p>
    <w:p w:rsidR="00F21515" w:rsidRPr="007406A8" w:rsidRDefault="00F21515" w:rsidP="00AB5F5F">
      <w:pPr>
        <w:pStyle w:val="Style"/>
        <w:spacing w:line="360" w:lineRule="auto"/>
        <w:ind w:right="5"/>
        <w:jc w:val="both"/>
        <w:rPr>
          <w:b/>
        </w:rPr>
      </w:pPr>
    </w:p>
    <w:p w:rsidR="00175608" w:rsidRPr="007406A8" w:rsidRDefault="00175608" w:rsidP="00AB5F5F">
      <w:pPr>
        <w:pStyle w:val="Style"/>
        <w:spacing w:line="360" w:lineRule="auto"/>
        <w:ind w:right="5"/>
        <w:jc w:val="both"/>
        <w:rPr>
          <w:b/>
        </w:rPr>
      </w:pPr>
      <w:r w:rsidRPr="007406A8">
        <w:rPr>
          <w:b/>
        </w:rPr>
        <w:t>:     MACONNERIE</w:t>
      </w:r>
    </w:p>
    <w:p w:rsidR="00D54EDB" w:rsidRPr="007406A8" w:rsidRDefault="009426E4" w:rsidP="00AB5F5F">
      <w:pPr>
        <w:pStyle w:val="Style"/>
        <w:spacing w:line="360" w:lineRule="auto"/>
        <w:ind w:right="5"/>
        <w:jc w:val="both"/>
        <w:rPr>
          <w:b/>
        </w:rPr>
      </w:pPr>
      <w:r w:rsidRPr="007406A8">
        <w:rPr>
          <w:color w:val="000000"/>
        </w:rPr>
        <w:t xml:space="preserve">Ragréage du soubassement et les parties en maçonnerie détériorées par </w:t>
      </w:r>
      <w:r w:rsidR="00590AB6" w:rsidRPr="007406A8">
        <w:rPr>
          <w:color w:val="000000"/>
        </w:rPr>
        <w:t>endroit ;</w:t>
      </w:r>
    </w:p>
    <w:p w:rsidR="00324E2B" w:rsidRPr="007406A8" w:rsidRDefault="00BF2B39" w:rsidP="00AB5F5F">
      <w:pPr>
        <w:spacing w:line="360" w:lineRule="auto"/>
        <w:jc w:val="both"/>
        <w:rPr>
          <w:rFonts w:ascii="Arial" w:hAnsi="Arial" w:cs="Arial"/>
          <w:b/>
        </w:rPr>
      </w:pPr>
      <w:r w:rsidRPr="007406A8">
        <w:rPr>
          <w:rFonts w:ascii="Arial" w:hAnsi="Arial" w:cs="Arial"/>
          <w:b/>
          <w:color w:val="FF0000"/>
        </w:rPr>
        <w:t xml:space="preserve">        </w:t>
      </w:r>
      <w:r w:rsidRPr="007406A8">
        <w:rPr>
          <w:rFonts w:ascii="Arial" w:hAnsi="Arial" w:cs="Arial"/>
          <w:b/>
        </w:rPr>
        <w:t>2</w:t>
      </w:r>
      <w:r w:rsidR="00324E2B" w:rsidRPr="007406A8">
        <w:rPr>
          <w:rFonts w:ascii="Arial" w:hAnsi="Arial" w:cs="Arial"/>
          <w:b/>
        </w:rPr>
        <w:t>.1- ETENDUE DES TRAVAUX</w:t>
      </w:r>
    </w:p>
    <w:p w:rsidR="00324E2B" w:rsidRPr="007406A8" w:rsidRDefault="00324E2B" w:rsidP="00AB5F5F">
      <w:pPr>
        <w:spacing w:line="360" w:lineRule="auto"/>
        <w:jc w:val="both"/>
        <w:rPr>
          <w:rFonts w:ascii="Arial" w:hAnsi="Arial" w:cs="Arial"/>
        </w:rPr>
      </w:pPr>
      <w:r w:rsidRPr="007406A8">
        <w:rPr>
          <w:rFonts w:ascii="Arial" w:hAnsi="Arial" w:cs="Arial"/>
        </w:rPr>
        <w:t xml:space="preserve">        Les travaux à réaliser par </w:t>
      </w:r>
      <w:r w:rsidR="00A84963" w:rsidRPr="007406A8">
        <w:rPr>
          <w:rFonts w:ascii="Arial" w:hAnsi="Arial" w:cs="Arial"/>
        </w:rPr>
        <w:t>l’entreprise dans le cadre de son</w:t>
      </w:r>
      <w:r w:rsidRPr="007406A8">
        <w:rPr>
          <w:rFonts w:ascii="Arial" w:hAnsi="Arial" w:cs="Arial"/>
        </w:rPr>
        <w:t xml:space="preserve"> </w:t>
      </w:r>
      <w:r w:rsidR="00264093" w:rsidRPr="007406A8">
        <w:rPr>
          <w:rFonts w:ascii="Arial" w:hAnsi="Arial" w:cs="Arial"/>
        </w:rPr>
        <w:t>marché</w:t>
      </w:r>
      <w:r w:rsidR="00A84963" w:rsidRPr="007406A8">
        <w:rPr>
          <w:rFonts w:ascii="Arial" w:hAnsi="Arial" w:cs="Arial"/>
        </w:rPr>
        <w:t xml:space="preserve"> </w:t>
      </w:r>
      <w:r w:rsidRPr="007406A8">
        <w:rPr>
          <w:rFonts w:ascii="Arial" w:hAnsi="Arial" w:cs="Arial"/>
        </w:rPr>
        <w:t>et du présent chapitre sont essentiellement</w:t>
      </w:r>
      <w:r w:rsidR="00684864" w:rsidRPr="007406A8">
        <w:rPr>
          <w:rFonts w:ascii="Arial" w:hAnsi="Arial" w:cs="Arial"/>
        </w:rPr>
        <w:t> :</w:t>
      </w:r>
    </w:p>
    <w:p w:rsidR="001F0DEA" w:rsidRPr="007406A8" w:rsidRDefault="009426E4" w:rsidP="000244D9">
      <w:pPr>
        <w:pStyle w:val="Style"/>
        <w:numPr>
          <w:ilvl w:val="0"/>
          <w:numId w:val="36"/>
        </w:numPr>
        <w:spacing w:line="360" w:lineRule="auto"/>
        <w:ind w:right="5"/>
        <w:jc w:val="both"/>
        <w:rPr>
          <w:b/>
        </w:rPr>
      </w:pPr>
      <w:r w:rsidRPr="007406A8">
        <w:rPr>
          <w:color w:val="000000"/>
        </w:rPr>
        <w:t>Ragréage</w:t>
      </w:r>
      <w:r w:rsidR="00684864" w:rsidRPr="007406A8">
        <w:rPr>
          <w:color w:val="000000"/>
        </w:rPr>
        <w:t>s</w:t>
      </w:r>
      <w:r w:rsidRPr="007406A8">
        <w:rPr>
          <w:color w:val="000000"/>
        </w:rPr>
        <w:t xml:space="preserve"> du soubassement et les parties en maçonnerie détériorées par </w:t>
      </w:r>
      <w:r w:rsidR="00590AB6" w:rsidRPr="007406A8">
        <w:rPr>
          <w:color w:val="000000"/>
        </w:rPr>
        <w:t>endroit ;</w:t>
      </w:r>
    </w:p>
    <w:p w:rsidR="00324E2B" w:rsidRPr="007406A8" w:rsidRDefault="00BF2B39" w:rsidP="00AB5F5F">
      <w:pPr>
        <w:spacing w:line="360" w:lineRule="auto"/>
        <w:jc w:val="both"/>
        <w:rPr>
          <w:rFonts w:ascii="Arial" w:hAnsi="Arial" w:cs="Arial"/>
          <w:b/>
        </w:rPr>
      </w:pPr>
      <w:r w:rsidRPr="007406A8">
        <w:rPr>
          <w:rFonts w:ascii="Arial" w:hAnsi="Arial" w:cs="Arial"/>
          <w:b/>
        </w:rPr>
        <w:t>2</w:t>
      </w:r>
      <w:r w:rsidR="00324E2B" w:rsidRPr="007406A8">
        <w:rPr>
          <w:rFonts w:ascii="Arial" w:hAnsi="Arial" w:cs="Arial"/>
          <w:b/>
        </w:rPr>
        <w:t>.2- DOCUMENTS DE REFERENCE</w:t>
      </w:r>
    </w:p>
    <w:p w:rsidR="00324E2B" w:rsidRPr="007406A8" w:rsidRDefault="00324E2B" w:rsidP="00AB5F5F">
      <w:pPr>
        <w:spacing w:line="360" w:lineRule="auto"/>
        <w:jc w:val="both"/>
        <w:rPr>
          <w:rFonts w:ascii="Arial" w:hAnsi="Arial" w:cs="Arial"/>
        </w:rPr>
      </w:pPr>
      <w:r w:rsidRPr="007406A8">
        <w:rPr>
          <w:rFonts w:ascii="Arial" w:hAnsi="Arial" w:cs="Arial"/>
        </w:rPr>
        <w:t xml:space="preserve">Les ouvrages du présent chapitre devront répondre aux conditions et prescriptions des textes législatifs, réglementaires, techniques et technologiques en vigueur au Cameroun, ainsi qu’à ceux publiés ailleurs et </w:t>
      </w:r>
      <w:r w:rsidR="00590AB6" w:rsidRPr="007406A8">
        <w:rPr>
          <w:rFonts w:ascii="Arial" w:hAnsi="Arial" w:cs="Arial"/>
        </w:rPr>
        <w:t>rendus applicables</w:t>
      </w:r>
      <w:r w:rsidRPr="007406A8">
        <w:rPr>
          <w:rFonts w:ascii="Arial" w:hAnsi="Arial" w:cs="Arial"/>
        </w:rPr>
        <w:t xml:space="preserve"> au Cameroun dont notamment les suivants :</w:t>
      </w:r>
    </w:p>
    <w:p w:rsidR="00324E2B" w:rsidRPr="007406A8" w:rsidRDefault="00324E2B" w:rsidP="00AB5F5F">
      <w:pPr>
        <w:spacing w:line="360" w:lineRule="auto"/>
        <w:jc w:val="both"/>
        <w:rPr>
          <w:rFonts w:ascii="Arial" w:hAnsi="Arial" w:cs="Arial"/>
        </w:rPr>
      </w:pPr>
      <w:r w:rsidRPr="007406A8">
        <w:rPr>
          <w:rFonts w:ascii="Arial" w:hAnsi="Arial" w:cs="Arial"/>
        </w:rPr>
        <w:t>NORMES et DTU</w:t>
      </w:r>
    </w:p>
    <w:p w:rsidR="00324E2B" w:rsidRPr="007406A8" w:rsidRDefault="00324E2B" w:rsidP="00AB5F5F">
      <w:pPr>
        <w:spacing w:line="360" w:lineRule="auto"/>
        <w:jc w:val="both"/>
        <w:rPr>
          <w:rFonts w:ascii="Arial" w:hAnsi="Arial" w:cs="Arial"/>
        </w:rPr>
      </w:pPr>
      <w:r w:rsidRPr="007406A8">
        <w:rPr>
          <w:rFonts w:ascii="Arial" w:hAnsi="Arial" w:cs="Arial"/>
        </w:rPr>
        <w:t>DTU 20.12 : conce</w:t>
      </w:r>
      <w:r w:rsidR="00AD47BE" w:rsidRPr="007406A8">
        <w:rPr>
          <w:rFonts w:ascii="Arial" w:hAnsi="Arial" w:cs="Arial"/>
        </w:rPr>
        <w:t>ption du gros œuvre</w:t>
      </w:r>
      <w:r w:rsidRPr="007406A8">
        <w:rPr>
          <w:rFonts w:ascii="Arial" w:hAnsi="Arial" w:cs="Arial"/>
        </w:rPr>
        <w:t xml:space="preserve"> des toitures destinées à recevoir un revêtement d’étanchéité : NF P10-203-1 et 2 ;</w:t>
      </w:r>
    </w:p>
    <w:p w:rsidR="00324E2B" w:rsidRPr="007406A8" w:rsidRDefault="00324E2B" w:rsidP="00AB5F5F">
      <w:pPr>
        <w:spacing w:line="360" w:lineRule="auto"/>
        <w:jc w:val="both"/>
        <w:rPr>
          <w:rFonts w:ascii="Arial" w:hAnsi="Arial" w:cs="Arial"/>
        </w:rPr>
      </w:pPr>
      <w:r w:rsidRPr="007406A8">
        <w:rPr>
          <w:rFonts w:ascii="Arial" w:hAnsi="Arial" w:cs="Arial"/>
        </w:rPr>
        <w:t>DTU 26.1 : enduits aux mortiers de ciments, de chaux et de mélange plâtre et chaux : NF P15-201-1et 2 ;</w:t>
      </w:r>
    </w:p>
    <w:p w:rsidR="00324E2B" w:rsidRPr="007406A8" w:rsidRDefault="00324E2B" w:rsidP="00AB5F5F">
      <w:pPr>
        <w:jc w:val="both"/>
        <w:rPr>
          <w:rFonts w:ascii="Arial" w:hAnsi="Arial" w:cs="Arial"/>
          <w:b/>
          <w:u w:val="single"/>
        </w:rPr>
      </w:pPr>
      <w:r w:rsidRPr="007406A8">
        <w:rPr>
          <w:rFonts w:ascii="Arial" w:hAnsi="Arial" w:cs="Arial"/>
          <w:color w:val="FF0000"/>
        </w:rPr>
        <w:br w:type="page"/>
      </w:r>
      <w:r w:rsidRPr="007406A8">
        <w:rPr>
          <w:rFonts w:ascii="Arial" w:hAnsi="Arial" w:cs="Arial"/>
          <w:b/>
          <w:u w:val="single"/>
        </w:rPr>
        <w:lastRenderedPageBreak/>
        <w:t>TABLEAU RECAPITULATIF DES DOSAGES DES PRODUITS A BASE DE CIMENT</w:t>
      </w:r>
    </w:p>
    <w:p w:rsidR="004E513C" w:rsidRPr="007406A8" w:rsidRDefault="004E513C" w:rsidP="00AB5F5F">
      <w:pPr>
        <w:jc w:val="both"/>
        <w:rPr>
          <w:rFonts w:ascii="Arial" w:hAnsi="Arial" w:cs="Arial"/>
          <w:b/>
          <w:u w:val="singl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409"/>
        <w:gridCol w:w="4536"/>
      </w:tblGrid>
      <w:tr w:rsidR="00041253" w:rsidRPr="007406A8" w:rsidTr="00AD47BE">
        <w:tc>
          <w:tcPr>
            <w:tcW w:w="2764" w:type="dxa"/>
          </w:tcPr>
          <w:p w:rsidR="00041253" w:rsidRPr="007406A8" w:rsidRDefault="00AD47BE" w:rsidP="00AB5F5F">
            <w:pPr>
              <w:jc w:val="both"/>
              <w:rPr>
                <w:rFonts w:ascii="Arial" w:hAnsi="Arial" w:cs="Arial"/>
              </w:rPr>
            </w:pPr>
            <w:r w:rsidRPr="007406A8">
              <w:rPr>
                <w:rFonts w:ascii="Arial" w:hAnsi="Arial" w:cs="Arial"/>
              </w:rPr>
              <w:t xml:space="preserve">Mortier de ciment </w:t>
            </w:r>
          </w:p>
        </w:tc>
        <w:tc>
          <w:tcPr>
            <w:tcW w:w="2409" w:type="dxa"/>
          </w:tcPr>
          <w:p w:rsidR="00041253" w:rsidRPr="007406A8" w:rsidRDefault="00041253" w:rsidP="00AB5F5F">
            <w:pPr>
              <w:jc w:val="both"/>
              <w:rPr>
                <w:rFonts w:ascii="Arial" w:hAnsi="Arial" w:cs="Arial"/>
              </w:rPr>
            </w:pPr>
            <w:r w:rsidRPr="007406A8">
              <w:rPr>
                <w:rFonts w:ascii="Arial" w:hAnsi="Arial" w:cs="Arial"/>
              </w:rPr>
              <w:t>Ciment CPA 325</w:t>
            </w:r>
          </w:p>
        </w:tc>
        <w:tc>
          <w:tcPr>
            <w:tcW w:w="4536" w:type="dxa"/>
          </w:tcPr>
          <w:p w:rsidR="00041253" w:rsidRPr="007406A8" w:rsidRDefault="00041253" w:rsidP="00AB5F5F">
            <w:pPr>
              <w:jc w:val="both"/>
              <w:rPr>
                <w:rFonts w:ascii="Arial" w:hAnsi="Arial" w:cs="Arial"/>
              </w:rPr>
            </w:pPr>
            <w:r w:rsidRPr="007406A8">
              <w:rPr>
                <w:rFonts w:ascii="Arial" w:hAnsi="Arial" w:cs="Arial"/>
              </w:rPr>
              <w:t>Sable</w:t>
            </w:r>
          </w:p>
        </w:tc>
      </w:tr>
      <w:tr w:rsidR="00041253" w:rsidRPr="007406A8" w:rsidTr="00AD47BE">
        <w:tc>
          <w:tcPr>
            <w:tcW w:w="2764" w:type="dxa"/>
            <w:tcBorders>
              <w:bottom w:val="single" w:sz="4" w:space="0" w:color="auto"/>
            </w:tcBorders>
            <w:vAlign w:val="center"/>
          </w:tcPr>
          <w:p w:rsidR="00041253" w:rsidRPr="007406A8" w:rsidRDefault="00AD47BE" w:rsidP="00AB5F5F">
            <w:pPr>
              <w:jc w:val="both"/>
              <w:rPr>
                <w:rFonts w:ascii="Arial" w:hAnsi="Arial" w:cs="Arial"/>
              </w:rPr>
            </w:pPr>
            <w:r w:rsidRPr="007406A8">
              <w:rPr>
                <w:rFonts w:ascii="Arial" w:hAnsi="Arial" w:cs="Arial"/>
              </w:rPr>
              <w:t>Mortier de ciment</w:t>
            </w:r>
          </w:p>
        </w:tc>
        <w:tc>
          <w:tcPr>
            <w:tcW w:w="2409" w:type="dxa"/>
            <w:tcBorders>
              <w:bottom w:val="single" w:sz="4" w:space="0" w:color="auto"/>
            </w:tcBorders>
            <w:vAlign w:val="center"/>
          </w:tcPr>
          <w:p w:rsidR="00041253" w:rsidRPr="007406A8" w:rsidRDefault="00041253" w:rsidP="00AB5F5F">
            <w:pPr>
              <w:jc w:val="both"/>
              <w:rPr>
                <w:rFonts w:ascii="Arial" w:hAnsi="Arial" w:cs="Arial"/>
              </w:rPr>
            </w:pPr>
            <w:r w:rsidRPr="007406A8">
              <w:rPr>
                <w:rFonts w:ascii="Arial" w:hAnsi="Arial" w:cs="Arial"/>
              </w:rPr>
              <w:t>1 sac (350 kg/m3)</w:t>
            </w:r>
          </w:p>
        </w:tc>
        <w:tc>
          <w:tcPr>
            <w:tcW w:w="4536" w:type="dxa"/>
            <w:tcBorders>
              <w:bottom w:val="single" w:sz="4" w:space="0" w:color="auto"/>
            </w:tcBorders>
            <w:vAlign w:val="center"/>
          </w:tcPr>
          <w:p w:rsidR="00041253" w:rsidRPr="007406A8" w:rsidRDefault="00041253" w:rsidP="00AB5F5F">
            <w:pPr>
              <w:jc w:val="both"/>
              <w:rPr>
                <w:rFonts w:ascii="Arial" w:hAnsi="Arial" w:cs="Arial"/>
              </w:rPr>
            </w:pPr>
            <w:r w:rsidRPr="007406A8">
              <w:rPr>
                <w:rFonts w:ascii="Arial" w:hAnsi="Arial" w:cs="Arial"/>
              </w:rPr>
              <w:t xml:space="preserve">2,5 brouettes de sable </w:t>
            </w:r>
            <w:r w:rsidR="00B037F7" w:rsidRPr="007406A8">
              <w:rPr>
                <w:rFonts w:ascii="Arial" w:hAnsi="Arial" w:cs="Arial"/>
              </w:rPr>
              <w:t xml:space="preserve">moyen ou de sable </w:t>
            </w:r>
            <w:r w:rsidRPr="007406A8">
              <w:rPr>
                <w:rFonts w:ascii="Arial" w:hAnsi="Arial" w:cs="Arial"/>
              </w:rPr>
              <w:t>fin</w:t>
            </w:r>
            <w:r w:rsidR="00B037F7" w:rsidRPr="007406A8">
              <w:rPr>
                <w:rFonts w:ascii="Arial" w:hAnsi="Arial" w:cs="Arial"/>
              </w:rPr>
              <w:t xml:space="preserve"> </w:t>
            </w:r>
          </w:p>
        </w:tc>
      </w:tr>
    </w:tbl>
    <w:p w:rsidR="00324E2B" w:rsidRPr="007406A8" w:rsidRDefault="00324E2B" w:rsidP="00AB5F5F">
      <w:pPr>
        <w:jc w:val="both"/>
        <w:rPr>
          <w:rFonts w:ascii="Arial" w:hAnsi="Arial" w:cs="Arial"/>
        </w:rPr>
      </w:pPr>
    </w:p>
    <w:p w:rsidR="00324E2B" w:rsidRPr="007406A8" w:rsidRDefault="00324E2B" w:rsidP="00AB5F5F">
      <w:pPr>
        <w:jc w:val="both"/>
        <w:rPr>
          <w:rFonts w:ascii="Arial" w:hAnsi="Arial" w:cs="Arial"/>
        </w:rPr>
      </w:pPr>
      <w:r w:rsidRPr="007406A8">
        <w:rPr>
          <w:rFonts w:ascii="Arial" w:hAnsi="Arial" w:cs="Arial"/>
        </w:rPr>
        <w:t>A</w:t>
      </w:r>
      <w:r w:rsidRPr="007406A8">
        <w:rPr>
          <w:rFonts w:ascii="Arial" w:hAnsi="Arial" w:cs="Arial"/>
          <w:color w:val="FF0000"/>
        </w:rPr>
        <w:t xml:space="preserve"> </w:t>
      </w:r>
      <w:r w:rsidRPr="007406A8">
        <w:rPr>
          <w:rFonts w:ascii="Arial" w:hAnsi="Arial" w:cs="Arial"/>
        </w:rPr>
        <w:t>retenir : une Brouette contient environ 60 litres et un sac de ciment pèse 50 kg.</w:t>
      </w:r>
    </w:p>
    <w:p w:rsidR="00324E2B" w:rsidRPr="007406A8" w:rsidRDefault="00324E2B" w:rsidP="00AB5F5F">
      <w:pPr>
        <w:jc w:val="both"/>
        <w:rPr>
          <w:rFonts w:ascii="Arial" w:hAnsi="Arial" w:cs="Arial"/>
        </w:rPr>
      </w:pPr>
      <w:r w:rsidRPr="007406A8">
        <w:rPr>
          <w:rFonts w:ascii="Arial" w:hAnsi="Arial" w:cs="Arial"/>
        </w:rPr>
        <w:t>Un Camion benne ordinaire contient 6 m³, soit l’équivalent de 90 brouettes.</w:t>
      </w:r>
    </w:p>
    <w:p w:rsidR="0007041D" w:rsidRPr="007406A8" w:rsidRDefault="0007041D" w:rsidP="00AB5F5F">
      <w:pPr>
        <w:pStyle w:val="Style"/>
        <w:tabs>
          <w:tab w:val="left" w:pos="374"/>
          <w:tab w:val="left" w:pos="1084"/>
        </w:tabs>
        <w:spacing w:line="288" w:lineRule="auto"/>
        <w:ind w:right="735"/>
        <w:jc w:val="both"/>
        <w:rPr>
          <w:b/>
        </w:rPr>
      </w:pPr>
    </w:p>
    <w:p w:rsidR="0025638C" w:rsidRPr="007406A8" w:rsidRDefault="0025638C" w:rsidP="00AB5F5F">
      <w:pPr>
        <w:pStyle w:val="Style"/>
        <w:tabs>
          <w:tab w:val="left" w:pos="374"/>
          <w:tab w:val="left" w:pos="1084"/>
        </w:tabs>
        <w:spacing w:line="288" w:lineRule="auto"/>
        <w:ind w:right="735"/>
        <w:jc w:val="both"/>
        <w:rPr>
          <w:b/>
        </w:rPr>
      </w:pPr>
      <w:r w:rsidRPr="007406A8">
        <w:rPr>
          <w:b/>
        </w:rPr>
        <w:t xml:space="preserve">2.1. Prescriptions relatives aux fournitures et matériaux </w:t>
      </w:r>
    </w:p>
    <w:p w:rsidR="0025638C" w:rsidRPr="007406A8" w:rsidRDefault="0025638C" w:rsidP="00AB5F5F">
      <w:pPr>
        <w:pStyle w:val="Style"/>
        <w:spacing w:line="288" w:lineRule="auto"/>
        <w:ind w:firstLine="708"/>
        <w:jc w:val="both"/>
      </w:pPr>
      <w:r w:rsidRPr="007406A8">
        <w:t xml:space="preserve">Les bois employés devront correspondre aux classements d'aspects définis par les normes NF B53.501 - B 53.502 - B 53.503 et B 54.170. </w:t>
      </w:r>
    </w:p>
    <w:p w:rsidR="0025638C" w:rsidRPr="007406A8" w:rsidRDefault="0025638C" w:rsidP="00AB5F5F">
      <w:pPr>
        <w:pStyle w:val="Style"/>
        <w:spacing w:line="288" w:lineRule="auto"/>
        <w:ind w:right="739" w:firstLine="708"/>
        <w:jc w:val="both"/>
      </w:pPr>
      <w:r w:rsidRPr="007406A8">
        <w:t xml:space="preserve">Les catégories de bois correspondront aux classements suivants : </w:t>
      </w:r>
    </w:p>
    <w:p w:rsidR="0025638C" w:rsidRPr="007406A8" w:rsidRDefault="0025638C" w:rsidP="00AB5F5F">
      <w:pPr>
        <w:pStyle w:val="Style"/>
        <w:spacing w:line="288" w:lineRule="auto"/>
        <w:ind w:left="1055" w:right="739"/>
        <w:jc w:val="both"/>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519"/>
        <w:gridCol w:w="2264"/>
        <w:gridCol w:w="3536"/>
      </w:tblGrid>
      <w:tr w:rsidR="0025638C" w:rsidRPr="007406A8" w:rsidTr="00156D00">
        <w:trPr>
          <w:trHeight w:val="710"/>
        </w:trPr>
        <w:tc>
          <w:tcPr>
            <w:tcW w:w="2172" w:type="dxa"/>
          </w:tcPr>
          <w:p w:rsidR="0025638C" w:rsidRPr="007406A8" w:rsidRDefault="0025638C" w:rsidP="00AB5F5F">
            <w:pPr>
              <w:pStyle w:val="Style"/>
              <w:spacing w:line="288" w:lineRule="auto"/>
              <w:jc w:val="both"/>
              <w:rPr>
                <w:b/>
              </w:rPr>
            </w:pPr>
            <w:r w:rsidRPr="007406A8">
              <w:rPr>
                <w:b/>
              </w:rPr>
              <w:t>Type</w:t>
            </w:r>
          </w:p>
        </w:tc>
        <w:tc>
          <w:tcPr>
            <w:tcW w:w="4782" w:type="dxa"/>
            <w:gridSpan w:val="2"/>
          </w:tcPr>
          <w:p w:rsidR="0025638C" w:rsidRPr="007406A8" w:rsidRDefault="0025638C" w:rsidP="00AB5F5F">
            <w:pPr>
              <w:pStyle w:val="Style"/>
              <w:spacing w:line="288" w:lineRule="auto"/>
              <w:jc w:val="both"/>
              <w:rPr>
                <w:b/>
              </w:rPr>
            </w:pPr>
            <w:r w:rsidRPr="007406A8">
              <w:rPr>
                <w:b/>
              </w:rPr>
              <w:t>Bois devant rester apparent bois de choix – bois ordinaire</w:t>
            </w:r>
          </w:p>
        </w:tc>
        <w:tc>
          <w:tcPr>
            <w:tcW w:w="3536" w:type="dxa"/>
          </w:tcPr>
          <w:p w:rsidR="0025638C" w:rsidRPr="007406A8" w:rsidRDefault="0025638C" w:rsidP="00AB5F5F">
            <w:pPr>
              <w:pStyle w:val="Style"/>
              <w:spacing w:line="288" w:lineRule="auto"/>
              <w:jc w:val="both"/>
              <w:rPr>
                <w:b/>
              </w:rPr>
            </w:pPr>
            <w:r w:rsidRPr="007406A8">
              <w:rPr>
                <w:b/>
              </w:rPr>
              <w:t>Bois devant être peint</w:t>
            </w:r>
          </w:p>
        </w:tc>
      </w:tr>
      <w:tr w:rsidR="0025638C" w:rsidRPr="007406A8" w:rsidTr="00156D00">
        <w:trPr>
          <w:trHeight w:val="710"/>
        </w:trPr>
        <w:tc>
          <w:tcPr>
            <w:tcW w:w="2172" w:type="dxa"/>
          </w:tcPr>
          <w:p w:rsidR="0025638C" w:rsidRPr="007406A8" w:rsidRDefault="00D237A2" w:rsidP="00AB5F5F">
            <w:pPr>
              <w:pStyle w:val="Style"/>
              <w:spacing w:line="288" w:lineRule="auto"/>
              <w:jc w:val="both"/>
            </w:pPr>
            <w:r w:rsidRPr="007406A8">
              <w:t>Bois dur</w:t>
            </w:r>
          </w:p>
          <w:p w:rsidR="0025638C" w:rsidRPr="007406A8" w:rsidRDefault="0025638C" w:rsidP="00AB5F5F">
            <w:pPr>
              <w:pStyle w:val="Style"/>
              <w:spacing w:line="288" w:lineRule="auto"/>
              <w:jc w:val="both"/>
            </w:pPr>
            <w:r w:rsidRPr="007406A8">
              <w:t xml:space="preserve">Contre – plaqué </w:t>
            </w:r>
          </w:p>
        </w:tc>
        <w:tc>
          <w:tcPr>
            <w:tcW w:w="2519" w:type="dxa"/>
          </w:tcPr>
          <w:p w:rsidR="00D237A2" w:rsidRPr="007406A8" w:rsidRDefault="00D237A2" w:rsidP="00AB5F5F">
            <w:pPr>
              <w:spacing w:line="288" w:lineRule="auto"/>
              <w:jc w:val="both"/>
              <w:rPr>
                <w:rFonts w:ascii="Arial" w:hAnsi="Arial" w:cs="Arial"/>
              </w:rPr>
            </w:pPr>
            <w:r w:rsidRPr="007406A8">
              <w:rPr>
                <w:rFonts w:ascii="Arial" w:hAnsi="Arial" w:cs="Arial"/>
              </w:rPr>
              <w:t>1</w:t>
            </w:r>
            <w:r w:rsidRPr="007406A8">
              <w:rPr>
                <w:rFonts w:ascii="Arial" w:hAnsi="Arial" w:cs="Arial"/>
                <w:vertAlign w:val="superscript"/>
              </w:rPr>
              <w:t>er</w:t>
            </w:r>
            <w:r w:rsidRPr="007406A8">
              <w:rPr>
                <w:rFonts w:ascii="Arial" w:hAnsi="Arial" w:cs="Arial"/>
              </w:rPr>
              <w:t xml:space="preserve"> choix </w:t>
            </w:r>
          </w:p>
          <w:p w:rsidR="0025638C" w:rsidRPr="007406A8" w:rsidRDefault="00D237A2" w:rsidP="00AB5F5F">
            <w:pPr>
              <w:spacing w:line="288" w:lineRule="auto"/>
              <w:jc w:val="both"/>
              <w:rPr>
                <w:rFonts w:ascii="Arial" w:hAnsi="Arial" w:cs="Arial"/>
              </w:rPr>
            </w:pPr>
            <w:r w:rsidRPr="007406A8">
              <w:rPr>
                <w:rFonts w:ascii="Arial" w:hAnsi="Arial" w:cs="Arial"/>
              </w:rPr>
              <w:t>1</w:t>
            </w:r>
            <w:r w:rsidRPr="007406A8">
              <w:rPr>
                <w:rFonts w:ascii="Arial" w:hAnsi="Arial" w:cs="Arial"/>
                <w:vertAlign w:val="superscript"/>
              </w:rPr>
              <w:t>er</w:t>
            </w:r>
            <w:r w:rsidRPr="007406A8">
              <w:rPr>
                <w:rFonts w:ascii="Arial" w:hAnsi="Arial" w:cs="Arial"/>
              </w:rPr>
              <w:t xml:space="preserve"> choix </w:t>
            </w:r>
          </w:p>
        </w:tc>
        <w:tc>
          <w:tcPr>
            <w:tcW w:w="2264" w:type="dxa"/>
          </w:tcPr>
          <w:p w:rsidR="0025638C" w:rsidRPr="007406A8" w:rsidRDefault="0025638C" w:rsidP="00AB5F5F">
            <w:pPr>
              <w:spacing w:line="288" w:lineRule="auto"/>
              <w:jc w:val="both"/>
              <w:rPr>
                <w:rFonts w:ascii="Arial" w:hAnsi="Arial" w:cs="Arial"/>
              </w:rPr>
            </w:pPr>
            <w:r w:rsidRPr="007406A8">
              <w:rPr>
                <w:rFonts w:ascii="Arial" w:hAnsi="Arial" w:cs="Arial"/>
              </w:rPr>
              <w:t>1</w:t>
            </w:r>
            <w:r w:rsidRPr="007406A8">
              <w:rPr>
                <w:rFonts w:ascii="Arial" w:hAnsi="Arial" w:cs="Arial"/>
                <w:vertAlign w:val="superscript"/>
              </w:rPr>
              <w:t>er</w:t>
            </w:r>
            <w:r w:rsidRPr="007406A8">
              <w:rPr>
                <w:rFonts w:ascii="Arial" w:hAnsi="Arial" w:cs="Arial"/>
              </w:rPr>
              <w:t xml:space="preserve"> choix </w:t>
            </w:r>
          </w:p>
          <w:p w:rsidR="0025638C" w:rsidRPr="007406A8" w:rsidRDefault="00D237A2" w:rsidP="00AB5F5F">
            <w:pPr>
              <w:spacing w:line="288" w:lineRule="auto"/>
              <w:jc w:val="both"/>
              <w:rPr>
                <w:rFonts w:ascii="Arial" w:hAnsi="Arial" w:cs="Arial"/>
              </w:rPr>
            </w:pPr>
            <w:r w:rsidRPr="007406A8">
              <w:rPr>
                <w:rFonts w:ascii="Arial" w:hAnsi="Arial" w:cs="Arial"/>
              </w:rPr>
              <w:t>1</w:t>
            </w:r>
            <w:r w:rsidRPr="007406A8">
              <w:rPr>
                <w:rFonts w:ascii="Arial" w:hAnsi="Arial" w:cs="Arial"/>
                <w:vertAlign w:val="superscript"/>
              </w:rPr>
              <w:t>er</w:t>
            </w:r>
            <w:r w:rsidRPr="007406A8">
              <w:rPr>
                <w:rFonts w:ascii="Arial" w:hAnsi="Arial" w:cs="Arial"/>
              </w:rPr>
              <w:t xml:space="preserve"> choix </w:t>
            </w:r>
          </w:p>
        </w:tc>
        <w:tc>
          <w:tcPr>
            <w:tcW w:w="3536" w:type="dxa"/>
          </w:tcPr>
          <w:p w:rsidR="00D237A2" w:rsidRPr="007406A8" w:rsidRDefault="00D237A2" w:rsidP="00AB5F5F">
            <w:pPr>
              <w:spacing w:line="288" w:lineRule="auto"/>
              <w:jc w:val="both"/>
              <w:rPr>
                <w:rFonts w:ascii="Arial" w:hAnsi="Arial" w:cs="Arial"/>
              </w:rPr>
            </w:pPr>
            <w:r w:rsidRPr="007406A8">
              <w:rPr>
                <w:rFonts w:ascii="Arial" w:hAnsi="Arial" w:cs="Arial"/>
              </w:rPr>
              <w:t>1</w:t>
            </w:r>
            <w:r w:rsidRPr="007406A8">
              <w:rPr>
                <w:rFonts w:ascii="Arial" w:hAnsi="Arial" w:cs="Arial"/>
                <w:vertAlign w:val="superscript"/>
              </w:rPr>
              <w:t>er</w:t>
            </w:r>
            <w:r w:rsidRPr="007406A8">
              <w:rPr>
                <w:rFonts w:ascii="Arial" w:hAnsi="Arial" w:cs="Arial"/>
              </w:rPr>
              <w:t xml:space="preserve"> choix</w:t>
            </w:r>
          </w:p>
          <w:p w:rsidR="0025638C" w:rsidRPr="007406A8" w:rsidRDefault="00D237A2" w:rsidP="00AB5F5F">
            <w:pPr>
              <w:spacing w:line="288" w:lineRule="auto"/>
              <w:jc w:val="both"/>
              <w:rPr>
                <w:rFonts w:ascii="Arial" w:hAnsi="Arial" w:cs="Arial"/>
              </w:rPr>
            </w:pPr>
            <w:r w:rsidRPr="007406A8">
              <w:rPr>
                <w:rFonts w:ascii="Arial" w:hAnsi="Arial" w:cs="Arial"/>
              </w:rPr>
              <w:t>1</w:t>
            </w:r>
            <w:r w:rsidR="0025638C" w:rsidRPr="007406A8">
              <w:rPr>
                <w:vertAlign w:val="superscript"/>
              </w:rPr>
              <w:t>er</w:t>
            </w:r>
            <w:r w:rsidR="0025638C" w:rsidRPr="007406A8">
              <w:t xml:space="preserve"> choix </w:t>
            </w:r>
          </w:p>
        </w:tc>
      </w:tr>
    </w:tbl>
    <w:p w:rsidR="0025638C" w:rsidRPr="007406A8" w:rsidRDefault="00102A03" w:rsidP="00AB5F5F">
      <w:pPr>
        <w:pStyle w:val="Style"/>
        <w:spacing w:line="288" w:lineRule="auto"/>
        <w:ind w:firstLine="708"/>
        <w:jc w:val="both"/>
      </w:pPr>
      <w:r w:rsidRPr="007406A8">
        <w:t>Les bois restants</w:t>
      </w:r>
      <w:r w:rsidR="0025638C" w:rsidRPr="007406A8">
        <w:t xml:space="preserve"> apparents devront être appareillés de ton. </w:t>
      </w:r>
    </w:p>
    <w:p w:rsidR="0025638C" w:rsidRPr="007406A8" w:rsidRDefault="0025638C" w:rsidP="00AB5F5F">
      <w:pPr>
        <w:pStyle w:val="Style"/>
        <w:spacing w:line="288" w:lineRule="auto"/>
        <w:ind w:firstLine="708"/>
        <w:jc w:val="both"/>
      </w:pPr>
      <w:r w:rsidRPr="007406A8">
        <w:t>Les employés répondront aux spécifications de la nonne NF BSL</w:t>
      </w:r>
      <w:r w:rsidR="00102A03" w:rsidRPr="007406A8">
        <w:t>510 ;</w:t>
      </w:r>
      <w:r w:rsidRPr="007406A8">
        <w:t xml:space="preserve"> en ce qui concerne les caractéristiques technologiques et physiques (état d'humidité) qui pourra être vérifié sur chantier par hygromètre électrique. </w:t>
      </w:r>
    </w:p>
    <w:p w:rsidR="0025638C" w:rsidRPr="007406A8" w:rsidRDefault="0025638C" w:rsidP="00AB5F5F">
      <w:pPr>
        <w:pStyle w:val="Style"/>
        <w:spacing w:line="288" w:lineRule="auto"/>
        <w:ind w:firstLine="708"/>
        <w:jc w:val="both"/>
      </w:pPr>
      <w:r w:rsidRPr="007406A8">
        <w:t xml:space="preserve">Les quincailleries seront de première qualité, les serrures seront estampillées du label </w:t>
      </w:r>
      <w:r w:rsidR="00102A03" w:rsidRPr="007406A8">
        <w:t>« NF</w:t>
      </w:r>
      <w:r w:rsidRPr="007406A8">
        <w:t xml:space="preserve"> SNFQ </w:t>
      </w:r>
      <w:r w:rsidR="00102A03" w:rsidRPr="007406A8">
        <w:t>1 »</w:t>
      </w:r>
      <w:r w:rsidRPr="007406A8">
        <w:t xml:space="preserve">, normes de qualité auxquelles elles devront répondre. </w:t>
      </w:r>
    </w:p>
    <w:p w:rsidR="0025638C" w:rsidRPr="007406A8" w:rsidRDefault="0025638C" w:rsidP="00AB5F5F">
      <w:pPr>
        <w:pStyle w:val="Style"/>
        <w:spacing w:line="288" w:lineRule="auto"/>
        <w:jc w:val="both"/>
      </w:pPr>
    </w:p>
    <w:p w:rsidR="0025638C" w:rsidRPr="007406A8" w:rsidRDefault="0025638C" w:rsidP="00AB5F5F">
      <w:pPr>
        <w:pStyle w:val="Style"/>
        <w:spacing w:line="288" w:lineRule="auto"/>
        <w:jc w:val="both"/>
        <w:rPr>
          <w:b/>
        </w:rPr>
      </w:pPr>
      <w:r w:rsidRPr="007406A8">
        <w:rPr>
          <w:b/>
        </w:rPr>
        <w:t xml:space="preserve">2.2. Plans et dessins </w:t>
      </w:r>
    </w:p>
    <w:p w:rsidR="0025638C" w:rsidRPr="007406A8" w:rsidRDefault="0025638C" w:rsidP="00AB5F5F">
      <w:pPr>
        <w:pStyle w:val="Style"/>
        <w:spacing w:line="288" w:lineRule="auto"/>
        <w:ind w:firstLine="708"/>
        <w:jc w:val="both"/>
      </w:pPr>
      <w:r w:rsidRPr="007406A8">
        <w:t xml:space="preserve">L'Entrepreneur établira tous les plans et dessins d'exécution jugés utiles. Ils respecteront le projet de l'architecte et seront pour les vues en élévation au 1/10° et pour les détails 1/1 ou 1/2. Tous les détails de fabrication et de façonnage y apparaîtront. Notamment les formes et profils des éléments, les assemblages, des feuillures et par closes etc., les emplacements, nombre, principes et fixation, références, etc., des quincailleries les dimensions des feuillures et réservations, les détails d'habillage calfeutrements etc. </w:t>
      </w:r>
    </w:p>
    <w:p w:rsidR="0025638C" w:rsidRPr="007406A8" w:rsidRDefault="0025638C" w:rsidP="00AB5F5F">
      <w:pPr>
        <w:pStyle w:val="Style"/>
        <w:spacing w:line="288" w:lineRule="auto"/>
        <w:ind w:firstLine="708"/>
        <w:jc w:val="both"/>
      </w:pPr>
      <w:r w:rsidRPr="007406A8">
        <w:t xml:space="preserve">Le </w:t>
      </w:r>
      <w:r w:rsidR="009872B2" w:rsidRPr="007406A8">
        <w:t>L’ingénieur</w:t>
      </w:r>
      <w:r w:rsidRPr="007406A8">
        <w:t xml:space="preserve"> ou le Maître d'Ouvrage approuvera ou fera modifier ces plans, ln responsabilité de l'Entrepreneur restant dans tous les cas pleine et entière. </w:t>
      </w:r>
    </w:p>
    <w:p w:rsidR="0025638C" w:rsidRPr="007406A8" w:rsidRDefault="0025638C" w:rsidP="00AB5F5F">
      <w:pPr>
        <w:pStyle w:val="Style"/>
        <w:spacing w:line="288" w:lineRule="auto"/>
        <w:jc w:val="both"/>
      </w:pPr>
    </w:p>
    <w:p w:rsidR="0025638C" w:rsidRPr="007406A8" w:rsidRDefault="0025638C" w:rsidP="00AB5F5F">
      <w:pPr>
        <w:pStyle w:val="Style"/>
        <w:spacing w:line="288" w:lineRule="auto"/>
        <w:jc w:val="both"/>
        <w:rPr>
          <w:b/>
        </w:rPr>
      </w:pPr>
      <w:r w:rsidRPr="007406A8">
        <w:rPr>
          <w:b/>
        </w:rPr>
        <w:t xml:space="preserve">2.3. </w:t>
      </w:r>
      <w:r w:rsidRPr="007406A8">
        <w:rPr>
          <w:b/>
        </w:rPr>
        <w:tab/>
        <w:t xml:space="preserve">Dimensions -jeux </w:t>
      </w:r>
    </w:p>
    <w:p w:rsidR="0025638C" w:rsidRPr="007406A8" w:rsidRDefault="0025638C" w:rsidP="00AB5F5F">
      <w:pPr>
        <w:pStyle w:val="Style"/>
        <w:spacing w:line="288" w:lineRule="auto"/>
        <w:ind w:firstLine="708"/>
        <w:jc w:val="both"/>
      </w:pPr>
      <w:r w:rsidRPr="007406A8">
        <w:t xml:space="preserve">Les épaisseurs et dimensions seront déterminées par l'Entrepreneur en fonction des dimensions de l'ouvrage, du type d'ouvrants, du type de ferrage, de la position et de remplacement de manière à garantir dans tous les cas une résistance et un fonctionnement parfait. Les jeux. (DTU 36.1) seront calculés avant peinture pour une manœuvre sans difficulté et un jointoiement correct des menuiseries entre elles ou avec les parties fixes (bâtis, dormants etc.,). Les menuiseries ne devant pas être peintes auront un jeu de </w:t>
      </w:r>
      <w:smartTag w:uri="urn:schemas-microsoft-com:office:smarttags" w:element="metricconverter">
        <w:smartTagPr>
          <w:attr w:name="ProductID" w:val="0,5 mm"/>
        </w:smartTagPr>
        <w:r w:rsidRPr="007406A8">
          <w:t>0,5 mm</w:t>
        </w:r>
      </w:smartTag>
      <w:r w:rsidRPr="007406A8">
        <w:t xml:space="preserve"> avec tolérance en plus de </w:t>
      </w:r>
      <w:smartTag w:uri="urn:schemas-microsoft-com:office:smarttags" w:element="metricconverter">
        <w:smartTagPr>
          <w:attr w:name="ProductID" w:val="0,5 mm"/>
        </w:smartTagPr>
        <w:r w:rsidRPr="007406A8">
          <w:t>0,5 mm</w:t>
        </w:r>
      </w:smartTag>
      <w:r w:rsidRPr="007406A8">
        <w:t xml:space="preserve"> sur 1/10</w:t>
      </w:r>
      <w:r w:rsidRPr="007406A8">
        <w:rPr>
          <w:w w:val="154"/>
        </w:rPr>
        <w:t>°</w:t>
      </w:r>
      <w:r w:rsidRPr="007406A8">
        <w:t xml:space="preserve">du pourtour. </w:t>
      </w:r>
    </w:p>
    <w:p w:rsidR="0025638C" w:rsidRPr="007406A8" w:rsidRDefault="0025638C" w:rsidP="00AB5F5F">
      <w:pPr>
        <w:pStyle w:val="Style"/>
        <w:tabs>
          <w:tab w:val="left" w:pos="24"/>
          <w:tab w:val="left" w:pos="739"/>
        </w:tabs>
        <w:spacing w:line="288" w:lineRule="auto"/>
        <w:jc w:val="both"/>
        <w:rPr>
          <w:b/>
        </w:rPr>
      </w:pPr>
    </w:p>
    <w:p w:rsidR="0007041D" w:rsidRPr="007406A8" w:rsidRDefault="0025638C" w:rsidP="00AB5F5F">
      <w:pPr>
        <w:pStyle w:val="Style"/>
        <w:tabs>
          <w:tab w:val="left" w:pos="24"/>
          <w:tab w:val="left" w:pos="739"/>
        </w:tabs>
        <w:spacing w:line="288" w:lineRule="auto"/>
        <w:jc w:val="both"/>
        <w:rPr>
          <w:b/>
        </w:rPr>
      </w:pPr>
      <w:r w:rsidRPr="007406A8">
        <w:rPr>
          <w:b/>
        </w:rPr>
        <w:tab/>
      </w:r>
    </w:p>
    <w:p w:rsidR="0025638C" w:rsidRPr="007406A8" w:rsidRDefault="0025638C" w:rsidP="00AB5F5F">
      <w:pPr>
        <w:pStyle w:val="Style"/>
        <w:tabs>
          <w:tab w:val="left" w:pos="24"/>
          <w:tab w:val="left" w:pos="739"/>
        </w:tabs>
        <w:spacing w:line="288" w:lineRule="auto"/>
        <w:jc w:val="both"/>
        <w:rPr>
          <w:b/>
        </w:rPr>
      </w:pPr>
      <w:r w:rsidRPr="007406A8">
        <w:rPr>
          <w:b/>
        </w:rPr>
        <w:lastRenderedPageBreak/>
        <w:t xml:space="preserve">2.4. </w:t>
      </w:r>
      <w:r w:rsidRPr="007406A8">
        <w:rPr>
          <w:b/>
        </w:rPr>
        <w:tab/>
        <w:t xml:space="preserve">Protection </w:t>
      </w:r>
    </w:p>
    <w:p w:rsidR="0025638C" w:rsidRPr="007406A8" w:rsidRDefault="0025638C" w:rsidP="00AB5F5F">
      <w:pPr>
        <w:pStyle w:val="Style"/>
        <w:spacing w:line="288" w:lineRule="auto"/>
        <w:ind w:right="-9" w:firstLine="708"/>
        <w:jc w:val="both"/>
      </w:pPr>
      <w:r w:rsidRPr="007406A8">
        <w:t xml:space="preserve">La couche de peinture d'impression sera appliquée par l'Entrepreneur de peinture avant pose des </w:t>
      </w:r>
      <w:r w:rsidR="00102A03" w:rsidRPr="007406A8">
        <w:t>ouvrages ;</w:t>
      </w:r>
      <w:r w:rsidRPr="007406A8">
        <w:t xml:space="preserve"> le menuisier devra une couche d'impression à l'huile de lin sur les parties non accessibles après assemblage. Tous les ouvrages métalliques sauf ceux en métal inoxydable seront livrés munis d'une couche de protection anticorrosion au minimum de plomb. </w:t>
      </w:r>
    </w:p>
    <w:p w:rsidR="0025638C" w:rsidRPr="007406A8" w:rsidRDefault="0025638C" w:rsidP="00AB5F5F">
      <w:pPr>
        <w:pStyle w:val="Style"/>
        <w:spacing w:line="288" w:lineRule="auto"/>
        <w:ind w:left="729"/>
        <w:jc w:val="both"/>
      </w:pPr>
      <w:r w:rsidRPr="007406A8">
        <w:t xml:space="preserve">Le menuisier fera son affaire avec la peinture des travaux d'impression. </w:t>
      </w:r>
    </w:p>
    <w:p w:rsidR="0025638C" w:rsidRPr="007406A8" w:rsidRDefault="0025638C" w:rsidP="00AB5F5F">
      <w:pPr>
        <w:pStyle w:val="Style"/>
        <w:tabs>
          <w:tab w:val="left" w:pos="14"/>
          <w:tab w:val="left" w:pos="725"/>
        </w:tabs>
        <w:spacing w:line="288" w:lineRule="auto"/>
        <w:jc w:val="both"/>
      </w:pPr>
    </w:p>
    <w:p w:rsidR="0025638C" w:rsidRPr="007406A8" w:rsidRDefault="0025638C" w:rsidP="00AB5F5F">
      <w:pPr>
        <w:pStyle w:val="Style"/>
        <w:tabs>
          <w:tab w:val="left" w:pos="14"/>
          <w:tab w:val="left" w:pos="725"/>
        </w:tabs>
        <w:spacing w:line="288" w:lineRule="auto"/>
        <w:jc w:val="both"/>
        <w:rPr>
          <w:b/>
          <w:w w:val="111"/>
        </w:rPr>
      </w:pPr>
      <w:r w:rsidRPr="007406A8">
        <w:rPr>
          <w:b/>
        </w:rPr>
        <w:tab/>
      </w:r>
      <w:r w:rsidRPr="007406A8">
        <w:rPr>
          <w:b/>
          <w:w w:val="111"/>
        </w:rPr>
        <w:t xml:space="preserve">2.5. </w:t>
      </w:r>
      <w:r w:rsidRPr="007406A8">
        <w:rPr>
          <w:b/>
          <w:w w:val="111"/>
        </w:rPr>
        <w:tab/>
        <w:t xml:space="preserve">Prescriptions d'exécution </w:t>
      </w:r>
    </w:p>
    <w:p w:rsidR="00A609B2" w:rsidRPr="007406A8" w:rsidRDefault="00A609B2" w:rsidP="00AB5F5F">
      <w:pPr>
        <w:spacing w:line="276" w:lineRule="auto"/>
        <w:jc w:val="both"/>
        <w:rPr>
          <w:rFonts w:ascii="Arial" w:hAnsi="Arial" w:cs="Arial"/>
        </w:rPr>
      </w:pPr>
      <w:r w:rsidRPr="007406A8">
        <w:rPr>
          <w:rFonts w:ascii="Arial" w:hAnsi="Arial" w:cs="Arial"/>
        </w:rPr>
        <w:t xml:space="preserve"> - DTU 20.12 : conception du gros œuvre e</w:t>
      </w:r>
      <w:r w:rsidR="00D063DE" w:rsidRPr="007406A8">
        <w:rPr>
          <w:rFonts w:ascii="Arial" w:hAnsi="Arial" w:cs="Arial"/>
        </w:rPr>
        <w:t>n</w:t>
      </w:r>
      <w:r w:rsidRPr="007406A8">
        <w:rPr>
          <w:rFonts w:ascii="Arial" w:hAnsi="Arial" w:cs="Arial"/>
        </w:rPr>
        <w:t xml:space="preserve"> toitures destinées à recevoir un - revêtement d’étanchéité : NF P10-203-1 et 2 ;</w:t>
      </w:r>
    </w:p>
    <w:p w:rsidR="00A609B2" w:rsidRPr="007406A8" w:rsidRDefault="00A609B2" w:rsidP="00AB5F5F">
      <w:pPr>
        <w:spacing w:line="276" w:lineRule="auto"/>
        <w:jc w:val="both"/>
        <w:rPr>
          <w:rFonts w:ascii="Arial" w:hAnsi="Arial" w:cs="Arial"/>
        </w:rPr>
      </w:pPr>
      <w:r w:rsidRPr="007406A8">
        <w:rPr>
          <w:rFonts w:ascii="Arial" w:hAnsi="Arial" w:cs="Arial"/>
        </w:rPr>
        <w:t>-  DTU 26.1 : enduits aux mortiers de ciments, de chaux et de mélange plâtre et chaux : NF P15-201-1et 2 ;</w:t>
      </w:r>
    </w:p>
    <w:p w:rsidR="0025638C" w:rsidRPr="007406A8" w:rsidRDefault="00A609B2" w:rsidP="00AB5F5F">
      <w:pPr>
        <w:pStyle w:val="Style"/>
        <w:spacing w:line="276" w:lineRule="auto"/>
        <w:jc w:val="both"/>
      </w:pPr>
      <w:r w:rsidRPr="007406A8">
        <w:t xml:space="preserve"> -  </w:t>
      </w:r>
      <w:r w:rsidR="0025638C" w:rsidRPr="007406A8">
        <w:t xml:space="preserve">Conforme au DTU n°36.1 art. 3.11 </w:t>
      </w:r>
      <w:r w:rsidR="0025638C" w:rsidRPr="007406A8">
        <w:rPr>
          <w:w w:val="117"/>
        </w:rPr>
        <w:t xml:space="preserve">à </w:t>
      </w:r>
      <w:r w:rsidR="0025638C" w:rsidRPr="007406A8">
        <w:t xml:space="preserve">3.17 pour toutes les menuiseries. </w:t>
      </w:r>
    </w:p>
    <w:p w:rsidR="0025638C" w:rsidRPr="007406A8" w:rsidRDefault="00A609B2" w:rsidP="00AB5F5F">
      <w:pPr>
        <w:pStyle w:val="Style"/>
        <w:spacing w:line="276" w:lineRule="auto"/>
        <w:jc w:val="both"/>
      </w:pPr>
      <w:r w:rsidRPr="007406A8">
        <w:t xml:space="preserve"> -  </w:t>
      </w:r>
      <w:r w:rsidR="0025638C" w:rsidRPr="007406A8">
        <w:t xml:space="preserve">Conforme au DTU n036.1 art. 3.21 </w:t>
      </w:r>
      <w:r w:rsidR="0025638C" w:rsidRPr="007406A8">
        <w:rPr>
          <w:w w:val="111"/>
        </w:rPr>
        <w:t xml:space="preserve">à </w:t>
      </w:r>
      <w:r w:rsidR="0025638C" w:rsidRPr="007406A8">
        <w:t xml:space="preserve">3.36 pour toutes les menuiseries. </w:t>
      </w:r>
    </w:p>
    <w:p w:rsidR="0025638C" w:rsidRPr="007406A8" w:rsidRDefault="0025638C" w:rsidP="00AB5F5F">
      <w:pPr>
        <w:pStyle w:val="Style"/>
        <w:spacing w:line="288" w:lineRule="auto"/>
        <w:ind w:left="5"/>
        <w:jc w:val="both"/>
        <w:rPr>
          <w:b/>
          <w:w w:val="111"/>
        </w:rPr>
      </w:pPr>
    </w:p>
    <w:p w:rsidR="0025638C" w:rsidRPr="007406A8" w:rsidRDefault="0025638C" w:rsidP="00AB5F5F">
      <w:pPr>
        <w:pStyle w:val="Style"/>
        <w:spacing w:line="288" w:lineRule="auto"/>
        <w:ind w:left="5"/>
        <w:jc w:val="both"/>
        <w:rPr>
          <w:b/>
          <w:w w:val="111"/>
        </w:rPr>
      </w:pPr>
      <w:r w:rsidRPr="007406A8">
        <w:rPr>
          <w:b/>
          <w:w w:val="111"/>
        </w:rPr>
        <w:t xml:space="preserve">2.6. Prescriptions de pose </w:t>
      </w:r>
    </w:p>
    <w:p w:rsidR="0025638C" w:rsidRPr="007406A8" w:rsidRDefault="0025638C" w:rsidP="00AB5F5F">
      <w:pPr>
        <w:pStyle w:val="Style"/>
        <w:spacing w:line="288" w:lineRule="auto"/>
        <w:ind w:right="-4" w:firstLine="708"/>
        <w:jc w:val="both"/>
      </w:pPr>
      <w:r w:rsidRPr="007406A8">
        <w:t xml:space="preserve">Conformes au DTU n° 36.1 art. 40-41-42-43-45 et 47, mais l'implantation des huisseries sera à la charge du présent lot après traçage des cloisons pour l'Entrepreneur de G.O. </w:t>
      </w:r>
    </w:p>
    <w:p w:rsidR="0025638C" w:rsidRPr="007406A8" w:rsidRDefault="0025638C" w:rsidP="00AB5F5F">
      <w:pPr>
        <w:pStyle w:val="Style"/>
        <w:spacing w:line="288" w:lineRule="auto"/>
        <w:ind w:right="-5" w:firstLine="708"/>
        <w:jc w:val="both"/>
      </w:pPr>
      <w:r w:rsidRPr="007406A8">
        <w:t xml:space="preserve">L'entrepreneur du présent lot aura implicitement </w:t>
      </w:r>
      <w:r w:rsidRPr="007406A8">
        <w:rPr>
          <w:w w:val="92"/>
        </w:rPr>
        <w:t xml:space="preserve">à </w:t>
      </w:r>
      <w:r w:rsidRPr="007406A8">
        <w:t xml:space="preserve">sa charge la mise en place de tous les couvre-joints, calfeutrements, habillage, jugés nécessaires par </w:t>
      </w:r>
      <w:r w:rsidR="000A0289" w:rsidRPr="007406A8">
        <w:t>l’Ingénieur</w:t>
      </w:r>
      <w:r w:rsidRPr="007406A8">
        <w:t xml:space="preserve"> par suite d'ajustage imparfait des menuiseries. Tous ces éléments seront toujours de même essence et même nature que le bois des ouvrages sur lesquels ils sont posés. Il aura également implicitement à sa charge la fixation de tous ses ouvrages par les moyens adéquats en fonction du type des menuiseries, de l</w:t>
      </w:r>
      <w:r w:rsidR="000A0289" w:rsidRPr="007406A8">
        <w:t>eur disposition et des supports,</w:t>
      </w:r>
      <w:r w:rsidRPr="007406A8">
        <w:t xml:space="preserve"> </w:t>
      </w:r>
      <w:r w:rsidR="000A0289" w:rsidRPr="007406A8">
        <w:t>ils</w:t>
      </w:r>
      <w:r w:rsidRPr="007406A8">
        <w:t xml:space="preserve"> devront assurer dans tous les cas un maintien parfait et durable des menuiseries. </w:t>
      </w:r>
    </w:p>
    <w:p w:rsidR="0025638C" w:rsidRPr="007406A8" w:rsidRDefault="0025638C" w:rsidP="00AB5F5F">
      <w:pPr>
        <w:pStyle w:val="Style"/>
        <w:tabs>
          <w:tab w:val="left" w:pos="5"/>
          <w:tab w:val="left" w:pos="710"/>
        </w:tabs>
        <w:spacing w:line="288" w:lineRule="auto"/>
        <w:jc w:val="both"/>
        <w:rPr>
          <w:b/>
        </w:rPr>
      </w:pPr>
      <w:r w:rsidRPr="007406A8">
        <w:rPr>
          <w:b/>
        </w:rPr>
        <w:tab/>
      </w:r>
    </w:p>
    <w:p w:rsidR="0025638C" w:rsidRPr="007406A8" w:rsidRDefault="0025638C" w:rsidP="00AB5F5F">
      <w:pPr>
        <w:pStyle w:val="Style"/>
        <w:tabs>
          <w:tab w:val="left" w:pos="5"/>
          <w:tab w:val="left" w:pos="710"/>
        </w:tabs>
        <w:spacing w:line="288" w:lineRule="auto"/>
        <w:jc w:val="both"/>
        <w:rPr>
          <w:b/>
        </w:rPr>
      </w:pPr>
      <w:r w:rsidRPr="007406A8">
        <w:rPr>
          <w:b/>
        </w:rPr>
        <w:t xml:space="preserve">2.7. </w:t>
      </w:r>
      <w:r w:rsidRPr="007406A8">
        <w:rPr>
          <w:b/>
        </w:rPr>
        <w:tab/>
        <w:t xml:space="preserve">Pluie  </w:t>
      </w:r>
    </w:p>
    <w:p w:rsidR="0025638C" w:rsidRPr="007406A8" w:rsidRDefault="0025638C" w:rsidP="00AB5F5F">
      <w:pPr>
        <w:pStyle w:val="Style"/>
        <w:spacing w:line="288" w:lineRule="auto"/>
        <w:ind w:firstLine="708"/>
        <w:jc w:val="both"/>
      </w:pPr>
      <w:r w:rsidRPr="007406A8">
        <w:t>Pendant toute la durée du chantier et jusqu'à int</w:t>
      </w:r>
      <w:r w:rsidR="00D40B42" w:rsidRPr="007406A8">
        <w:t>ervention de la peinture, tous l</w:t>
      </w:r>
      <w:r w:rsidRPr="007406A8">
        <w:t xml:space="preserve">es ouvrages de menuiseries pouvant être endommagés seront protégés par un procédé efficace au choix de l'Entrepreneur. </w:t>
      </w:r>
    </w:p>
    <w:p w:rsidR="0025638C" w:rsidRPr="007406A8" w:rsidRDefault="0025638C" w:rsidP="00AB5F5F">
      <w:pPr>
        <w:pStyle w:val="Style"/>
        <w:spacing w:line="288" w:lineRule="auto"/>
        <w:ind w:right="4" w:firstLine="708"/>
        <w:jc w:val="both"/>
      </w:pPr>
      <w:r w:rsidRPr="007406A8">
        <w:t xml:space="preserve">L'Entrepreneur fournira à la réception des travaux toutes les clefs et accessoires de manœuvre (clefs; à </w:t>
      </w:r>
      <w:proofErr w:type="spellStart"/>
      <w:r w:rsidRPr="007406A8">
        <w:t>carré</w:t>
      </w:r>
      <w:proofErr w:type="spellEnd"/>
      <w:r w:rsidRPr="007406A8">
        <w:t xml:space="preserve">, clefs de serrures etc.), il restera responsable de ce matériel jusqu'à prise en charge par le Maître d'Ouvrage, il sera exigé trois clef" par serrure. </w:t>
      </w:r>
    </w:p>
    <w:p w:rsidR="0025638C" w:rsidRPr="007406A8" w:rsidRDefault="0025638C" w:rsidP="00AB5F5F">
      <w:pPr>
        <w:pStyle w:val="Style"/>
        <w:spacing w:line="288" w:lineRule="auto"/>
        <w:jc w:val="both"/>
        <w:rPr>
          <w:b/>
        </w:rPr>
      </w:pPr>
    </w:p>
    <w:p w:rsidR="0025638C" w:rsidRPr="007406A8" w:rsidRDefault="0025638C" w:rsidP="00AB5F5F">
      <w:pPr>
        <w:pStyle w:val="Style"/>
        <w:spacing w:line="288" w:lineRule="auto"/>
        <w:jc w:val="both"/>
        <w:rPr>
          <w:b/>
        </w:rPr>
      </w:pPr>
      <w:r w:rsidRPr="007406A8">
        <w:rPr>
          <w:b/>
        </w:rPr>
        <w:t xml:space="preserve">2.8. Traitement des bois </w:t>
      </w:r>
    </w:p>
    <w:p w:rsidR="0025638C" w:rsidRPr="007406A8" w:rsidRDefault="0025638C" w:rsidP="00AB5F5F">
      <w:pPr>
        <w:pStyle w:val="Style"/>
        <w:spacing w:line="288" w:lineRule="auto"/>
        <w:ind w:firstLine="708"/>
        <w:jc w:val="both"/>
      </w:pPr>
      <w:r w:rsidRPr="007406A8">
        <w:t>Les bois seront imprégnés d'un produit efficace fongicide et insecticide. Ce produit sera inflammable, insoluble dans l'eau, chimiquement stable, non corrosif et sans action sur la fibre de bois.</w:t>
      </w:r>
    </w:p>
    <w:p w:rsidR="0025638C" w:rsidRPr="007406A8" w:rsidRDefault="0025638C" w:rsidP="00AB5F5F">
      <w:pPr>
        <w:pStyle w:val="Style"/>
        <w:spacing w:line="288" w:lineRule="auto"/>
        <w:jc w:val="both"/>
      </w:pPr>
    </w:p>
    <w:p w:rsidR="0025638C" w:rsidRPr="007406A8" w:rsidRDefault="0025638C" w:rsidP="00AB5F5F">
      <w:pPr>
        <w:pStyle w:val="Style"/>
        <w:spacing w:line="288" w:lineRule="auto"/>
        <w:ind w:right="5"/>
        <w:jc w:val="both"/>
        <w:rPr>
          <w:b/>
        </w:rPr>
      </w:pPr>
    </w:p>
    <w:p w:rsidR="0007041D" w:rsidRDefault="0007041D" w:rsidP="00AB5F5F">
      <w:pPr>
        <w:jc w:val="both"/>
        <w:rPr>
          <w:rFonts w:ascii="Arial" w:hAnsi="Arial" w:cs="Arial"/>
          <w:b/>
        </w:rPr>
      </w:pPr>
    </w:p>
    <w:p w:rsidR="00245E9F" w:rsidRDefault="00245E9F" w:rsidP="00AB5F5F">
      <w:pPr>
        <w:jc w:val="both"/>
        <w:rPr>
          <w:rFonts w:ascii="Arial" w:hAnsi="Arial" w:cs="Arial"/>
          <w:b/>
        </w:rPr>
      </w:pPr>
    </w:p>
    <w:p w:rsidR="00245E9F" w:rsidRPr="007406A8" w:rsidRDefault="00245E9F" w:rsidP="00AB5F5F">
      <w:pPr>
        <w:jc w:val="both"/>
        <w:rPr>
          <w:rFonts w:ascii="Arial" w:hAnsi="Arial" w:cs="Arial"/>
          <w:b/>
        </w:rPr>
      </w:pPr>
    </w:p>
    <w:p w:rsidR="0007041D" w:rsidRPr="007406A8" w:rsidRDefault="0007041D" w:rsidP="00AB5F5F">
      <w:pPr>
        <w:jc w:val="both"/>
        <w:rPr>
          <w:rFonts w:ascii="Arial" w:hAnsi="Arial" w:cs="Arial"/>
          <w:b/>
        </w:rPr>
      </w:pPr>
    </w:p>
    <w:p w:rsidR="0007041D" w:rsidRPr="007406A8" w:rsidRDefault="0007041D" w:rsidP="00AB5F5F">
      <w:pPr>
        <w:jc w:val="both"/>
        <w:rPr>
          <w:rFonts w:ascii="Arial" w:hAnsi="Arial" w:cs="Arial"/>
          <w:b/>
        </w:rPr>
      </w:pPr>
    </w:p>
    <w:p w:rsidR="00D47CA7" w:rsidRPr="007406A8" w:rsidRDefault="00946B76" w:rsidP="00AB5F5F">
      <w:pPr>
        <w:jc w:val="both"/>
        <w:rPr>
          <w:rFonts w:ascii="Arial" w:hAnsi="Arial" w:cs="Arial"/>
          <w:b/>
        </w:rPr>
      </w:pPr>
      <w:r w:rsidRPr="007406A8">
        <w:rPr>
          <w:rFonts w:ascii="Arial" w:hAnsi="Arial" w:cs="Arial"/>
          <w:b/>
        </w:rPr>
        <w:t>PEINTURE</w:t>
      </w:r>
    </w:p>
    <w:p w:rsidR="00D063DE" w:rsidRPr="007406A8" w:rsidRDefault="00D063DE" w:rsidP="00AB5F5F">
      <w:pPr>
        <w:jc w:val="both"/>
        <w:rPr>
          <w:rFonts w:ascii="Arial" w:hAnsi="Arial" w:cs="Arial"/>
          <w:b/>
        </w:rPr>
      </w:pPr>
    </w:p>
    <w:p w:rsidR="00D47CA7" w:rsidRPr="007406A8" w:rsidRDefault="00D47CA7" w:rsidP="00AB5F5F">
      <w:pPr>
        <w:spacing w:line="276" w:lineRule="auto"/>
        <w:jc w:val="both"/>
        <w:rPr>
          <w:rFonts w:ascii="Arial" w:hAnsi="Arial" w:cs="Arial"/>
        </w:rPr>
      </w:pPr>
      <w:r w:rsidRPr="007406A8">
        <w:rPr>
          <w:rFonts w:ascii="Arial" w:hAnsi="Arial" w:cs="Arial"/>
        </w:rPr>
        <w:t>Les travaux d</w:t>
      </w:r>
      <w:r w:rsidR="00182291" w:rsidRPr="007406A8">
        <w:rPr>
          <w:rFonts w:ascii="Arial" w:hAnsi="Arial" w:cs="Arial"/>
        </w:rPr>
        <w:t xml:space="preserve">u présent chapitre portent </w:t>
      </w:r>
      <w:r w:rsidR="00752DA1" w:rsidRPr="007406A8">
        <w:rPr>
          <w:rFonts w:ascii="Arial" w:hAnsi="Arial" w:cs="Arial"/>
        </w:rPr>
        <w:t>essentiellement</w:t>
      </w:r>
      <w:r w:rsidR="00182291" w:rsidRPr="007406A8">
        <w:rPr>
          <w:rFonts w:ascii="Arial" w:hAnsi="Arial" w:cs="Arial"/>
        </w:rPr>
        <w:t xml:space="preserve"> sur la peinture de tout le </w:t>
      </w:r>
      <w:r w:rsidR="00102A03" w:rsidRPr="007406A8">
        <w:rPr>
          <w:rFonts w:ascii="Arial" w:hAnsi="Arial" w:cs="Arial"/>
        </w:rPr>
        <w:t>bâtiment et</w:t>
      </w:r>
      <w:r w:rsidR="00752DA1" w:rsidRPr="007406A8">
        <w:rPr>
          <w:rFonts w:ascii="Arial" w:hAnsi="Arial" w:cs="Arial"/>
        </w:rPr>
        <w:t xml:space="preserve"> devra comporter :</w:t>
      </w:r>
    </w:p>
    <w:p w:rsidR="00D47CA7" w:rsidRPr="007406A8" w:rsidRDefault="00D47CA7" w:rsidP="00AB5F5F">
      <w:pPr>
        <w:spacing w:line="276" w:lineRule="auto"/>
        <w:jc w:val="both"/>
        <w:rPr>
          <w:rFonts w:ascii="Arial" w:hAnsi="Arial" w:cs="Arial"/>
        </w:rPr>
      </w:pPr>
      <w:r w:rsidRPr="007406A8">
        <w:rPr>
          <w:rFonts w:ascii="Arial" w:hAnsi="Arial" w:cs="Arial"/>
        </w:rPr>
        <w:tab/>
        <w:t xml:space="preserve">-impression </w:t>
      </w:r>
      <w:r w:rsidR="00102A03" w:rsidRPr="007406A8">
        <w:rPr>
          <w:rFonts w:ascii="Arial" w:hAnsi="Arial" w:cs="Arial"/>
        </w:rPr>
        <w:t xml:space="preserve">de la première </w:t>
      </w:r>
      <w:r w:rsidRPr="007406A8">
        <w:rPr>
          <w:rFonts w:ascii="Arial" w:hAnsi="Arial" w:cs="Arial"/>
        </w:rPr>
        <w:t>sur maçonnerie après égrenage</w:t>
      </w:r>
      <w:r w:rsidR="00102A03" w:rsidRPr="007406A8">
        <w:rPr>
          <w:rFonts w:ascii="Arial" w:hAnsi="Arial" w:cs="Arial"/>
        </w:rPr>
        <w:t xml:space="preserve"> nettoyage</w:t>
      </w:r>
      <w:r w:rsidRPr="007406A8">
        <w:rPr>
          <w:rFonts w:ascii="Arial" w:hAnsi="Arial" w:cs="Arial"/>
        </w:rPr>
        <w:t xml:space="preserve"> des surfaces à peindre ;</w:t>
      </w:r>
    </w:p>
    <w:p w:rsidR="00406A90" w:rsidRPr="007406A8" w:rsidRDefault="00752DA1" w:rsidP="00AB5F5F">
      <w:pPr>
        <w:spacing w:line="276" w:lineRule="auto"/>
        <w:jc w:val="both"/>
        <w:rPr>
          <w:rFonts w:ascii="Arial" w:hAnsi="Arial" w:cs="Arial"/>
        </w:rPr>
      </w:pPr>
      <w:r w:rsidRPr="007406A8">
        <w:rPr>
          <w:rFonts w:ascii="Arial" w:hAnsi="Arial" w:cs="Arial"/>
        </w:rPr>
        <w:tab/>
        <w:t>-</w:t>
      </w:r>
      <w:r w:rsidR="00406A90" w:rsidRPr="007406A8">
        <w:rPr>
          <w:rFonts w:ascii="Arial" w:hAnsi="Arial" w:cs="Arial"/>
        </w:rPr>
        <w:t xml:space="preserve"> </w:t>
      </w:r>
      <w:r w:rsidR="00D47CA7" w:rsidRPr="007406A8">
        <w:rPr>
          <w:rFonts w:ascii="Arial" w:hAnsi="Arial" w:cs="Arial"/>
        </w:rPr>
        <w:t xml:space="preserve">bicouche peinture </w:t>
      </w:r>
      <w:r w:rsidR="00946B76" w:rsidRPr="007406A8">
        <w:rPr>
          <w:rFonts w:ascii="Arial" w:hAnsi="Arial" w:cs="Arial"/>
        </w:rPr>
        <w:t>Pantex</w:t>
      </w:r>
      <w:r w:rsidR="00D47CA7" w:rsidRPr="007406A8">
        <w:rPr>
          <w:rFonts w:ascii="Arial" w:hAnsi="Arial" w:cs="Arial"/>
        </w:rPr>
        <w:t xml:space="preserve"> 800 sur mur</w:t>
      </w:r>
      <w:r w:rsidR="00406A90" w:rsidRPr="007406A8">
        <w:rPr>
          <w:rFonts w:ascii="Arial" w:hAnsi="Arial" w:cs="Arial"/>
        </w:rPr>
        <w:t>s</w:t>
      </w:r>
      <w:r w:rsidR="00FD239B" w:rsidRPr="007406A8">
        <w:rPr>
          <w:rFonts w:ascii="Arial" w:hAnsi="Arial" w:cs="Arial"/>
        </w:rPr>
        <w:t xml:space="preserve"> </w:t>
      </w:r>
      <w:r w:rsidR="00D47CA7" w:rsidRPr="007406A8">
        <w:rPr>
          <w:rFonts w:ascii="Arial" w:hAnsi="Arial" w:cs="Arial"/>
        </w:rPr>
        <w:t>intérieurs ;</w:t>
      </w:r>
    </w:p>
    <w:p w:rsidR="00406A90" w:rsidRPr="007406A8" w:rsidRDefault="00406A90" w:rsidP="00AB5F5F">
      <w:pPr>
        <w:spacing w:line="276" w:lineRule="auto"/>
        <w:jc w:val="both"/>
        <w:rPr>
          <w:rFonts w:ascii="Arial" w:hAnsi="Arial" w:cs="Arial"/>
        </w:rPr>
      </w:pPr>
      <w:r w:rsidRPr="007406A8">
        <w:rPr>
          <w:rFonts w:ascii="Arial" w:hAnsi="Arial" w:cs="Arial"/>
        </w:rPr>
        <w:t xml:space="preserve">          - bicouche peinture Pantex 1300 sur murs </w:t>
      </w:r>
      <w:r w:rsidR="0095444D" w:rsidRPr="007406A8">
        <w:rPr>
          <w:rFonts w:ascii="Arial" w:hAnsi="Arial" w:cs="Arial"/>
        </w:rPr>
        <w:t>ex</w:t>
      </w:r>
      <w:r w:rsidRPr="007406A8">
        <w:rPr>
          <w:rFonts w:ascii="Arial" w:hAnsi="Arial" w:cs="Arial"/>
        </w:rPr>
        <w:t xml:space="preserve">térieurs        </w:t>
      </w:r>
    </w:p>
    <w:p w:rsidR="00D47CA7" w:rsidRPr="007406A8" w:rsidRDefault="00D47CA7" w:rsidP="00AB5F5F">
      <w:pPr>
        <w:spacing w:line="276" w:lineRule="auto"/>
        <w:jc w:val="both"/>
        <w:rPr>
          <w:rFonts w:ascii="Arial" w:hAnsi="Arial" w:cs="Arial"/>
        </w:rPr>
      </w:pPr>
      <w:r w:rsidRPr="007406A8">
        <w:rPr>
          <w:rFonts w:ascii="Arial" w:hAnsi="Arial" w:cs="Arial"/>
        </w:rPr>
        <w:tab/>
        <w:t xml:space="preserve">- couche </w:t>
      </w:r>
      <w:r w:rsidR="00946B76" w:rsidRPr="007406A8">
        <w:rPr>
          <w:rFonts w:ascii="Arial" w:hAnsi="Arial" w:cs="Arial"/>
        </w:rPr>
        <w:t>Glycéro</w:t>
      </w:r>
      <w:r w:rsidRPr="007406A8">
        <w:rPr>
          <w:rFonts w:ascii="Arial" w:hAnsi="Arial" w:cs="Arial"/>
        </w:rPr>
        <w:t xml:space="preserve"> satinée ou brillante sur portes et ouvrages métalliques.</w:t>
      </w:r>
    </w:p>
    <w:p w:rsidR="00D47CA7" w:rsidRPr="007406A8" w:rsidRDefault="00D47CA7" w:rsidP="00AB5F5F">
      <w:pPr>
        <w:spacing w:before="240"/>
        <w:jc w:val="both"/>
        <w:rPr>
          <w:rFonts w:ascii="Arial" w:hAnsi="Arial" w:cs="Arial"/>
          <w:b/>
        </w:rPr>
      </w:pPr>
      <w:r w:rsidRPr="007406A8">
        <w:rPr>
          <w:rFonts w:ascii="Arial" w:hAnsi="Arial" w:cs="Arial"/>
          <w:b/>
        </w:rPr>
        <w:t>4.1. TEXTES DE REFERENCE-RAPPEL DE LA REGLEMENTATION</w:t>
      </w:r>
    </w:p>
    <w:p w:rsidR="00D47CA7" w:rsidRPr="007406A8" w:rsidRDefault="00D47CA7" w:rsidP="00AB5F5F">
      <w:pPr>
        <w:spacing w:before="240"/>
        <w:ind w:firstLine="708"/>
        <w:jc w:val="both"/>
        <w:rPr>
          <w:rFonts w:ascii="Arial" w:hAnsi="Arial" w:cs="Arial"/>
        </w:rPr>
      </w:pPr>
      <w:r w:rsidRPr="007406A8">
        <w:rPr>
          <w:rFonts w:ascii="Arial" w:hAnsi="Arial" w:cs="Arial"/>
        </w:rPr>
        <w:t>Les organismes de référence sont les suivants :</w:t>
      </w:r>
    </w:p>
    <w:p w:rsidR="00D47CA7" w:rsidRPr="007406A8" w:rsidRDefault="00D47CA7" w:rsidP="00AB5F5F">
      <w:pPr>
        <w:jc w:val="both"/>
        <w:rPr>
          <w:rFonts w:ascii="Arial" w:hAnsi="Arial" w:cs="Arial"/>
        </w:rPr>
      </w:pPr>
      <w:r w:rsidRPr="007406A8">
        <w:rPr>
          <w:rFonts w:ascii="Arial" w:hAnsi="Arial" w:cs="Arial"/>
        </w:rPr>
        <w:t>Prescriptions définies par le C.S.T.B :</w:t>
      </w:r>
    </w:p>
    <w:p w:rsidR="00D47CA7" w:rsidRPr="007406A8" w:rsidRDefault="00D47CA7" w:rsidP="00AB5F5F">
      <w:pPr>
        <w:jc w:val="both"/>
        <w:rPr>
          <w:rFonts w:ascii="Arial" w:hAnsi="Arial" w:cs="Arial"/>
        </w:rPr>
      </w:pPr>
      <w:r w:rsidRPr="007406A8">
        <w:rPr>
          <w:rFonts w:ascii="Arial" w:hAnsi="Arial" w:cs="Arial"/>
        </w:rPr>
        <w:t>D.T.U 59.1 : travaux de peinturage</w:t>
      </w:r>
    </w:p>
    <w:p w:rsidR="00D47CA7" w:rsidRPr="007406A8" w:rsidRDefault="00D47CA7" w:rsidP="00AB5F5F">
      <w:pPr>
        <w:jc w:val="both"/>
        <w:rPr>
          <w:rFonts w:ascii="Arial" w:hAnsi="Arial" w:cs="Arial"/>
        </w:rPr>
      </w:pPr>
      <w:r w:rsidRPr="007406A8">
        <w:rPr>
          <w:rFonts w:ascii="Arial" w:hAnsi="Arial" w:cs="Arial"/>
        </w:rPr>
        <w:t>D.T.U 39.1 : vitrerie</w:t>
      </w:r>
    </w:p>
    <w:p w:rsidR="00D47CA7" w:rsidRPr="007406A8" w:rsidRDefault="00D47CA7" w:rsidP="00AB5F5F">
      <w:pPr>
        <w:jc w:val="both"/>
        <w:rPr>
          <w:rFonts w:ascii="Arial" w:hAnsi="Arial" w:cs="Arial"/>
        </w:rPr>
      </w:pPr>
      <w:r w:rsidRPr="007406A8">
        <w:rPr>
          <w:rFonts w:ascii="Arial" w:hAnsi="Arial" w:cs="Arial"/>
        </w:rPr>
        <w:t>Normes et en général tous documents officiels en vigueur à la date de signature des marchés particulièrement normes AFNOR</w:t>
      </w:r>
    </w:p>
    <w:p w:rsidR="00D47CA7" w:rsidRPr="007406A8" w:rsidRDefault="00D47CA7" w:rsidP="00AB5F5F">
      <w:pPr>
        <w:jc w:val="both"/>
        <w:rPr>
          <w:rFonts w:ascii="Arial" w:hAnsi="Arial" w:cs="Arial"/>
        </w:rPr>
      </w:pPr>
      <w:r w:rsidRPr="007406A8">
        <w:rPr>
          <w:rFonts w:ascii="Arial" w:hAnsi="Arial" w:cs="Arial"/>
        </w:rPr>
        <w:t>Décisions du groupe permanent des marchés de peinture.</w:t>
      </w:r>
    </w:p>
    <w:p w:rsidR="00D47CA7" w:rsidRPr="007406A8" w:rsidRDefault="00D47CA7" w:rsidP="00AB5F5F">
      <w:pPr>
        <w:jc w:val="both"/>
        <w:rPr>
          <w:rFonts w:ascii="Arial" w:hAnsi="Arial" w:cs="Arial"/>
        </w:rPr>
      </w:pPr>
      <w:r w:rsidRPr="007406A8">
        <w:rPr>
          <w:rFonts w:ascii="Arial" w:hAnsi="Arial" w:cs="Arial"/>
        </w:rPr>
        <w:t>Le présent document se réfère uniquement au Cahier des Prescriptions Techniques du  C.S.T.B les normes  A.F.N.O.R. et les spécifications U.N.P ... étant rappelées dans les prescriptions de ces cahiers.</w:t>
      </w:r>
    </w:p>
    <w:p w:rsidR="00D47CA7" w:rsidRPr="007406A8" w:rsidRDefault="00D47CA7" w:rsidP="00AB5F5F">
      <w:pPr>
        <w:jc w:val="both"/>
        <w:rPr>
          <w:rFonts w:ascii="Arial" w:hAnsi="Arial" w:cs="Arial"/>
        </w:rPr>
      </w:pPr>
      <w:r w:rsidRPr="007406A8">
        <w:rPr>
          <w:rFonts w:ascii="Arial" w:hAnsi="Arial" w:cs="Arial"/>
        </w:rPr>
        <w:t>Par ailleurs, il sera tenu compte des règles et prestations techniques des manufactures</w:t>
      </w:r>
    </w:p>
    <w:p w:rsidR="00D47CA7" w:rsidRPr="007406A8" w:rsidRDefault="00D47CA7" w:rsidP="00AB5F5F">
      <w:pPr>
        <w:tabs>
          <w:tab w:val="left" w:pos="5558"/>
        </w:tabs>
        <w:jc w:val="both"/>
        <w:rPr>
          <w:rFonts w:ascii="Arial" w:hAnsi="Arial" w:cs="Arial"/>
        </w:rPr>
      </w:pPr>
      <w:r w:rsidRPr="007406A8">
        <w:rPr>
          <w:rFonts w:ascii="Arial" w:hAnsi="Arial" w:cs="Arial"/>
        </w:rPr>
        <w:tab/>
      </w:r>
      <w:r w:rsidRPr="007406A8">
        <w:rPr>
          <w:rFonts w:ascii="Arial" w:hAnsi="Arial" w:cs="Arial"/>
        </w:rPr>
        <w:tab/>
      </w:r>
      <w:r w:rsidRPr="007406A8">
        <w:rPr>
          <w:rFonts w:ascii="Arial" w:hAnsi="Arial" w:cs="Arial"/>
        </w:rPr>
        <w:tab/>
      </w:r>
      <w:r w:rsidRPr="007406A8">
        <w:rPr>
          <w:rFonts w:ascii="Arial" w:hAnsi="Arial" w:cs="Arial"/>
        </w:rPr>
        <w:tab/>
      </w:r>
    </w:p>
    <w:p w:rsidR="00D47CA7" w:rsidRPr="007406A8" w:rsidRDefault="00D47CA7" w:rsidP="00AB5F5F">
      <w:pPr>
        <w:jc w:val="both"/>
        <w:rPr>
          <w:rFonts w:ascii="Arial" w:hAnsi="Arial" w:cs="Arial"/>
          <w:b/>
        </w:rPr>
      </w:pPr>
      <w:r w:rsidRPr="007406A8">
        <w:rPr>
          <w:rFonts w:ascii="Arial" w:hAnsi="Arial" w:cs="Arial"/>
          <w:b/>
        </w:rPr>
        <w:t>4.2-QUALITE ET PRESENTATION DES MATERIAUX</w:t>
      </w:r>
    </w:p>
    <w:p w:rsidR="00D47CA7" w:rsidRPr="007406A8" w:rsidRDefault="00D47CA7" w:rsidP="00AB5F5F">
      <w:pPr>
        <w:ind w:firstLine="708"/>
        <w:jc w:val="both"/>
        <w:rPr>
          <w:rFonts w:ascii="Arial" w:hAnsi="Arial" w:cs="Arial"/>
        </w:rPr>
      </w:pPr>
      <w:r w:rsidRPr="007406A8">
        <w:rPr>
          <w:rFonts w:ascii="Arial" w:hAnsi="Arial" w:cs="Arial"/>
        </w:rPr>
        <w:t>Tous les produits doivent provenir d’usines notoirement connues par leur qualité de fabrication.</w:t>
      </w:r>
    </w:p>
    <w:p w:rsidR="00D47CA7" w:rsidRPr="007406A8" w:rsidRDefault="00D47CA7" w:rsidP="00AB5F5F">
      <w:pPr>
        <w:jc w:val="both"/>
        <w:rPr>
          <w:rFonts w:ascii="Arial" w:hAnsi="Arial" w:cs="Arial"/>
        </w:rPr>
      </w:pPr>
      <w:r w:rsidRPr="007406A8">
        <w:rPr>
          <w:rFonts w:ascii="Arial" w:hAnsi="Arial" w:cs="Arial"/>
        </w:rPr>
        <w:t>La composition des peintures traditionnelles ou des peintures ne portant pas de marque doit être conforme aux prescriptions du C.S.T.B et faire l’objet des vérifications sur les prélèvements en cours de chantier prévus dans ces mêmes prescriptions.</w:t>
      </w:r>
    </w:p>
    <w:p w:rsidR="00D47CA7" w:rsidRPr="007406A8" w:rsidRDefault="00D47CA7" w:rsidP="00AB5F5F">
      <w:pPr>
        <w:jc w:val="both"/>
        <w:rPr>
          <w:rFonts w:ascii="Arial" w:hAnsi="Arial" w:cs="Arial"/>
        </w:rPr>
      </w:pPr>
      <w:r w:rsidRPr="007406A8">
        <w:rPr>
          <w:rFonts w:ascii="Arial" w:hAnsi="Arial" w:cs="Arial"/>
        </w:rPr>
        <w:t>Dans le cas de recouvrement d’une couche de peinture ou de vernis par application d’un produit de famille différente, ou livré par un autre fabricant, même si ce produit est considéré comme similaire. L’Entreprise doit, av</w:t>
      </w:r>
      <w:r w:rsidR="009872B2" w:rsidRPr="007406A8">
        <w:rPr>
          <w:rFonts w:ascii="Arial" w:hAnsi="Arial" w:cs="Arial"/>
        </w:rPr>
        <w:t>ant d’en faire usage, remettre à</w:t>
      </w:r>
      <w:r w:rsidRPr="007406A8">
        <w:rPr>
          <w:rFonts w:ascii="Arial" w:hAnsi="Arial" w:cs="Arial"/>
        </w:rPr>
        <w:t xml:space="preserve"> </w:t>
      </w:r>
      <w:r w:rsidR="009872B2" w:rsidRPr="007406A8">
        <w:rPr>
          <w:rFonts w:ascii="Arial" w:hAnsi="Arial" w:cs="Arial"/>
        </w:rPr>
        <w:t>l’ingénieur</w:t>
      </w:r>
      <w:r w:rsidRPr="007406A8">
        <w:rPr>
          <w:rFonts w:ascii="Arial" w:hAnsi="Arial" w:cs="Arial"/>
        </w:rPr>
        <w:t xml:space="preserve"> une attestation de chaque fabricant garantissant  la compatibilité de la couche de recouvrement par rapport à la couche recouverte et vice versa.</w:t>
      </w:r>
    </w:p>
    <w:p w:rsidR="00D47CA7" w:rsidRPr="007406A8" w:rsidRDefault="00D47CA7" w:rsidP="00AB5F5F">
      <w:pPr>
        <w:jc w:val="both"/>
        <w:rPr>
          <w:rFonts w:ascii="Arial" w:hAnsi="Arial" w:cs="Arial"/>
        </w:rPr>
      </w:pPr>
      <w:r w:rsidRPr="007406A8">
        <w:rPr>
          <w:rFonts w:ascii="Arial" w:hAnsi="Arial" w:cs="Arial"/>
        </w:rPr>
        <w:t>En tout état de cause, l’Entrepreneur assure l’entière responsabilité des incidents et des dommages résultant de l’incompatibilité des couches de peintures et vernis. Si une marque de fabrique est indiquée ci-après, elle l’est à titre indicatif, et doit toujours être considérée comme suivie au terme « équivalent ».</w:t>
      </w:r>
    </w:p>
    <w:p w:rsidR="00D47CA7" w:rsidRPr="007406A8" w:rsidRDefault="00D47CA7" w:rsidP="00AB5F5F">
      <w:pPr>
        <w:ind w:firstLine="708"/>
        <w:jc w:val="both"/>
        <w:rPr>
          <w:rFonts w:ascii="Arial" w:hAnsi="Arial" w:cs="Arial"/>
        </w:rPr>
      </w:pPr>
      <w:r w:rsidRPr="007406A8">
        <w:rPr>
          <w:rFonts w:ascii="Arial" w:hAnsi="Arial" w:cs="Arial"/>
        </w:rPr>
        <w:t xml:space="preserve">Si l’Entrepreneur se propose d’employer des produits qu’il considère comme équivalents. Il est tenu de joindre à sa proposition les éléments d’identification permettant de déterminer, </w:t>
      </w:r>
      <w:r w:rsidR="009872B2" w:rsidRPr="007406A8">
        <w:rPr>
          <w:rFonts w:ascii="Arial" w:hAnsi="Arial" w:cs="Arial"/>
        </w:rPr>
        <w:t>l’ingénieur</w:t>
      </w:r>
      <w:r w:rsidRPr="007406A8">
        <w:rPr>
          <w:rFonts w:ascii="Arial" w:hAnsi="Arial" w:cs="Arial"/>
        </w:rPr>
        <w:t xml:space="preserve"> que les produits proposés sont effectivement équivalents.</w:t>
      </w:r>
    </w:p>
    <w:p w:rsidR="00D47CA7" w:rsidRPr="007406A8" w:rsidRDefault="00D47CA7" w:rsidP="00AB5F5F">
      <w:pPr>
        <w:jc w:val="both"/>
        <w:rPr>
          <w:rFonts w:ascii="Arial" w:hAnsi="Arial" w:cs="Arial"/>
        </w:rPr>
      </w:pPr>
      <w:r w:rsidRPr="007406A8">
        <w:rPr>
          <w:rFonts w:ascii="Arial" w:hAnsi="Arial" w:cs="Arial"/>
        </w:rPr>
        <w:t>Les fiches techniques d’identification des produits devront comporter les renseignements suivants :</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le rattachement aux normes officielles A.F.N.O.R.- U.N.P</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Les caractéristiques et les performances :</w:t>
      </w:r>
    </w:p>
    <w:p w:rsidR="00D47CA7" w:rsidRPr="007406A8" w:rsidRDefault="00D47CA7" w:rsidP="000244D9">
      <w:pPr>
        <w:numPr>
          <w:ilvl w:val="0"/>
          <w:numId w:val="47"/>
        </w:numPr>
        <w:jc w:val="both"/>
        <w:rPr>
          <w:rFonts w:ascii="Arial" w:hAnsi="Arial" w:cs="Arial"/>
        </w:rPr>
      </w:pPr>
      <w:r w:rsidRPr="007406A8">
        <w:rPr>
          <w:rFonts w:ascii="Arial" w:hAnsi="Arial" w:cs="Arial"/>
        </w:rPr>
        <w:t xml:space="preserve">type (ex : </w:t>
      </w:r>
      <w:r w:rsidR="00946B76" w:rsidRPr="007406A8">
        <w:rPr>
          <w:rFonts w:ascii="Arial" w:hAnsi="Arial" w:cs="Arial"/>
        </w:rPr>
        <w:t>Glycéro</w:t>
      </w:r>
      <w:r w:rsidRPr="007406A8">
        <w:rPr>
          <w:rFonts w:ascii="Arial" w:hAnsi="Arial" w:cs="Arial"/>
        </w:rPr>
        <w:t>, acrylique, en solution, émulsion, dispersion)</w:t>
      </w:r>
    </w:p>
    <w:p w:rsidR="00D47CA7" w:rsidRPr="007406A8" w:rsidRDefault="00D47CA7" w:rsidP="000244D9">
      <w:pPr>
        <w:numPr>
          <w:ilvl w:val="0"/>
          <w:numId w:val="47"/>
        </w:numPr>
        <w:jc w:val="both"/>
        <w:rPr>
          <w:rFonts w:ascii="Arial" w:hAnsi="Arial" w:cs="Arial"/>
        </w:rPr>
      </w:pPr>
      <w:r w:rsidRPr="007406A8">
        <w:rPr>
          <w:rFonts w:ascii="Arial" w:hAnsi="Arial" w:cs="Arial"/>
        </w:rPr>
        <w:t xml:space="preserve">prêt ou non à l’emploi, diluant et produits d’ajustement pour l’emploi </w:t>
      </w:r>
    </w:p>
    <w:p w:rsidR="00D47CA7" w:rsidRPr="007406A8" w:rsidRDefault="00D47CA7" w:rsidP="000244D9">
      <w:pPr>
        <w:numPr>
          <w:ilvl w:val="0"/>
          <w:numId w:val="47"/>
        </w:numPr>
        <w:jc w:val="both"/>
        <w:rPr>
          <w:rFonts w:ascii="Arial" w:hAnsi="Arial" w:cs="Arial"/>
        </w:rPr>
      </w:pPr>
      <w:r w:rsidRPr="007406A8">
        <w:rPr>
          <w:rFonts w:ascii="Arial" w:hAnsi="Arial" w:cs="Arial"/>
        </w:rPr>
        <w:t>densité</w:t>
      </w:r>
    </w:p>
    <w:p w:rsidR="00D47CA7" w:rsidRPr="007406A8" w:rsidRDefault="00D47CA7" w:rsidP="000244D9">
      <w:pPr>
        <w:numPr>
          <w:ilvl w:val="0"/>
          <w:numId w:val="47"/>
        </w:numPr>
        <w:jc w:val="both"/>
        <w:rPr>
          <w:rFonts w:ascii="Arial" w:hAnsi="Arial" w:cs="Arial"/>
        </w:rPr>
      </w:pPr>
      <w:r w:rsidRPr="007406A8">
        <w:rPr>
          <w:rFonts w:ascii="Arial" w:hAnsi="Arial" w:cs="Arial"/>
        </w:rPr>
        <w:t>séchage hors poussière et recouvrable</w:t>
      </w:r>
    </w:p>
    <w:p w:rsidR="00D47CA7" w:rsidRPr="007406A8" w:rsidRDefault="00D47CA7" w:rsidP="000244D9">
      <w:pPr>
        <w:numPr>
          <w:ilvl w:val="0"/>
          <w:numId w:val="47"/>
        </w:numPr>
        <w:jc w:val="both"/>
        <w:rPr>
          <w:rFonts w:ascii="Arial" w:hAnsi="Arial" w:cs="Arial"/>
        </w:rPr>
      </w:pPr>
      <w:r w:rsidRPr="007406A8">
        <w:rPr>
          <w:rFonts w:ascii="Arial" w:hAnsi="Arial" w:cs="Arial"/>
        </w:rPr>
        <w:lastRenderedPageBreak/>
        <w:t>épaisseur du fuel sec en microns pour une surface couverte précisée</w:t>
      </w:r>
    </w:p>
    <w:p w:rsidR="00D47CA7" w:rsidRPr="007406A8" w:rsidRDefault="00D47CA7" w:rsidP="000244D9">
      <w:pPr>
        <w:numPr>
          <w:ilvl w:val="0"/>
          <w:numId w:val="47"/>
        </w:numPr>
        <w:jc w:val="both"/>
        <w:rPr>
          <w:rFonts w:ascii="Arial" w:hAnsi="Arial" w:cs="Arial"/>
        </w:rPr>
      </w:pPr>
      <w:r w:rsidRPr="007406A8">
        <w:rPr>
          <w:rFonts w:ascii="Arial" w:hAnsi="Arial" w:cs="Arial"/>
        </w:rPr>
        <w:t>concordance ou disparité de chacun des produits aux salissures exposées dans le cahier N°80 (cahier 695) du  C.S.T.B. relatif aux essais</w:t>
      </w:r>
    </w:p>
    <w:p w:rsidR="00D47CA7" w:rsidRPr="007406A8" w:rsidRDefault="00D47CA7" w:rsidP="000244D9">
      <w:pPr>
        <w:numPr>
          <w:ilvl w:val="0"/>
          <w:numId w:val="47"/>
        </w:numPr>
        <w:jc w:val="both"/>
        <w:rPr>
          <w:rFonts w:ascii="Arial" w:hAnsi="Arial" w:cs="Arial"/>
        </w:rPr>
      </w:pPr>
      <w:r w:rsidRPr="007406A8">
        <w:rPr>
          <w:rFonts w:ascii="Arial" w:hAnsi="Arial" w:cs="Arial"/>
        </w:rPr>
        <w:t>aspect et relief</w:t>
      </w:r>
    </w:p>
    <w:p w:rsidR="00D47CA7" w:rsidRPr="007406A8" w:rsidRDefault="00D47CA7" w:rsidP="00AB5F5F">
      <w:pPr>
        <w:jc w:val="both"/>
        <w:rPr>
          <w:rFonts w:ascii="Arial" w:hAnsi="Arial" w:cs="Arial"/>
        </w:rPr>
      </w:pPr>
    </w:p>
    <w:p w:rsidR="00D47CA7" w:rsidRPr="007406A8" w:rsidRDefault="00D47CA7" w:rsidP="00AB5F5F">
      <w:pPr>
        <w:ind w:firstLine="360"/>
        <w:jc w:val="both"/>
        <w:rPr>
          <w:rFonts w:ascii="Arial" w:hAnsi="Arial" w:cs="Arial"/>
        </w:rPr>
      </w:pPr>
      <w:r w:rsidRPr="007406A8">
        <w:rPr>
          <w:rFonts w:ascii="Arial" w:hAnsi="Arial" w:cs="Arial"/>
        </w:rPr>
        <w:t>Faute de c</w:t>
      </w:r>
      <w:r w:rsidR="00D063DE" w:rsidRPr="007406A8">
        <w:rPr>
          <w:rFonts w:ascii="Arial" w:hAnsi="Arial" w:cs="Arial"/>
        </w:rPr>
        <w:t>es précisions et de  l’accord de</w:t>
      </w:r>
      <w:r w:rsidRPr="007406A8">
        <w:rPr>
          <w:rFonts w:ascii="Arial" w:hAnsi="Arial" w:cs="Arial"/>
        </w:rPr>
        <w:t xml:space="preserve"> </w:t>
      </w:r>
      <w:r w:rsidR="00D063DE" w:rsidRPr="007406A8">
        <w:rPr>
          <w:rFonts w:ascii="Arial" w:hAnsi="Arial" w:cs="Arial"/>
        </w:rPr>
        <w:t>l</w:t>
      </w:r>
      <w:r w:rsidR="009872B2" w:rsidRPr="007406A8">
        <w:rPr>
          <w:rFonts w:ascii="Arial" w:hAnsi="Arial" w:cs="Arial"/>
        </w:rPr>
        <w:t>’ingénieur</w:t>
      </w:r>
      <w:r w:rsidRPr="007406A8">
        <w:rPr>
          <w:rFonts w:ascii="Arial" w:hAnsi="Arial" w:cs="Arial"/>
        </w:rPr>
        <w:t>, on peut toujours exiger l’usage des produits figurant au présent devis.</w:t>
      </w:r>
    </w:p>
    <w:p w:rsidR="00D47CA7" w:rsidRPr="007406A8" w:rsidRDefault="00D47CA7" w:rsidP="00AB5F5F">
      <w:pPr>
        <w:jc w:val="both"/>
        <w:rPr>
          <w:rFonts w:ascii="Arial" w:hAnsi="Arial" w:cs="Arial"/>
        </w:rPr>
      </w:pPr>
      <w:r w:rsidRPr="007406A8">
        <w:rPr>
          <w:rFonts w:ascii="Arial" w:hAnsi="Arial" w:cs="Arial"/>
        </w:rPr>
        <w:t>L’acceptation du système et produits proposés par l’Entrepreneur est toujours conditionnée à l’exécution des surfaces témoins prévues ci-après.</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Si les résultats n’étaient pas ceux obtenus  avec les systèmes et prod</w:t>
      </w:r>
      <w:r w:rsidR="009872B2" w:rsidRPr="007406A8">
        <w:rPr>
          <w:rFonts w:ascii="Arial" w:hAnsi="Arial" w:cs="Arial"/>
        </w:rPr>
        <w:t>uits visés au présent devis, l’ingénieur</w:t>
      </w:r>
      <w:r w:rsidRPr="007406A8">
        <w:rPr>
          <w:rFonts w:ascii="Arial" w:hAnsi="Arial" w:cs="Arial"/>
        </w:rPr>
        <w:t xml:space="preserve"> serait en droit d’exiger l’exécution des prescriptions du présent document.</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 xml:space="preserve">Si l’Entrepreneur, entant qu’homme de métier, prévoit un résultat douteux des techniques et produits préconisés par le </w:t>
      </w:r>
      <w:r w:rsidR="009872B2" w:rsidRPr="007406A8">
        <w:rPr>
          <w:rFonts w:ascii="Arial" w:hAnsi="Arial" w:cs="Arial"/>
        </w:rPr>
        <w:t>l’ingénieur</w:t>
      </w:r>
      <w:r w:rsidRPr="007406A8">
        <w:rPr>
          <w:rFonts w:ascii="Arial" w:hAnsi="Arial" w:cs="Arial"/>
        </w:rPr>
        <w:t>, il doit faire des réserves par lettre, en motivant ses réserves.</w:t>
      </w:r>
    </w:p>
    <w:p w:rsidR="00D47CA7" w:rsidRPr="007406A8" w:rsidRDefault="00D47CA7" w:rsidP="00AB5F5F">
      <w:pPr>
        <w:ind w:firstLine="360"/>
        <w:jc w:val="both"/>
        <w:rPr>
          <w:rFonts w:ascii="Arial" w:hAnsi="Arial" w:cs="Arial"/>
        </w:rPr>
      </w:pPr>
      <w:r w:rsidRPr="007406A8">
        <w:rPr>
          <w:rFonts w:ascii="Arial" w:hAnsi="Arial" w:cs="Arial"/>
        </w:rPr>
        <w:t xml:space="preserve">L’acceptation, par le </w:t>
      </w:r>
      <w:r w:rsidR="009872B2" w:rsidRPr="007406A8">
        <w:rPr>
          <w:rFonts w:ascii="Arial" w:hAnsi="Arial" w:cs="Arial"/>
        </w:rPr>
        <w:t>L’ingénieur</w:t>
      </w:r>
      <w:r w:rsidRPr="007406A8">
        <w:rPr>
          <w:rFonts w:ascii="Arial" w:hAnsi="Arial" w:cs="Arial"/>
        </w:rPr>
        <w:t xml:space="preserve"> d’une proposition, qu’elle comporte la marque offerte en similaire ou une marque donnée par l’Entrepreneur, ne retire en rien la responsabilité de l’Entrepreneur quant  à la qualité du travail à fournir.</w:t>
      </w:r>
    </w:p>
    <w:p w:rsidR="00D47CA7" w:rsidRPr="007406A8" w:rsidRDefault="00D47CA7" w:rsidP="00AB5F5F">
      <w:pPr>
        <w:jc w:val="both"/>
        <w:rPr>
          <w:rFonts w:ascii="Arial" w:hAnsi="Arial" w:cs="Arial"/>
        </w:rPr>
      </w:pPr>
      <w:r w:rsidRPr="007406A8">
        <w:rPr>
          <w:rFonts w:ascii="Arial" w:hAnsi="Arial" w:cs="Arial"/>
        </w:rPr>
        <w:t>Le ou les fabricants des produits retenus doivent donner, su</w:t>
      </w:r>
      <w:r w:rsidR="00DE5A65" w:rsidRPr="007406A8">
        <w:rPr>
          <w:rFonts w:ascii="Arial" w:hAnsi="Arial" w:cs="Arial"/>
        </w:rPr>
        <w:t>r  le chantier et en présence de</w:t>
      </w:r>
      <w:r w:rsidRPr="007406A8">
        <w:rPr>
          <w:rFonts w:ascii="Arial" w:hAnsi="Arial" w:cs="Arial"/>
        </w:rPr>
        <w:t xml:space="preserve"> </w:t>
      </w:r>
      <w:r w:rsidR="00DE5A65" w:rsidRPr="007406A8">
        <w:rPr>
          <w:rFonts w:ascii="Arial" w:hAnsi="Arial" w:cs="Arial"/>
        </w:rPr>
        <w:t>l</w:t>
      </w:r>
      <w:r w:rsidR="009872B2" w:rsidRPr="007406A8">
        <w:rPr>
          <w:rFonts w:ascii="Arial" w:hAnsi="Arial" w:cs="Arial"/>
        </w:rPr>
        <w:t>’ingénieur</w:t>
      </w:r>
      <w:r w:rsidRPr="007406A8">
        <w:rPr>
          <w:rFonts w:ascii="Arial" w:hAnsi="Arial" w:cs="Arial"/>
        </w:rPr>
        <w:t>, toutes indications utiles concernant les conditions d’emploi, le mode d’application, les caractéristiques de séchage, des différents produits à utiliser, et en résumé, assure une assistance technique complète, et ce à la charge de l’entrepreneur de peinture.</w:t>
      </w:r>
    </w:p>
    <w:p w:rsidR="00D47CA7" w:rsidRPr="007406A8" w:rsidRDefault="00D47CA7" w:rsidP="00AB5F5F">
      <w:pPr>
        <w:jc w:val="both"/>
        <w:rPr>
          <w:rFonts w:ascii="Arial" w:hAnsi="Arial" w:cs="Arial"/>
        </w:rPr>
      </w:pPr>
      <w:r w:rsidRPr="007406A8">
        <w:rPr>
          <w:rFonts w:ascii="Arial" w:hAnsi="Arial" w:cs="Arial"/>
        </w:rPr>
        <w:t>Pour assurer de façon parfaite cette assistance technique le fabricant peut être convoqué, au même titre que l’Entrepreneur, aux rendez-vous concern</w:t>
      </w:r>
      <w:r w:rsidR="00DE5A65" w:rsidRPr="007406A8">
        <w:rPr>
          <w:rFonts w:ascii="Arial" w:hAnsi="Arial" w:cs="Arial"/>
        </w:rPr>
        <w:t>ant le chantier, à la demande de</w:t>
      </w:r>
      <w:r w:rsidRPr="007406A8">
        <w:rPr>
          <w:rFonts w:ascii="Arial" w:hAnsi="Arial" w:cs="Arial"/>
        </w:rPr>
        <w:t xml:space="preserve"> </w:t>
      </w:r>
      <w:r w:rsidR="00DE5A65" w:rsidRPr="007406A8">
        <w:rPr>
          <w:rFonts w:ascii="Arial" w:hAnsi="Arial" w:cs="Arial"/>
        </w:rPr>
        <w:t>l</w:t>
      </w:r>
      <w:r w:rsidR="009872B2" w:rsidRPr="007406A8">
        <w:rPr>
          <w:rFonts w:ascii="Arial" w:hAnsi="Arial" w:cs="Arial"/>
        </w:rPr>
        <w:t>’ingénieur</w:t>
      </w:r>
      <w:r w:rsidRPr="007406A8">
        <w:rPr>
          <w:rFonts w:ascii="Arial" w:hAnsi="Arial" w:cs="Arial"/>
        </w:rPr>
        <w:t>.</w:t>
      </w:r>
    </w:p>
    <w:p w:rsidR="00D47CA7" w:rsidRPr="007406A8" w:rsidRDefault="00D47CA7" w:rsidP="00AB5F5F">
      <w:pPr>
        <w:jc w:val="both"/>
        <w:rPr>
          <w:rFonts w:ascii="Arial" w:hAnsi="Arial" w:cs="Arial"/>
        </w:rPr>
      </w:pPr>
      <w:r w:rsidRPr="007406A8">
        <w:rPr>
          <w:rFonts w:ascii="Arial" w:hAnsi="Arial" w:cs="Arial"/>
        </w:rPr>
        <w:t>Les peintures enduits et vernis désignés par leurs marques doivent être logés dans des bidons scellés en usine. Les bidons doivent être descellés au moment de l’emploi à mesure des besoins du chantier</w:t>
      </w:r>
    </w:p>
    <w:p w:rsidR="00F21515" w:rsidRPr="007406A8" w:rsidRDefault="00F21515" w:rsidP="00AB5F5F">
      <w:pPr>
        <w:jc w:val="both"/>
        <w:rPr>
          <w:rFonts w:ascii="Arial" w:hAnsi="Arial" w:cs="Arial"/>
        </w:rPr>
      </w:pPr>
    </w:p>
    <w:p w:rsidR="00D47CA7" w:rsidRPr="007406A8" w:rsidRDefault="00D47CA7" w:rsidP="00AB5F5F">
      <w:pPr>
        <w:jc w:val="both"/>
        <w:rPr>
          <w:rFonts w:ascii="Arial" w:hAnsi="Arial" w:cs="Arial"/>
          <w:b/>
        </w:rPr>
      </w:pPr>
      <w:r w:rsidRPr="007406A8">
        <w:rPr>
          <w:rFonts w:ascii="Arial" w:hAnsi="Arial" w:cs="Arial"/>
          <w:b/>
        </w:rPr>
        <w:t>4.3-MARQUES DE PEINTURE</w:t>
      </w:r>
    </w:p>
    <w:p w:rsidR="00D47CA7" w:rsidRPr="007406A8" w:rsidRDefault="00D47CA7" w:rsidP="00AB5F5F">
      <w:pPr>
        <w:ind w:firstLine="708"/>
        <w:jc w:val="both"/>
        <w:rPr>
          <w:rFonts w:ascii="Arial" w:hAnsi="Arial" w:cs="Arial"/>
        </w:rPr>
      </w:pPr>
      <w:r w:rsidRPr="007406A8">
        <w:rPr>
          <w:rFonts w:ascii="Arial" w:hAnsi="Arial" w:cs="Arial"/>
        </w:rPr>
        <w:t xml:space="preserve">Afin de donner aux Entrepreneurs un maximum de précisions sur la qualité des peintures exigées pour ce travail, l’Ingénieur demande en solution de base l’emploi de peinture </w:t>
      </w:r>
      <w:r w:rsidR="00753AD4" w:rsidRPr="007406A8">
        <w:rPr>
          <w:rFonts w:ascii="Arial" w:hAnsi="Arial" w:cs="Arial"/>
        </w:rPr>
        <w:t>respectant les</w:t>
      </w:r>
      <w:r w:rsidRPr="007406A8">
        <w:rPr>
          <w:rFonts w:ascii="Arial" w:hAnsi="Arial" w:cs="Arial"/>
        </w:rPr>
        <w:t xml:space="preserve"> normes.</w:t>
      </w:r>
    </w:p>
    <w:p w:rsidR="001F0DEA" w:rsidRPr="007406A8" w:rsidRDefault="003503C0" w:rsidP="00AB5F5F">
      <w:pPr>
        <w:jc w:val="both"/>
        <w:rPr>
          <w:rFonts w:ascii="Arial" w:hAnsi="Arial" w:cs="Arial"/>
        </w:rPr>
      </w:pPr>
      <w:r w:rsidRPr="007406A8">
        <w:rPr>
          <w:rFonts w:ascii="Arial" w:hAnsi="Arial" w:cs="Arial"/>
        </w:rPr>
        <w:t xml:space="preserve">            </w:t>
      </w:r>
    </w:p>
    <w:p w:rsidR="00D47CA7" w:rsidRPr="007406A8" w:rsidRDefault="00D47CA7" w:rsidP="00AB5F5F">
      <w:pPr>
        <w:jc w:val="both"/>
        <w:rPr>
          <w:rFonts w:ascii="Arial" w:hAnsi="Arial" w:cs="Arial"/>
          <w:b/>
        </w:rPr>
      </w:pPr>
      <w:r w:rsidRPr="007406A8">
        <w:rPr>
          <w:rFonts w:ascii="Arial" w:hAnsi="Arial" w:cs="Arial"/>
          <w:b/>
        </w:rPr>
        <w:t>4.4- MISE EN ŒUVRE</w:t>
      </w:r>
    </w:p>
    <w:p w:rsidR="00D47CA7" w:rsidRPr="007406A8" w:rsidRDefault="00D47CA7" w:rsidP="00AB5F5F">
      <w:pPr>
        <w:ind w:firstLine="708"/>
        <w:jc w:val="both"/>
        <w:rPr>
          <w:rFonts w:ascii="Arial" w:hAnsi="Arial" w:cs="Arial"/>
        </w:rPr>
      </w:pPr>
      <w:r w:rsidRPr="007406A8">
        <w:rPr>
          <w:rFonts w:ascii="Arial" w:hAnsi="Arial" w:cs="Arial"/>
        </w:rPr>
        <w:t>Les travaux ne doivent être exécutés que sur des subjectiles parfaitement secs.</w:t>
      </w:r>
    </w:p>
    <w:p w:rsidR="00D47CA7" w:rsidRPr="007406A8" w:rsidRDefault="00D47CA7" w:rsidP="00AB5F5F">
      <w:pPr>
        <w:jc w:val="both"/>
        <w:rPr>
          <w:rFonts w:ascii="Arial" w:hAnsi="Arial" w:cs="Arial"/>
        </w:rPr>
      </w:pPr>
      <w:r w:rsidRPr="007406A8">
        <w:rPr>
          <w:rFonts w:ascii="Arial" w:hAnsi="Arial" w:cs="Arial"/>
        </w:rPr>
        <w:t>L’application des peintures, vernis, enduits et préparations assimilées ne doit être effectuée que dans des conditions climatiques et hydrométriques présentes dans les documents techniques contractuels.</w:t>
      </w:r>
    </w:p>
    <w:p w:rsidR="00D47CA7" w:rsidRPr="007406A8" w:rsidRDefault="00D47CA7" w:rsidP="00AB5F5F">
      <w:pPr>
        <w:jc w:val="both"/>
        <w:rPr>
          <w:rFonts w:ascii="Arial" w:hAnsi="Arial" w:cs="Arial"/>
        </w:rPr>
      </w:pPr>
      <w:r w:rsidRPr="007406A8">
        <w:rPr>
          <w:rFonts w:ascii="Arial" w:hAnsi="Arial" w:cs="Arial"/>
        </w:rPr>
        <w:t>Les peintures et vernis doivent être, avant et encours d’emploi, maintenus en état de parfaite homogénéité par brassage, et éventuellement tamisage.</w:t>
      </w:r>
    </w:p>
    <w:p w:rsidR="00D47CA7" w:rsidRPr="007406A8" w:rsidRDefault="00D47CA7" w:rsidP="00AB5F5F">
      <w:pPr>
        <w:jc w:val="both"/>
        <w:rPr>
          <w:rFonts w:ascii="Arial" w:hAnsi="Arial" w:cs="Arial"/>
        </w:rPr>
      </w:pPr>
      <w:r w:rsidRPr="007406A8">
        <w:rPr>
          <w:rFonts w:ascii="Arial" w:hAnsi="Arial" w:cs="Arial"/>
        </w:rPr>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w:t>
      </w:r>
    </w:p>
    <w:p w:rsidR="00D47CA7" w:rsidRPr="007406A8" w:rsidRDefault="00D47CA7" w:rsidP="00AB5F5F">
      <w:pPr>
        <w:jc w:val="both"/>
        <w:rPr>
          <w:rFonts w:ascii="Arial" w:hAnsi="Arial" w:cs="Arial"/>
        </w:rPr>
      </w:pPr>
      <w:r w:rsidRPr="007406A8">
        <w:rPr>
          <w:rFonts w:ascii="Arial" w:hAnsi="Arial" w:cs="Arial"/>
        </w:rPr>
        <w:t>Toutefois, toutes les couches d’impression ou de fond sont toujours appliquées à la brosse.</w:t>
      </w:r>
    </w:p>
    <w:p w:rsidR="00D47CA7" w:rsidRPr="007406A8" w:rsidRDefault="00D47CA7" w:rsidP="00AB5F5F">
      <w:pPr>
        <w:jc w:val="both"/>
        <w:rPr>
          <w:rFonts w:ascii="Arial" w:hAnsi="Arial" w:cs="Arial"/>
        </w:rPr>
      </w:pPr>
      <w:r w:rsidRPr="007406A8">
        <w:rPr>
          <w:rFonts w:ascii="Arial" w:hAnsi="Arial" w:cs="Arial"/>
        </w:rPr>
        <w:t>Les travaux seront exécutés pour les produits désignés par leur marque selon les instructions du fabricant qui devront être précisées :</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 xml:space="preserve">dans les notices, </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sur les étiquettes,</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et pour les produits traditionnels selon les prescriptions du C.S.T.B.</w:t>
      </w:r>
    </w:p>
    <w:p w:rsidR="00D47CA7" w:rsidRPr="007406A8" w:rsidRDefault="00D47CA7" w:rsidP="00AB5F5F">
      <w:pPr>
        <w:jc w:val="both"/>
        <w:rPr>
          <w:rFonts w:ascii="Arial" w:hAnsi="Arial" w:cs="Arial"/>
        </w:rPr>
      </w:pPr>
    </w:p>
    <w:p w:rsidR="00D47CA7" w:rsidRPr="007406A8" w:rsidRDefault="00D47CA7" w:rsidP="00AB5F5F">
      <w:pPr>
        <w:jc w:val="both"/>
        <w:rPr>
          <w:rFonts w:ascii="Arial" w:hAnsi="Arial" w:cs="Arial"/>
        </w:rPr>
      </w:pPr>
      <w:r w:rsidRPr="007406A8">
        <w:rPr>
          <w:rFonts w:ascii="Arial" w:hAnsi="Arial" w:cs="Arial"/>
        </w:rPr>
        <w:t>Le prix forfaitaire doit toujours englober les opérations suivantes contribuant au travail fini :</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lastRenderedPageBreak/>
        <w:t>les opérations préparatoires faites en fonction du degré de finition,</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l’ensemble des couches,</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la fourniture et la mise en œuvre des produits, matériaux outils échafaudages,</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les raccords aux plinthes après pose des sols,</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les raccords après les nettoyages,</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les raccordements après les essais en cours de travaux et à la réception,</w:t>
      </w:r>
    </w:p>
    <w:p w:rsidR="00D47CA7" w:rsidRPr="007406A8" w:rsidRDefault="00D47CA7" w:rsidP="000244D9">
      <w:pPr>
        <w:numPr>
          <w:ilvl w:val="0"/>
          <w:numId w:val="46"/>
        </w:numPr>
        <w:tabs>
          <w:tab w:val="clear" w:pos="720"/>
          <w:tab w:val="num" w:pos="644"/>
        </w:tabs>
        <w:ind w:left="644"/>
        <w:jc w:val="both"/>
        <w:rPr>
          <w:rFonts w:ascii="Arial" w:hAnsi="Arial" w:cs="Arial"/>
        </w:rPr>
      </w:pPr>
      <w:r w:rsidRPr="007406A8">
        <w:rPr>
          <w:rFonts w:ascii="Arial" w:hAnsi="Arial" w:cs="Arial"/>
        </w:rPr>
        <w:t>la protection, par tous moyens appropriés des surfaces qui peuvent être attaquées ou rechampissages soignés nécessaires.</w:t>
      </w:r>
    </w:p>
    <w:p w:rsidR="00D47CA7" w:rsidRPr="007406A8" w:rsidRDefault="00D47CA7" w:rsidP="00AB5F5F">
      <w:pPr>
        <w:jc w:val="both"/>
        <w:rPr>
          <w:rFonts w:ascii="Arial" w:hAnsi="Arial" w:cs="Arial"/>
        </w:rPr>
      </w:pPr>
    </w:p>
    <w:p w:rsidR="00D47CA7" w:rsidRPr="007406A8" w:rsidRDefault="00D47CA7" w:rsidP="00AB5F5F">
      <w:pPr>
        <w:jc w:val="both"/>
        <w:rPr>
          <w:rFonts w:ascii="Arial" w:hAnsi="Arial" w:cs="Arial"/>
          <w:b/>
        </w:rPr>
      </w:pPr>
      <w:r w:rsidRPr="007406A8">
        <w:rPr>
          <w:rFonts w:ascii="Arial" w:hAnsi="Arial" w:cs="Arial"/>
          <w:b/>
        </w:rPr>
        <w:t>4.5</w:t>
      </w:r>
      <w:r w:rsidR="00FF3211" w:rsidRPr="007406A8">
        <w:rPr>
          <w:rFonts w:ascii="Arial" w:hAnsi="Arial" w:cs="Arial"/>
          <w:b/>
        </w:rPr>
        <w:t xml:space="preserve"> </w:t>
      </w:r>
      <w:r w:rsidRPr="007406A8">
        <w:rPr>
          <w:rFonts w:ascii="Arial" w:hAnsi="Arial" w:cs="Arial"/>
          <w:b/>
        </w:rPr>
        <w:t>- RECONNAISSANCE DES SUBJECTILES</w:t>
      </w:r>
    </w:p>
    <w:p w:rsidR="00D47CA7" w:rsidRPr="007406A8" w:rsidRDefault="00D47CA7" w:rsidP="00AB5F5F">
      <w:pPr>
        <w:ind w:firstLine="708"/>
        <w:jc w:val="both"/>
        <w:rPr>
          <w:rFonts w:ascii="Arial" w:hAnsi="Arial" w:cs="Arial"/>
        </w:rPr>
      </w:pPr>
      <w:r w:rsidRPr="007406A8">
        <w:rPr>
          <w:rFonts w:ascii="Arial" w:hAnsi="Arial" w:cs="Arial"/>
        </w:rPr>
        <w:t>Les surfaces devant recevoir l’application des couches de peinture sont</w:t>
      </w:r>
      <w:r w:rsidR="00DE5A65" w:rsidRPr="007406A8">
        <w:rPr>
          <w:rFonts w:ascii="Arial" w:hAnsi="Arial" w:cs="Arial"/>
        </w:rPr>
        <w:t xml:space="preserve"> examinées attentivement par l</w:t>
      </w:r>
      <w:r w:rsidR="009872B2" w:rsidRPr="007406A8">
        <w:rPr>
          <w:rFonts w:ascii="Arial" w:hAnsi="Arial" w:cs="Arial"/>
        </w:rPr>
        <w:t>’ingénieur</w:t>
      </w:r>
      <w:r w:rsidRPr="007406A8">
        <w:rPr>
          <w:rFonts w:ascii="Arial" w:hAnsi="Arial" w:cs="Arial"/>
        </w:rPr>
        <w:t>, en présence des Entrepreneurs. Cette reconnaissance des différents subjectiles sera entreprise avant tout commencement d’exécution des travaux de peinture, et l’Entrepreneur, du présent sous lot doit, éventuellement, formuler les réserves qu’il considère comme indispensables à la bonne réalisation de ces ouvrages, faute de quoi, il sera responsable de la tenue de ses matériaux ou de la mauvaise finition des surfaces peintes.</w:t>
      </w:r>
    </w:p>
    <w:p w:rsidR="00D47CA7" w:rsidRPr="007406A8" w:rsidRDefault="00D47CA7" w:rsidP="00AB5F5F">
      <w:pPr>
        <w:jc w:val="both"/>
        <w:rPr>
          <w:rFonts w:ascii="Arial" w:hAnsi="Arial" w:cs="Arial"/>
        </w:rPr>
      </w:pPr>
      <w:r w:rsidRPr="007406A8">
        <w:rPr>
          <w:rFonts w:ascii="Arial" w:hAnsi="Arial" w:cs="Arial"/>
        </w:rPr>
        <w:t>Ces réserves doiv</w:t>
      </w:r>
      <w:r w:rsidR="00DE5A65" w:rsidRPr="007406A8">
        <w:rPr>
          <w:rFonts w:ascii="Arial" w:hAnsi="Arial" w:cs="Arial"/>
        </w:rPr>
        <w:t>ent être présentées par écrit à</w:t>
      </w:r>
      <w:r w:rsidRPr="007406A8">
        <w:rPr>
          <w:rFonts w:ascii="Arial" w:hAnsi="Arial" w:cs="Arial"/>
        </w:rPr>
        <w:t xml:space="preserve"> </w:t>
      </w:r>
      <w:r w:rsidR="00DE5A65" w:rsidRPr="007406A8">
        <w:rPr>
          <w:rFonts w:ascii="Arial" w:hAnsi="Arial" w:cs="Arial"/>
        </w:rPr>
        <w:t>l</w:t>
      </w:r>
      <w:r w:rsidR="009872B2" w:rsidRPr="007406A8">
        <w:rPr>
          <w:rFonts w:ascii="Arial" w:hAnsi="Arial" w:cs="Arial"/>
        </w:rPr>
        <w:t>’ingénieur</w:t>
      </w:r>
      <w:r w:rsidRPr="007406A8">
        <w:rPr>
          <w:rFonts w:ascii="Arial" w:hAnsi="Arial" w:cs="Arial"/>
        </w:rPr>
        <w:t xml:space="preserve"> qui décide en dernier ressort, des responsabilités respectives des Entreprises.</w:t>
      </w:r>
    </w:p>
    <w:p w:rsidR="00D47CA7" w:rsidRPr="007406A8" w:rsidRDefault="00D47CA7" w:rsidP="00AB5F5F">
      <w:pPr>
        <w:ind w:firstLine="708"/>
        <w:jc w:val="both"/>
        <w:rPr>
          <w:rFonts w:ascii="Arial" w:hAnsi="Arial" w:cs="Arial"/>
        </w:rPr>
      </w:pPr>
      <w:r w:rsidRPr="007406A8">
        <w:rPr>
          <w:rFonts w:ascii="Arial" w:hAnsi="Arial" w:cs="Arial"/>
        </w:rPr>
        <w:t>Après quoi, l’Entrepreneur de peinture ne peut par la suite, formuler aucune réserve quant à la bonne tenue ou à l’aspect défectueux de ses ouvrages du fait des subjectiles en œuvre.</w:t>
      </w:r>
    </w:p>
    <w:p w:rsidR="00D47CA7" w:rsidRPr="007406A8" w:rsidRDefault="00D47CA7" w:rsidP="00AB5F5F">
      <w:pPr>
        <w:jc w:val="both"/>
        <w:rPr>
          <w:rFonts w:ascii="Arial" w:hAnsi="Arial" w:cs="Arial"/>
        </w:rPr>
      </w:pPr>
      <w:r w:rsidRPr="007406A8">
        <w:rPr>
          <w:rFonts w:ascii="Arial" w:hAnsi="Arial" w:cs="Arial"/>
        </w:rPr>
        <w:t>Les défauts, tels que fissures, dénivellations, faux aplombs, enduits grillés, plâtres morts, etc… sont refaits ou rectifiés suivant la nature de la malfaçon, soit par l’Entrepreneur responsable, soit par le peintre.</w:t>
      </w:r>
    </w:p>
    <w:p w:rsidR="00D47CA7" w:rsidRPr="007406A8" w:rsidRDefault="00D47CA7" w:rsidP="00AB5F5F">
      <w:pPr>
        <w:ind w:firstLine="708"/>
        <w:jc w:val="both"/>
        <w:rPr>
          <w:rFonts w:ascii="Arial" w:hAnsi="Arial" w:cs="Arial"/>
        </w:rPr>
      </w:pPr>
      <w:r w:rsidRPr="007406A8">
        <w:rPr>
          <w:rFonts w:ascii="Arial" w:hAnsi="Arial" w:cs="Arial"/>
        </w:rPr>
        <w:t>Dans tous les cas, ces frais de réfection incombent à l’Entrepreneur défaillant.</w:t>
      </w:r>
    </w:p>
    <w:p w:rsidR="00D47CA7" w:rsidRPr="007406A8" w:rsidRDefault="00D47CA7" w:rsidP="00AB5F5F">
      <w:pPr>
        <w:jc w:val="both"/>
        <w:rPr>
          <w:rFonts w:ascii="Arial" w:hAnsi="Arial" w:cs="Arial"/>
        </w:rPr>
      </w:pPr>
      <w:r w:rsidRPr="007406A8">
        <w:rPr>
          <w:rFonts w:ascii="Arial" w:hAnsi="Arial" w:cs="Arial"/>
        </w:rPr>
        <w:t xml:space="preserve">Dans le cas où les </w:t>
      </w:r>
      <w:r w:rsidR="00753AD4" w:rsidRPr="007406A8">
        <w:rPr>
          <w:rFonts w:ascii="Arial" w:hAnsi="Arial" w:cs="Arial"/>
        </w:rPr>
        <w:t>travaux de</w:t>
      </w:r>
      <w:r w:rsidRPr="007406A8">
        <w:rPr>
          <w:rFonts w:ascii="Arial" w:hAnsi="Arial" w:cs="Arial"/>
        </w:rPr>
        <w:t xml:space="preserve"> réfection sont effectués par le peintre, le montant de ces travaux est établi conjointement entre les Entreprises intéressées et fait l’objet d’un compte interentreprises.</w:t>
      </w:r>
    </w:p>
    <w:p w:rsidR="00D47CA7" w:rsidRPr="007406A8" w:rsidRDefault="00D47CA7" w:rsidP="00AB5F5F">
      <w:pPr>
        <w:ind w:firstLine="708"/>
        <w:jc w:val="both"/>
        <w:rPr>
          <w:rFonts w:ascii="Arial" w:hAnsi="Arial" w:cs="Arial"/>
        </w:rPr>
      </w:pPr>
      <w:r w:rsidRPr="007406A8">
        <w:rPr>
          <w:rFonts w:ascii="Arial" w:hAnsi="Arial" w:cs="Arial"/>
        </w:rPr>
        <w:t>En cas de désaccor</w:t>
      </w:r>
      <w:r w:rsidR="00DE5A65" w:rsidRPr="007406A8">
        <w:rPr>
          <w:rFonts w:ascii="Arial" w:hAnsi="Arial" w:cs="Arial"/>
        </w:rPr>
        <w:t>d, il sera requis l’arbitrage de</w:t>
      </w:r>
      <w:r w:rsidRPr="007406A8">
        <w:rPr>
          <w:rFonts w:ascii="Arial" w:hAnsi="Arial" w:cs="Arial"/>
        </w:rPr>
        <w:t xml:space="preserve"> </w:t>
      </w:r>
      <w:r w:rsidR="00DE5A65" w:rsidRPr="007406A8">
        <w:rPr>
          <w:rFonts w:ascii="Arial" w:hAnsi="Arial" w:cs="Arial"/>
        </w:rPr>
        <w:t>l</w:t>
      </w:r>
      <w:r w:rsidR="009872B2" w:rsidRPr="007406A8">
        <w:rPr>
          <w:rFonts w:ascii="Arial" w:hAnsi="Arial" w:cs="Arial"/>
        </w:rPr>
        <w:t>’ingénieur</w:t>
      </w:r>
      <w:r w:rsidRPr="007406A8">
        <w:rPr>
          <w:rFonts w:ascii="Arial" w:hAnsi="Arial" w:cs="Arial"/>
        </w:rPr>
        <w:t>.</w:t>
      </w:r>
    </w:p>
    <w:p w:rsidR="00D47CA7" w:rsidRPr="007406A8" w:rsidRDefault="00D47CA7" w:rsidP="00AB5F5F">
      <w:pPr>
        <w:jc w:val="both"/>
        <w:rPr>
          <w:rFonts w:ascii="Arial" w:hAnsi="Arial" w:cs="Arial"/>
        </w:rPr>
      </w:pPr>
      <w:r w:rsidRPr="007406A8">
        <w:rPr>
          <w:rFonts w:ascii="Arial" w:hAnsi="Arial" w:cs="Arial"/>
        </w:rPr>
        <w:t xml:space="preserve">Par le fait de soumissionner, les </w:t>
      </w:r>
      <w:r w:rsidR="00753AD4" w:rsidRPr="007406A8">
        <w:rPr>
          <w:rFonts w:ascii="Arial" w:hAnsi="Arial" w:cs="Arial"/>
        </w:rPr>
        <w:t>Entreprises déclarent</w:t>
      </w:r>
      <w:r w:rsidRPr="007406A8">
        <w:rPr>
          <w:rFonts w:ascii="Arial" w:hAnsi="Arial" w:cs="Arial"/>
        </w:rPr>
        <w:t xml:space="preserve"> s’en remettre à sa décision.</w:t>
      </w:r>
    </w:p>
    <w:p w:rsidR="00F63FC1" w:rsidRPr="007406A8" w:rsidRDefault="00D47CA7" w:rsidP="00AB5F5F">
      <w:pPr>
        <w:jc w:val="both"/>
        <w:rPr>
          <w:rFonts w:ascii="Arial" w:hAnsi="Arial" w:cs="Arial"/>
        </w:rPr>
      </w:pPr>
      <w:r w:rsidRPr="007406A8">
        <w:rPr>
          <w:rFonts w:ascii="Arial" w:hAnsi="Arial" w:cs="Arial"/>
        </w:rPr>
        <w:t>Le montant des frais découlant des malfaçons est alors déduit du compte de l’Entreprise défaillante.</w:t>
      </w:r>
    </w:p>
    <w:p w:rsidR="001F0DEA" w:rsidRPr="007406A8" w:rsidRDefault="001F0DEA" w:rsidP="00AB5F5F">
      <w:pPr>
        <w:jc w:val="both"/>
        <w:rPr>
          <w:rFonts w:ascii="Arial" w:hAnsi="Arial" w:cs="Arial"/>
        </w:rPr>
      </w:pPr>
    </w:p>
    <w:p w:rsidR="00D47CA7" w:rsidRPr="007406A8" w:rsidRDefault="00D47CA7" w:rsidP="00AB5F5F">
      <w:pPr>
        <w:jc w:val="both"/>
        <w:rPr>
          <w:rFonts w:ascii="Arial" w:hAnsi="Arial" w:cs="Arial"/>
          <w:b/>
        </w:rPr>
      </w:pPr>
      <w:r w:rsidRPr="007406A8">
        <w:rPr>
          <w:rFonts w:ascii="Arial" w:hAnsi="Arial" w:cs="Arial"/>
          <w:b/>
        </w:rPr>
        <w:t>4.6- TRAVAUX PREPARATOIRES</w:t>
      </w:r>
    </w:p>
    <w:p w:rsidR="00D47CA7" w:rsidRPr="007406A8" w:rsidRDefault="00D47CA7" w:rsidP="00AB5F5F">
      <w:pPr>
        <w:ind w:firstLine="708"/>
        <w:jc w:val="both"/>
        <w:rPr>
          <w:rFonts w:ascii="Arial" w:hAnsi="Arial" w:cs="Arial"/>
        </w:rPr>
      </w:pPr>
      <w:r w:rsidRPr="007406A8">
        <w:rPr>
          <w:rFonts w:ascii="Arial" w:hAnsi="Arial" w:cs="Arial"/>
        </w:rPr>
        <w:t>Tous les apprêts nécessaires à une parfaite exécution, ainsi que ceux nécessités pour une parfaite adhérence des peintures seront dû. Les énumérations d’apprêts données dans le cours de la description des ouvrages ne sont pas limitatives et ne constituent que de minima.</w:t>
      </w:r>
    </w:p>
    <w:p w:rsidR="00D47CA7" w:rsidRPr="007406A8" w:rsidRDefault="00D47CA7" w:rsidP="00AB5F5F">
      <w:pPr>
        <w:jc w:val="both"/>
        <w:rPr>
          <w:rFonts w:ascii="Arial" w:hAnsi="Arial" w:cs="Arial"/>
        </w:rPr>
      </w:pPr>
      <w:r w:rsidRPr="007406A8">
        <w:rPr>
          <w:rFonts w:ascii="Arial" w:hAnsi="Arial" w:cs="Arial"/>
        </w:rPr>
        <w:t>Le prix convenu pour exécution de la peinture comprend les opérations, préparatoires telles que : égrenage, brossage, ponçage, rebouchage, masticage, époussetage, lavage, dégraissage, déroulage, etc., qui sont nécessaires à la bonne présentation de l’ouvrage.</w:t>
      </w:r>
    </w:p>
    <w:p w:rsidR="00D47CA7" w:rsidRPr="007406A8" w:rsidRDefault="00D47CA7" w:rsidP="00AB5F5F">
      <w:pPr>
        <w:jc w:val="both"/>
        <w:rPr>
          <w:rFonts w:ascii="Arial" w:hAnsi="Arial" w:cs="Arial"/>
        </w:rPr>
      </w:pPr>
      <w:r w:rsidRPr="007406A8">
        <w:rPr>
          <w:rFonts w:ascii="Arial" w:hAnsi="Arial" w:cs="Arial"/>
        </w:rPr>
        <w:t>Ces opérations sont exécutées en conformité avec les prescriptions techniques du C.S.T.B.</w:t>
      </w:r>
    </w:p>
    <w:p w:rsidR="00D47CA7" w:rsidRPr="007406A8" w:rsidRDefault="00D47CA7" w:rsidP="00AB5F5F">
      <w:pPr>
        <w:jc w:val="both"/>
        <w:rPr>
          <w:rFonts w:ascii="Arial" w:hAnsi="Arial" w:cs="Arial"/>
        </w:rPr>
      </w:pPr>
      <w:r w:rsidRPr="007406A8">
        <w:rPr>
          <w:rFonts w:ascii="Arial" w:hAnsi="Arial" w:cs="Arial"/>
        </w:rPr>
        <w:t>Définition des principales opérations :</w:t>
      </w:r>
    </w:p>
    <w:p w:rsidR="00D47CA7" w:rsidRPr="007406A8" w:rsidRDefault="00D47CA7" w:rsidP="00AB5F5F">
      <w:pPr>
        <w:jc w:val="both"/>
        <w:rPr>
          <w:rFonts w:ascii="Arial" w:hAnsi="Arial" w:cs="Arial"/>
        </w:rPr>
      </w:pPr>
    </w:p>
    <w:p w:rsidR="00D47CA7" w:rsidRPr="007406A8" w:rsidRDefault="00D47CA7" w:rsidP="000244D9">
      <w:pPr>
        <w:numPr>
          <w:ilvl w:val="0"/>
          <w:numId w:val="48"/>
        </w:numPr>
        <w:jc w:val="both"/>
        <w:rPr>
          <w:rFonts w:ascii="Arial" w:hAnsi="Arial" w:cs="Arial"/>
        </w:rPr>
      </w:pPr>
      <w:r w:rsidRPr="007406A8">
        <w:rPr>
          <w:rFonts w:ascii="Arial" w:hAnsi="Arial" w:cs="Arial"/>
          <w:b/>
          <w:u w:val="single"/>
        </w:rPr>
        <w:t>Brossage et égrenage</w:t>
      </w:r>
      <w:r w:rsidRPr="007406A8">
        <w:rPr>
          <w:rFonts w:ascii="Arial" w:hAnsi="Arial" w:cs="Arial"/>
        </w:rPr>
        <w:t> :</w:t>
      </w:r>
    </w:p>
    <w:p w:rsidR="00D47CA7" w:rsidRPr="007406A8" w:rsidRDefault="00D47CA7" w:rsidP="00AB5F5F">
      <w:pPr>
        <w:jc w:val="both"/>
        <w:rPr>
          <w:rFonts w:ascii="Arial" w:hAnsi="Arial" w:cs="Arial"/>
        </w:rPr>
      </w:pPr>
      <w:r w:rsidRPr="007406A8">
        <w:rPr>
          <w:rFonts w:ascii="Arial" w:hAnsi="Arial" w:cs="Arial"/>
        </w:rPr>
        <w:t>D’une façon générale, l’Entrepreneur doit faire un brossage soigné ou un égrenage à la brosse dure de toutes les surfaces. Sur le métal, il doit l’éventuel grattage à vif avec enlèvement de rouille et de la calamine.</w:t>
      </w:r>
    </w:p>
    <w:p w:rsidR="00D47CA7" w:rsidRPr="007406A8" w:rsidRDefault="00D47CA7" w:rsidP="00AB5F5F">
      <w:pPr>
        <w:jc w:val="both"/>
        <w:rPr>
          <w:rFonts w:ascii="Arial" w:hAnsi="Arial" w:cs="Arial"/>
        </w:rPr>
      </w:pPr>
      <w:r w:rsidRPr="007406A8">
        <w:rPr>
          <w:rFonts w:ascii="Arial" w:hAnsi="Arial" w:cs="Arial"/>
        </w:rPr>
        <w:t>L’enlèvement des grosses projections (ciments, plâtre, etc…) incombant à l’enduiseur.</w:t>
      </w:r>
    </w:p>
    <w:p w:rsidR="00D47CA7" w:rsidRPr="007406A8" w:rsidRDefault="00D47CA7" w:rsidP="00AB5F5F">
      <w:pPr>
        <w:jc w:val="both"/>
        <w:rPr>
          <w:rFonts w:ascii="Arial" w:hAnsi="Arial" w:cs="Arial"/>
        </w:rPr>
      </w:pPr>
    </w:p>
    <w:p w:rsidR="00D47CA7" w:rsidRPr="007406A8" w:rsidRDefault="00D47CA7" w:rsidP="000244D9">
      <w:pPr>
        <w:numPr>
          <w:ilvl w:val="0"/>
          <w:numId w:val="48"/>
        </w:numPr>
        <w:jc w:val="both"/>
        <w:rPr>
          <w:rFonts w:ascii="Arial" w:hAnsi="Arial" w:cs="Arial"/>
        </w:rPr>
      </w:pPr>
      <w:r w:rsidRPr="007406A8">
        <w:rPr>
          <w:rFonts w:ascii="Arial" w:hAnsi="Arial" w:cs="Arial"/>
          <w:b/>
          <w:u w:val="single"/>
        </w:rPr>
        <w:t>Rebouchage</w:t>
      </w:r>
      <w:r w:rsidRPr="007406A8">
        <w:rPr>
          <w:rFonts w:ascii="Arial" w:hAnsi="Arial" w:cs="Arial"/>
          <w:b/>
        </w:rPr>
        <w:t> </w:t>
      </w:r>
      <w:r w:rsidRPr="007406A8">
        <w:rPr>
          <w:rFonts w:ascii="Arial" w:hAnsi="Arial" w:cs="Arial"/>
        </w:rPr>
        <w:t>:</w:t>
      </w:r>
    </w:p>
    <w:p w:rsidR="00D47CA7" w:rsidRPr="007406A8" w:rsidRDefault="00D47CA7" w:rsidP="00AB5F5F">
      <w:pPr>
        <w:jc w:val="both"/>
        <w:rPr>
          <w:rFonts w:ascii="Arial" w:hAnsi="Arial" w:cs="Arial"/>
        </w:rPr>
      </w:pPr>
      <w:r w:rsidRPr="007406A8">
        <w:rPr>
          <w:rFonts w:ascii="Arial" w:hAnsi="Arial" w:cs="Arial"/>
        </w:rPr>
        <w:lastRenderedPageBreak/>
        <w:t>Il consiste à obturer, localement, les petites cavités qui restent en surface.  Ce</w:t>
      </w:r>
      <w:r w:rsidR="0007041D" w:rsidRPr="007406A8">
        <w:rPr>
          <w:rFonts w:ascii="Arial" w:hAnsi="Arial" w:cs="Arial"/>
        </w:rPr>
        <w:t xml:space="preserve"> travail de rebouchage comporte obligatoirement</w:t>
      </w:r>
      <w:r w:rsidRPr="007406A8">
        <w:rPr>
          <w:rFonts w:ascii="Arial" w:hAnsi="Arial" w:cs="Arial"/>
        </w:rPr>
        <w:t xml:space="preserve"> l’enduisage de toutes les pièces et ferrures entaillées. </w:t>
      </w:r>
    </w:p>
    <w:p w:rsidR="00D47CA7" w:rsidRPr="007406A8" w:rsidRDefault="00D47CA7" w:rsidP="00AB5F5F">
      <w:pPr>
        <w:jc w:val="both"/>
        <w:rPr>
          <w:rFonts w:ascii="Arial" w:hAnsi="Arial" w:cs="Arial"/>
        </w:rPr>
      </w:pPr>
    </w:p>
    <w:p w:rsidR="00611410" w:rsidRPr="007406A8" w:rsidRDefault="00611410" w:rsidP="00AB5F5F">
      <w:pPr>
        <w:jc w:val="both"/>
        <w:rPr>
          <w:rFonts w:ascii="Arial" w:hAnsi="Arial" w:cs="Arial"/>
        </w:rPr>
      </w:pPr>
    </w:p>
    <w:p w:rsidR="00611410" w:rsidRPr="007406A8" w:rsidRDefault="00611410" w:rsidP="00AB5F5F">
      <w:pPr>
        <w:jc w:val="both"/>
        <w:rPr>
          <w:rFonts w:ascii="Arial" w:hAnsi="Arial" w:cs="Arial"/>
        </w:rPr>
      </w:pPr>
    </w:p>
    <w:p w:rsidR="00D47CA7" w:rsidRPr="007406A8" w:rsidRDefault="00D47CA7" w:rsidP="000244D9">
      <w:pPr>
        <w:numPr>
          <w:ilvl w:val="0"/>
          <w:numId w:val="48"/>
        </w:numPr>
        <w:spacing w:line="276" w:lineRule="auto"/>
        <w:jc w:val="both"/>
        <w:rPr>
          <w:rFonts w:ascii="Arial" w:hAnsi="Arial" w:cs="Arial"/>
          <w:b/>
        </w:rPr>
      </w:pPr>
      <w:r w:rsidRPr="007406A8">
        <w:rPr>
          <w:rFonts w:ascii="Arial" w:hAnsi="Arial" w:cs="Arial"/>
          <w:b/>
          <w:u w:val="single"/>
        </w:rPr>
        <w:t>Ponçage</w:t>
      </w:r>
      <w:r w:rsidRPr="007406A8">
        <w:rPr>
          <w:rFonts w:ascii="Arial" w:hAnsi="Arial" w:cs="Arial"/>
          <w:b/>
        </w:rPr>
        <w:t> :</w:t>
      </w:r>
    </w:p>
    <w:p w:rsidR="00D47CA7" w:rsidRPr="007406A8" w:rsidRDefault="00D47CA7" w:rsidP="00AB5F5F">
      <w:pPr>
        <w:spacing w:line="276" w:lineRule="auto"/>
        <w:jc w:val="both"/>
        <w:rPr>
          <w:rFonts w:ascii="Arial" w:hAnsi="Arial" w:cs="Arial"/>
        </w:rPr>
      </w:pPr>
      <w:r w:rsidRPr="007406A8">
        <w:rPr>
          <w:rFonts w:ascii="Arial" w:hAnsi="Arial" w:cs="Arial"/>
        </w:rPr>
        <w:t>Les opérations de ratissage, de rebouchage et d’enduisage de révision ou de bouche parage s’accompagnent obligatoirement d’un ponçage pour éliminer les cotes et autres imperfections nuisibles à l’état de surface. Les ponçages seront exécutés de  la façon suivante :</w:t>
      </w:r>
    </w:p>
    <w:p w:rsidR="00D47CA7" w:rsidRPr="007406A8" w:rsidRDefault="00D47CA7" w:rsidP="000244D9">
      <w:pPr>
        <w:numPr>
          <w:ilvl w:val="0"/>
          <w:numId w:val="49"/>
        </w:numPr>
        <w:spacing w:line="276" w:lineRule="auto"/>
        <w:jc w:val="both"/>
        <w:rPr>
          <w:rFonts w:ascii="Arial" w:hAnsi="Arial" w:cs="Arial"/>
        </w:rPr>
      </w:pPr>
      <w:r w:rsidRPr="007406A8">
        <w:rPr>
          <w:rFonts w:ascii="Arial" w:hAnsi="Arial" w:cs="Arial"/>
        </w:rPr>
        <w:t>à la ponce ou au papier abrasif à l’eau dans le cas de travaux très soignés ;</w:t>
      </w:r>
    </w:p>
    <w:p w:rsidR="00D47CA7" w:rsidRPr="007406A8" w:rsidRDefault="00D47CA7" w:rsidP="000244D9">
      <w:pPr>
        <w:numPr>
          <w:ilvl w:val="0"/>
          <w:numId w:val="49"/>
        </w:numPr>
        <w:spacing w:line="276" w:lineRule="auto"/>
        <w:jc w:val="both"/>
        <w:rPr>
          <w:rFonts w:ascii="Arial" w:hAnsi="Arial" w:cs="Arial"/>
        </w:rPr>
      </w:pPr>
      <w:r w:rsidRPr="007406A8">
        <w:rPr>
          <w:rFonts w:ascii="Arial" w:hAnsi="Arial" w:cs="Arial"/>
        </w:rPr>
        <w:t>au papier de verre et au papier abrasif à sec dans les autres cas.</w:t>
      </w:r>
    </w:p>
    <w:p w:rsidR="00D47CA7" w:rsidRPr="007406A8" w:rsidRDefault="00D47CA7" w:rsidP="00AB5F5F">
      <w:pPr>
        <w:jc w:val="both"/>
        <w:rPr>
          <w:rFonts w:ascii="Arial" w:hAnsi="Arial" w:cs="Arial"/>
        </w:rPr>
      </w:pPr>
    </w:p>
    <w:p w:rsidR="00D47CA7" w:rsidRPr="007406A8" w:rsidRDefault="00D47CA7" w:rsidP="000244D9">
      <w:pPr>
        <w:numPr>
          <w:ilvl w:val="0"/>
          <w:numId w:val="48"/>
        </w:numPr>
        <w:spacing w:line="276" w:lineRule="auto"/>
        <w:jc w:val="both"/>
        <w:rPr>
          <w:rFonts w:ascii="Arial" w:hAnsi="Arial" w:cs="Arial"/>
        </w:rPr>
      </w:pPr>
      <w:r w:rsidRPr="007406A8">
        <w:rPr>
          <w:rFonts w:ascii="Arial" w:hAnsi="Arial" w:cs="Arial"/>
          <w:b/>
          <w:u w:val="single"/>
        </w:rPr>
        <w:t>Dégraissage</w:t>
      </w:r>
      <w:r w:rsidRPr="007406A8">
        <w:rPr>
          <w:rFonts w:ascii="Arial" w:hAnsi="Arial" w:cs="Arial"/>
        </w:rPr>
        <w:t> :</w:t>
      </w:r>
    </w:p>
    <w:p w:rsidR="00D47CA7" w:rsidRPr="007406A8" w:rsidRDefault="00D47CA7" w:rsidP="00AB5F5F">
      <w:pPr>
        <w:spacing w:line="276" w:lineRule="auto"/>
        <w:ind w:left="360" w:firstLine="348"/>
        <w:jc w:val="both"/>
        <w:rPr>
          <w:rFonts w:ascii="Arial" w:hAnsi="Arial" w:cs="Arial"/>
        </w:rPr>
      </w:pPr>
      <w:r w:rsidRPr="007406A8">
        <w:rPr>
          <w:rFonts w:ascii="Arial" w:hAnsi="Arial" w:cs="Arial"/>
        </w:rPr>
        <w:t>Il est effectué au trichloréthylène avec essuyage à la serpillière pour tous les bois exsudant et avec un dégraissant, de marque connue pour tous les ouvrages métalliques là où il s’avère nécessaire.</w:t>
      </w:r>
    </w:p>
    <w:p w:rsidR="00D47CA7" w:rsidRPr="007406A8" w:rsidRDefault="00D47CA7" w:rsidP="00AB5F5F">
      <w:pPr>
        <w:spacing w:line="276" w:lineRule="auto"/>
        <w:jc w:val="both"/>
        <w:rPr>
          <w:rFonts w:ascii="Arial" w:hAnsi="Arial" w:cs="Arial"/>
        </w:rPr>
      </w:pPr>
      <w:r w:rsidRPr="007406A8">
        <w:rPr>
          <w:rFonts w:ascii="Arial" w:hAnsi="Arial" w:cs="Arial"/>
        </w:rPr>
        <w:t>Sur toutes les surfaces présentant une trop forte alcalinité PH 3, l’Entrepreneur doit prévoir l’application d’une solution neutralisante ne nécessitant pas le rinçage.</w:t>
      </w:r>
    </w:p>
    <w:p w:rsidR="00D47CA7" w:rsidRPr="007406A8" w:rsidRDefault="00D47CA7" w:rsidP="00AB5F5F">
      <w:pPr>
        <w:spacing w:line="276" w:lineRule="auto"/>
        <w:jc w:val="both"/>
        <w:rPr>
          <w:rFonts w:ascii="Arial" w:hAnsi="Arial" w:cs="Arial"/>
        </w:rPr>
      </w:pPr>
    </w:p>
    <w:p w:rsidR="00D47CA7" w:rsidRPr="007406A8" w:rsidRDefault="00D47CA7" w:rsidP="000244D9">
      <w:pPr>
        <w:numPr>
          <w:ilvl w:val="0"/>
          <w:numId w:val="48"/>
        </w:numPr>
        <w:spacing w:line="276" w:lineRule="auto"/>
        <w:jc w:val="both"/>
        <w:rPr>
          <w:rFonts w:ascii="Arial" w:hAnsi="Arial" w:cs="Arial"/>
          <w:b/>
        </w:rPr>
      </w:pPr>
      <w:r w:rsidRPr="007406A8">
        <w:rPr>
          <w:rFonts w:ascii="Arial" w:hAnsi="Arial" w:cs="Arial"/>
          <w:b/>
          <w:u w:val="single"/>
        </w:rPr>
        <w:t>Impression antirouille</w:t>
      </w:r>
      <w:r w:rsidRPr="007406A8">
        <w:rPr>
          <w:rFonts w:ascii="Arial" w:hAnsi="Arial" w:cs="Arial"/>
          <w:b/>
        </w:rPr>
        <w:t> :</w:t>
      </w:r>
    </w:p>
    <w:p w:rsidR="00D47CA7" w:rsidRPr="007406A8" w:rsidRDefault="00D47CA7" w:rsidP="00AB5F5F">
      <w:pPr>
        <w:spacing w:line="276" w:lineRule="auto"/>
        <w:ind w:firstLine="360"/>
        <w:jc w:val="both"/>
        <w:rPr>
          <w:rFonts w:ascii="Arial" w:hAnsi="Arial" w:cs="Arial"/>
        </w:rPr>
      </w:pPr>
      <w:r w:rsidRPr="007406A8">
        <w:rPr>
          <w:rFonts w:ascii="Arial" w:hAnsi="Arial" w:cs="Arial"/>
        </w:rPr>
        <w:t xml:space="preserve">L’impression effectuée sur les ouvrages de serrurerie, huisseries métalliques, canalisations, exécutée par les titulaires à protéger les ouvrages entre le moment de la pose et l’intervention du peintre. </w:t>
      </w:r>
    </w:p>
    <w:p w:rsidR="00D47CA7" w:rsidRPr="007406A8" w:rsidRDefault="00D47CA7" w:rsidP="00AB5F5F">
      <w:pPr>
        <w:spacing w:line="276" w:lineRule="auto"/>
        <w:jc w:val="both"/>
        <w:rPr>
          <w:rFonts w:ascii="Arial" w:hAnsi="Arial" w:cs="Arial"/>
        </w:rPr>
      </w:pPr>
      <w:r w:rsidRPr="007406A8">
        <w:rPr>
          <w:rFonts w:ascii="Arial" w:hAnsi="Arial" w:cs="Arial"/>
        </w:rPr>
        <w:t>Ce dernier doit donc prévoir toutes les couches primaires sur la surface en plein et les brossages et grattages à vif des parties écaillées, ainsi que les dégraissages s’il a lieu.</w:t>
      </w:r>
    </w:p>
    <w:p w:rsidR="00D47CA7" w:rsidRPr="007406A8" w:rsidRDefault="00D47CA7" w:rsidP="000244D9">
      <w:pPr>
        <w:numPr>
          <w:ilvl w:val="0"/>
          <w:numId w:val="48"/>
        </w:numPr>
        <w:spacing w:before="240" w:line="276" w:lineRule="auto"/>
        <w:jc w:val="both"/>
        <w:rPr>
          <w:rFonts w:ascii="Arial" w:hAnsi="Arial" w:cs="Arial"/>
          <w:b/>
        </w:rPr>
      </w:pPr>
      <w:r w:rsidRPr="007406A8">
        <w:rPr>
          <w:rFonts w:ascii="Arial" w:hAnsi="Arial" w:cs="Arial"/>
          <w:b/>
          <w:u w:val="single"/>
        </w:rPr>
        <w:t>Enduits garnissant</w:t>
      </w:r>
      <w:r w:rsidRPr="007406A8">
        <w:rPr>
          <w:rFonts w:ascii="Arial" w:hAnsi="Arial" w:cs="Arial"/>
          <w:b/>
        </w:rPr>
        <w:t> </w:t>
      </w:r>
    </w:p>
    <w:p w:rsidR="005B4CE5" w:rsidRPr="007406A8" w:rsidRDefault="005B4CE5" w:rsidP="00AB5F5F">
      <w:pPr>
        <w:spacing w:line="276" w:lineRule="auto"/>
        <w:jc w:val="both"/>
        <w:rPr>
          <w:rFonts w:ascii="Arial" w:hAnsi="Arial" w:cs="Arial"/>
        </w:rPr>
      </w:pPr>
      <w:r w:rsidRPr="007406A8">
        <w:rPr>
          <w:rFonts w:ascii="Arial" w:hAnsi="Arial" w:cs="Arial"/>
        </w:rPr>
        <w:t xml:space="preserve">Les murs </w:t>
      </w:r>
      <w:r w:rsidR="00D47CA7" w:rsidRPr="007406A8">
        <w:rPr>
          <w:rFonts w:ascii="Arial" w:hAnsi="Arial" w:cs="Arial"/>
        </w:rPr>
        <w:t xml:space="preserve">à peindre seront </w:t>
      </w:r>
      <w:r w:rsidRPr="007406A8">
        <w:rPr>
          <w:rFonts w:ascii="Arial" w:hAnsi="Arial" w:cs="Arial"/>
        </w:rPr>
        <w:t>bouchés, Il appartiendra à l’Entrepreneur de peinture d’exécuter les enduits garnissant nécessaires.</w:t>
      </w:r>
    </w:p>
    <w:p w:rsidR="00D47CA7" w:rsidRPr="007406A8" w:rsidRDefault="005B4CE5" w:rsidP="00AB5F5F">
      <w:pPr>
        <w:spacing w:line="276" w:lineRule="auto"/>
        <w:ind w:firstLine="360"/>
        <w:jc w:val="both"/>
        <w:rPr>
          <w:rFonts w:ascii="Arial" w:hAnsi="Arial" w:cs="Arial"/>
        </w:rPr>
      </w:pPr>
      <w:r w:rsidRPr="007406A8">
        <w:rPr>
          <w:rFonts w:ascii="Arial" w:hAnsi="Arial" w:cs="Arial"/>
        </w:rPr>
        <w:t xml:space="preserve">Le travail d’application </w:t>
      </w:r>
      <w:r w:rsidR="008523B7" w:rsidRPr="007406A8">
        <w:rPr>
          <w:rFonts w:ascii="Arial" w:hAnsi="Arial" w:cs="Arial"/>
        </w:rPr>
        <w:t>comporte égrenage</w:t>
      </w:r>
      <w:r w:rsidRPr="007406A8">
        <w:rPr>
          <w:rFonts w:ascii="Arial" w:hAnsi="Arial" w:cs="Arial"/>
        </w:rPr>
        <w:t xml:space="preserve"> du ciment.</w:t>
      </w:r>
    </w:p>
    <w:p w:rsidR="00F21515" w:rsidRPr="007406A8" w:rsidRDefault="00F21515" w:rsidP="00AB5F5F">
      <w:pPr>
        <w:pStyle w:val="Style"/>
        <w:spacing w:line="360" w:lineRule="auto"/>
        <w:ind w:right="1181"/>
        <w:jc w:val="both"/>
        <w:rPr>
          <w:b/>
          <w:color w:val="548DD4"/>
        </w:rPr>
      </w:pPr>
    </w:p>
    <w:p w:rsidR="00DA5724" w:rsidRPr="007406A8" w:rsidRDefault="00DA5724" w:rsidP="00AB5F5F">
      <w:pPr>
        <w:pStyle w:val="Style"/>
        <w:spacing w:line="360" w:lineRule="auto"/>
        <w:ind w:right="1181"/>
        <w:jc w:val="both"/>
        <w:rPr>
          <w:b/>
        </w:rPr>
      </w:pPr>
      <w:r w:rsidRPr="007406A8">
        <w:rPr>
          <w:b/>
          <w:color w:val="548DD4"/>
        </w:rPr>
        <w:t xml:space="preserve"> </w:t>
      </w:r>
      <w:r w:rsidRPr="007406A8">
        <w:rPr>
          <w:b/>
        </w:rPr>
        <w:t>PLOMBERIE- SANITAIRES</w:t>
      </w:r>
    </w:p>
    <w:p w:rsidR="00DA5724" w:rsidRPr="007406A8" w:rsidRDefault="00DA5724" w:rsidP="00AB5F5F">
      <w:pPr>
        <w:pStyle w:val="Style"/>
        <w:spacing w:line="360" w:lineRule="auto"/>
        <w:jc w:val="both"/>
      </w:pPr>
    </w:p>
    <w:p w:rsidR="00DA5724" w:rsidRPr="007406A8" w:rsidRDefault="00DA5724" w:rsidP="00AB5F5F">
      <w:pPr>
        <w:pStyle w:val="Style"/>
        <w:jc w:val="both"/>
        <w:rPr>
          <w:b/>
        </w:rPr>
      </w:pPr>
      <w:r w:rsidRPr="007406A8">
        <w:rPr>
          <w:b/>
        </w:rPr>
        <w:t>SOMMAIRE</w:t>
      </w:r>
    </w:p>
    <w:p w:rsidR="00611410" w:rsidRPr="007406A8" w:rsidRDefault="00611410" w:rsidP="00AB5F5F">
      <w:pPr>
        <w:pStyle w:val="Style"/>
        <w:jc w:val="both"/>
        <w:rPr>
          <w:b/>
        </w:rPr>
      </w:pPr>
    </w:p>
    <w:p w:rsidR="00DA5724" w:rsidRPr="007406A8" w:rsidRDefault="00DA5724" w:rsidP="00AB5F5F">
      <w:pPr>
        <w:pStyle w:val="Style"/>
        <w:tabs>
          <w:tab w:val="left" w:pos="19"/>
          <w:tab w:val="left" w:pos="724"/>
        </w:tabs>
        <w:spacing w:line="276" w:lineRule="auto"/>
        <w:ind w:right="27"/>
        <w:jc w:val="both"/>
        <w:rPr>
          <w:b/>
        </w:rPr>
      </w:pPr>
      <w:r w:rsidRPr="007406A8">
        <w:rPr>
          <w:b/>
        </w:rPr>
        <w:tab/>
        <w:t xml:space="preserve">1.0. </w:t>
      </w:r>
      <w:r w:rsidRPr="007406A8">
        <w:rPr>
          <w:b/>
        </w:rPr>
        <w:tab/>
        <w:t xml:space="preserve">CLAUSES ET PRESCRIPTIONS GENERALES </w:t>
      </w:r>
    </w:p>
    <w:p w:rsidR="00DA5724" w:rsidRPr="007406A8" w:rsidRDefault="00DA5724" w:rsidP="00AB5F5F">
      <w:pPr>
        <w:pStyle w:val="Style"/>
        <w:tabs>
          <w:tab w:val="left" w:pos="9"/>
          <w:tab w:val="left" w:pos="705"/>
        </w:tabs>
        <w:spacing w:line="276" w:lineRule="auto"/>
        <w:ind w:left="705" w:right="27"/>
        <w:jc w:val="both"/>
      </w:pPr>
      <w:r w:rsidRPr="007406A8">
        <w:tab/>
        <w:t xml:space="preserve">1.1. </w:t>
      </w:r>
      <w:r w:rsidRPr="007406A8">
        <w:tab/>
      </w:r>
      <w:r w:rsidR="00340D27" w:rsidRPr="007406A8">
        <w:t>Objet</w:t>
      </w:r>
      <w:r w:rsidR="00825952" w:rsidRPr="007406A8">
        <w:t xml:space="preserve"> et étendue des travaux </w:t>
      </w:r>
    </w:p>
    <w:p w:rsidR="00DA5724" w:rsidRPr="007406A8" w:rsidRDefault="00825952" w:rsidP="00AB5F5F">
      <w:pPr>
        <w:pStyle w:val="Style"/>
        <w:tabs>
          <w:tab w:val="left" w:pos="9"/>
          <w:tab w:val="left" w:pos="705"/>
        </w:tabs>
        <w:spacing w:line="276" w:lineRule="auto"/>
        <w:ind w:left="705" w:right="27"/>
        <w:jc w:val="both"/>
      </w:pPr>
      <w:r w:rsidRPr="007406A8">
        <w:tab/>
        <w:t xml:space="preserve">1.2. </w:t>
      </w:r>
      <w:r w:rsidRPr="007406A8">
        <w:tab/>
      </w:r>
      <w:r w:rsidR="00340D27" w:rsidRPr="007406A8">
        <w:t>Articulation</w:t>
      </w:r>
      <w:r w:rsidRPr="007406A8">
        <w:t xml:space="preserve"> du présent document </w:t>
      </w:r>
    </w:p>
    <w:p w:rsidR="00DA5724" w:rsidRPr="007406A8" w:rsidRDefault="00825952" w:rsidP="00AB5F5F">
      <w:pPr>
        <w:pStyle w:val="Style"/>
        <w:tabs>
          <w:tab w:val="left" w:pos="9"/>
          <w:tab w:val="left" w:pos="696"/>
        </w:tabs>
        <w:spacing w:line="276" w:lineRule="auto"/>
        <w:ind w:left="705" w:right="27"/>
        <w:jc w:val="both"/>
      </w:pPr>
      <w:r w:rsidRPr="007406A8">
        <w:tab/>
        <w:t xml:space="preserve">1.3. </w:t>
      </w:r>
      <w:r w:rsidRPr="007406A8">
        <w:tab/>
        <w:t xml:space="preserve">Le CCTP </w:t>
      </w:r>
    </w:p>
    <w:p w:rsidR="00DA5724" w:rsidRPr="007406A8" w:rsidRDefault="00DA5724" w:rsidP="00AB5F5F">
      <w:pPr>
        <w:pStyle w:val="Style"/>
        <w:ind w:left="19" w:right="2597"/>
        <w:jc w:val="both"/>
      </w:pPr>
    </w:p>
    <w:p w:rsidR="00DA5724" w:rsidRPr="007406A8" w:rsidRDefault="00DA5724" w:rsidP="00AB5F5F">
      <w:pPr>
        <w:pStyle w:val="Style"/>
        <w:spacing w:line="276" w:lineRule="auto"/>
        <w:ind w:left="19" w:right="27"/>
        <w:jc w:val="both"/>
        <w:rPr>
          <w:b/>
        </w:rPr>
      </w:pPr>
      <w:r w:rsidRPr="007406A8">
        <w:rPr>
          <w:b/>
        </w:rPr>
        <w:t xml:space="preserve">2.0. PRESCRIPTIONS TECHNIQUES </w:t>
      </w:r>
    </w:p>
    <w:p w:rsidR="00DA5724" w:rsidRPr="007406A8" w:rsidRDefault="00DA5724" w:rsidP="00AB5F5F">
      <w:pPr>
        <w:pStyle w:val="Style"/>
        <w:tabs>
          <w:tab w:val="left" w:pos="1"/>
          <w:tab w:val="left" w:pos="696"/>
        </w:tabs>
        <w:spacing w:line="276" w:lineRule="auto"/>
        <w:ind w:left="19"/>
        <w:jc w:val="both"/>
      </w:pPr>
      <w:r w:rsidRPr="007406A8">
        <w:tab/>
        <w:t xml:space="preserve">2.1. </w:t>
      </w:r>
      <w:r w:rsidRPr="007406A8">
        <w:tab/>
      </w:r>
      <w:r w:rsidR="00340D27" w:rsidRPr="007406A8">
        <w:t xml:space="preserve">Prescriptions relatives aux fournitures et matériaux </w:t>
      </w:r>
    </w:p>
    <w:p w:rsidR="00DA5724" w:rsidRPr="007406A8" w:rsidRDefault="00340D27" w:rsidP="00AB5F5F">
      <w:pPr>
        <w:pStyle w:val="Style"/>
        <w:tabs>
          <w:tab w:val="left" w:pos="1"/>
          <w:tab w:val="left" w:pos="696"/>
        </w:tabs>
        <w:spacing w:line="276" w:lineRule="auto"/>
        <w:ind w:left="19"/>
        <w:jc w:val="both"/>
      </w:pPr>
      <w:r w:rsidRPr="007406A8">
        <w:tab/>
        <w:t xml:space="preserve">2.2. </w:t>
      </w:r>
      <w:r w:rsidRPr="007406A8">
        <w:tab/>
        <w:t xml:space="preserve">Prescription d'exécution </w:t>
      </w:r>
    </w:p>
    <w:p w:rsidR="00DA5724" w:rsidRPr="007406A8" w:rsidRDefault="00340D27" w:rsidP="00AB5F5F">
      <w:pPr>
        <w:pStyle w:val="Style"/>
        <w:tabs>
          <w:tab w:val="left" w:pos="1"/>
          <w:tab w:val="left" w:pos="710"/>
        </w:tabs>
        <w:spacing w:line="276" w:lineRule="auto"/>
        <w:ind w:left="19"/>
        <w:jc w:val="both"/>
      </w:pPr>
      <w:r w:rsidRPr="007406A8">
        <w:tab/>
        <w:t xml:space="preserve">2.3. </w:t>
      </w:r>
      <w:r w:rsidRPr="007406A8">
        <w:tab/>
        <w:t xml:space="preserve">Prescription de mise en œuvre </w:t>
      </w:r>
    </w:p>
    <w:p w:rsidR="00DA5724" w:rsidRPr="007406A8" w:rsidRDefault="00DA5724" w:rsidP="00AB5F5F">
      <w:pPr>
        <w:pStyle w:val="Style"/>
        <w:ind w:left="9" w:right="2597"/>
        <w:jc w:val="both"/>
      </w:pPr>
    </w:p>
    <w:p w:rsidR="00DA5724" w:rsidRPr="007406A8" w:rsidRDefault="00DA5724" w:rsidP="00AB5F5F">
      <w:pPr>
        <w:pStyle w:val="Style"/>
        <w:ind w:left="9" w:right="27"/>
        <w:jc w:val="both"/>
        <w:rPr>
          <w:b/>
        </w:rPr>
      </w:pPr>
      <w:r w:rsidRPr="007406A8">
        <w:rPr>
          <w:b/>
        </w:rPr>
        <w:t xml:space="preserve">3. O. DEVIS DESCRIPTIF ET DE POSITION </w:t>
      </w:r>
    </w:p>
    <w:p w:rsidR="00340D27" w:rsidRPr="007406A8" w:rsidRDefault="00340D27" w:rsidP="00AB5F5F">
      <w:pPr>
        <w:pStyle w:val="Style"/>
        <w:ind w:right="5"/>
        <w:jc w:val="both"/>
        <w:rPr>
          <w:b/>
        </w:rPr>
      </w:pPr>
    </w:p>
    <w:p w:rsidR="007B50B1" w:rsidRPr="007406A8" w:rsidRDefault="007B50B1" w:rsidP="00AB5F5F">
      <w:pPr>
        <w:pStyle w:val="Style"/>
        <w:ind w:right="5"/>
        <w:jc w:val="both"/>
        <w:rPr>
          <w:b/>
        </w:rPr>
      </w:pPr>
    </w:p>
    <w:p w:rsidR="007B50B1" w:rsidRPr="007406A8" w:rsidRDefault="007B50B1" w:rsidP="00AB5F5F">
      <w:pPr>
        <w:pStyle w:val="Style"/>
        <w:ind w:right="5"/>
        <w:jc w:val="both"/>
        <w:rPr>
          <w:b/>
        </w:rPr>
      </w:pPr>
    </w:p>
    <w:p w:rsidR="007B50B1" w:rsidRPr="007406A8" w:rsidRDefault="007B50B1" w:rsidP="00AB5F5F">
      <w:pPr>
        <w:pStyle w:val="Style"/>
        <w:ind w:right="5"/>
        <w:jc w:val="both"/>
        <w:rPr>
          <w:b/>
        </w:rPr>
      </w:pPr>
    </w:p>
    <w:p w:rsidR="007B50B1" w:rsidRPr="007406A8" w:rsidRDefault="007B50B1" w:rsidP="00AB5F5F">
      <w:pPr>
        <w:pStyle w:val="Style"/>
        <w:ind w:right="5"/>
        <w:jc w:val="both"/>
        <w:rPr>
          <w:b/>
        </w:rPr>
      </w:pPr>
    </w:p>
    <w:p w:rsidR="007B50B1" w:rsidRPr="007406A8" w:rsidRDefault="007B50B1" w:rsidP="00AB5F5F">
      <w:pPr>
        <w:pStyle w:val="Style"/>
        <w:ind w:right="5"/>
        <w:jc w:val="both"/>
        <w:rPr>
          <w:b/>
        </w:rPr>
      </w:pPr>
    </w:p>
    <w:p w:rsidR="00DA5724" w:rsidRPr="007406A8" w:rsidRDefault="00DA5724" w:rsidP="00AB5F5F">
      <w:pPr>
        <w:pStyle w:val="Style"/>
        <w:ind w:right="5"/>
        <w:jc w:val="both"/>
        <w:rPr>
          <w:b/>
        </w:rPr>
      </w:pPr>
      <w:r w:rsidRPr="007406A8">
        <w:rPr>
          <w:b/>
        </w:rPr>
        <w:t>PLOMBERIE- SANITAIRES</w:t>
      </w:r>
    </w:p>
    <w:p w:rsidR="00DA5724" w:rsidRPr="007406A8" w:rsidRDefault="00DA5724" w:rsidP="00AB5F5F">
      <w:pPr>
        <w:pStyle w:val="Style"/>
        <w:ind w:right="5"/>
        <w:jc w:val="both"/>
        <w:rPr>
          <w:b/>
        </w:rPr>
      </w:pPr>
    </w:p>
    <w:p w:rsidR="00DA5724" w:rsidRPr="007406A8" w:rsidRDefault="00DA5724" w:rsidP="00AB5F5F">
      <w:pPr>
        <w:pStyle w:val="Style"/>
        <w:tabs>
          <w:tab w:val="left" w:pos="24"/>
          <w:tab w:val="left" w:pos="730"/>
        </w:tabs>
        <w:ind w:right="5"/>
        <w:jc w:val="both"/>
        <w:rPr>
          <w:b/>
        </w:rPr>
      </w:pPr>
      <w:r w:rsidRPr="007406A8">
        <w:rPr>
          <w:b/>
        </w:rPr>
        <w:t xml:space="preserve">1.0. </w:t>
      </w:r>
      <w:r w:rsidRPr="007406A8">
        <w:rPr>
          <w:b/>
        </w:rPr>
        <w:tab/>
        <w:t xml:space="preserve">CLAUSES ET PRESCRITPTIONS GENERALES </w:t>
      </w:r>
    </w:p>
    <w:p w:rsidR="007B50B1" w:rsidRPr="007406A8" w:rsidRDefault="007B50B1" w:rsidP="00AB5F5F">
      <w:pPr>
        <w:pStyle w:val="Style"/>
        <w:tabs>
          <w:tab w:val="left" w:pos="15"/>
          <w:tab w:val="left" w:pos="730"/>
        </w:tabs>
        <w:ind w:right="4"/>
        <w:jc w:val="both"/>
        <w:rPr>
          <w:b/>
        </w:rPr>
      </w:pPr>
    </w:p>
    <w:p w:rsidR="00DA5724" w:rsidRPr="007406A8" w:rsidRDefault="00DA5724" w:rsidP="00AB5F5F">
      <w:pPr>
        <w:pStyle w:val="Style"/>
        <w:tabs>
          <w:tab w:val="left" w:pos="15"/>
          <w:tab w:val="left" w:pos="730"/>
        </w:tabs>
        <w:ind w:right="4"/>
        <w:jc w:val="both"/>
        <w:rPr>
          <w:b/>
        </w:rPr>
      </w:pPr>
      <w:r w:rsidRPr="007406A8">
        <w:rPr>
          <w:b/>
        </w:rPr>
        <w:tab/>
        <w:t xml:space="preserve">1.1. </w:t>
      </w:r>
      <w:r w:rsidRPr="007406A8">
        <w:rPr>
          <w:b/>
        </w:rPr>
        <w:tab/>
        <w:t xml:space="preserve">Objet et étendue des travaux </w:t>
      </w:r>
    </w:p>
    <w:p w:rsidR="00DA5724" w:rsidRPr="007406A8" w:rsidRDefault="00DA5724" w:rsidP="00AB5F5F">
      <w:pPr>
        <w:pStyle w:val="Style"/>
        <w:ind w:right="-5" w:firstLine="708"/>
        <w:jc w:val="both"/>
      </w:pPr>
      <w:r w:rsidRPr="007406A8">
        <w:t xml:space="preserve">Les prestations du présent lot comprennent l'exécution de tous les travaux de plomberie sanitaire, travaux annexes et accessoires nécessaires à la parfaite et totale finition de l’œuvre dans le cadre des pièces contractuelles, des règles de l’art et de la réglementation en vigueur. </w:t>
      </w:r>
    </w:p>
    <w:p w:rsidR="00DA5724" w:rsidRPr="007406A8" w:rsidRDefault="00DA5724" w:rsidP="00AB5F5F">
      <w:pPr>
        <w:pStyle w:val="Style"/>
        <w:ind w:right="-5" w:firstLine="708"/>
        <w:jc w:val="both"/>
      </w:pPr>
    </w:p>
    <w:p w:rsidR="00DA5724" w:rsidRPr="007406A8" w:rsidRDefault="00DA5724" w:rsidP="00AB5F5F">
      <w:pPr>
        <w:pStyle w:val="Style"/>
        <w:tabs>
          <w:tab w:val="left" w:pos="15"/>
          <w:tab w:val="left" w:pos="725"/>
        </w:tabs>
        <w:ind w:right="4"/>
        <w:jc w:val="both"/>
        <w:rPr>
          <w:b/>
        </w:rPr>
      </w:pPr>
      <w:r w:rsidRPr="007406A8">
        <w:rPr>
          <w:b/>
        </w:rPr>
        <w:tab/>
        <w:t xml:space="preserve">1.2. </w:t>
      </w:r>
      <w:r w:rsidRPr="007406A8">
        <w:rPr>
          <w:b/>
        </w:rPr>
        <w:tab/>
        <w:t xml:space="preserve">Articulation du présent document </w:t>
      </w:r>
    </w:p>
    <w:p w:rsidR="00DA5724" w:rsidRPr="007406A8" w:rsidRDefault="008523B7" w:rsidP="000244D9">
      <w:pPr>
        <w:pStyle w:val="Style"/>
        <w:numPr>
          <w:ilvl w:val="0"/>
          <w:numId w:val="40"/>
        </w:numPr>
        <w:ind w:right="27"/>
        <w:jc w:val="both"/>
      </w:pPr>
      <w:r w:rsidRPr="007406A8">
        <w:t>Prescriptions</w:t>
      </w:r>
      <w:r w:rsidR="00340D27" w:rsidRPr="007406A8">
        <w:t xml:space="preserve"> générales (1.0.) </w:t>
      </w:r>
    </w:p>
    <w:p w:rsidR="00DA5724" w:rsidRPr="007406A8" w:rsidRDefault="008523B7" w:rsidP="000244D9">
      <w:pPr>
        <w:pStyle w:val="Style"/>
        <w:numPr>
          <w:ilvl w:val="0"/>
          <w:numId w:val="40"/>
        </w:numPr>
        <w:ind w:right="27"/>
        <w:jc w:val="both"/>
      </w:pPr>
      <w:r w:rsidRPr="007406A8">
        <w:t>Prescriptions</w:t>
      </w:r>
      <w:r w:rsidR="00340D27" w:rsidRPr="007406A8">
        <w:t xml:space="preserve"> techniques (2.0.) </w:t>
      </w:r>
    </w:p>
    <w:p w:rsidR="00DA5724" w:rsidRPr="007406A8" w:rsidRDefault="008523B7" w:rsidP="000244D9">
      <w:pPr>
        <w:pStyle w:val="Style"/>
        <w:numPr>
          <w:ilvl w:val="0"/>
          <w:numId w:val="40"/>
        </w:numPr>
        <w:ind w:right="5"/>
        <w:jc w:val="both"/>
      </w:pPr>
      <w:r w:rsidRPr="007406A8">
        <w:t>Devis</w:t>
      </w:r>
      <w:r w:rsidR="00340D27" w:rsidRPr="007406A8">
        <w:t xml:space="preserve"> descriptif et de position (3.0.) </w:t>
      </w:r>
    </w:p>
    <w:p w:rsidR="00DA5724" w:rsidRPr="007406A8" w:rsidRDefault="00DA5724" w:rsidP="00AB5F5F">
      <w:pPr>
        <w:pStyle w:val="Style"/>
        <w:tabs>
          <w:tab w:val="left" w:pos="1490"/>
        </w:tabs>
        <w:ind w:right="5"/>
        <w:jc w:val="both"/>
      </w:pPr>
      <w:r w:rsidRPr="007406A8">
        <w:tab/>
      </w:r>
    </w:p>
    <w:p w:rsidR="00DA5724" w:rsidRPr="007406A8" w:rsidRDefault="00DA5724" w:rsidP="00AB5F5F">
      <w:pPr>
        <w:pStyle w:val="Style"/>
        <w:ind w:right="5"/>
        <w:jc w:val="both"/>
        <w:rPr>
          <w:b/>
        </w:rPr>
      </w:pPr>
      <w:r w:rsidRPr="007406A8">
        <w:rPr>
          <w:b/>
        </w:rPr>
        <w:t xml:space="preserve">1.3. </w:t>
      </w:r>
      <w:r w:rsidR="00F97833" w:rsidRPr="007406A8">
        <w:rPr>
          <w:b/>
        </w:rPr>
        <w:t>Contractualisé</w:t>
      </w:r>
      <w:r w:rsidRPr="007406A8">
        <w:rPr>
          <w:b/>
        </w:rPr>
        <w:t xml:space="preserve"> </w:t>
      </w:r>
      <w:r w:rsidR="00F97833" w:rsidRPr="007406A8">
        <w:rPr>
          <w:b/>
        </w:rPr>
        <w:t>par</w:t>
      </w:r>
      <w:r w:rsidRPr="007406A8">
        <w:rPr>
          <w:b/>
        </w:rPr>
        <w:t xml:space="preserve"> CCTP </w:t>
      </w:r>
    </w:p>
    <w:p w:rsidR="00DA5724" w:rsidRPr="007406A8" w:rsidRDefault="00DA5724" w:rsidP="00AB5F5F">
      <w:pPr>
        <w:pStyle w:val="Style"/>
        <w:ind w:left="5" w:right="5"/>
        <w:jc w:val="both"/>
        <w:rPr>
          <w:b/>
        </w:rPr>
      </w:pPr>
      <w:r w:rsidRPr="007406A8">
        <w:rPr>
          <w:b/>
        </w:rPr>
        <w:t xml:space="preserve">1.3.1. Le CCTP est réputé contractuel. </w:t>
      </w:r>
    </w:p>
    <w:p w:rsidR="00DA5724" w:rsidRPr="007406A8" w:rsidRDefault="00DA5724" w:rsidP="00AB5F5F">
      <w:pPr>
        <w:pStyle w:val="Style"/>
        <w:ind w:right="5" w:firstLine="708"/>
        <w:jc w:val="both"/>
      </w:pPr>
      <w:r w:rsidRPr="007406A8">
        <w:t xml:space="preserve">Le CCTP (Cahier des Clauses Générales tous Corps d'Etat) définissant et précisant les clauses et prescriptions communes et générales à tous les Corps d'Etat. </w:t>
      </w:r>
    </w:p>
    <w:p w:rsidR="00DA5724" w:rsidRPr="007406A8" w:rsidRDefault="00DA5724" w:rsidP="00AB5F5F">
      <w:pPr>
        <w:pStyle w:val="Style"/>
        <w:ind w:left="725" w:right="681" w:hanging="720"/>
        <w:jc w:val="both"/>
      </w:pPr>
    </w:p>
    <w:p w:rsidR="00DA5724" w:rsidRPr="007406A8" w:rsidRDefault="00DA5724" w:rsidP="00AB5F5F">
      <w:pPr>
        <w:pStyle w:val="Style"/>
        <w:ind w:right="27"/>
        <w:jc w:val="both"/>
        <w:rPr>
          <w:b/>
        </w:rPr>
      </w:pPr>
      <w:r w:rsidRPr="007406A8">
        <w:rPr>
          <w:b/>
        </w:rPr>
        <w:t xml:space="preserve">1.3.2. Les documents techniques contractuels et particuliers au présent </w:t>
      </w:r>
      <w:r w:rsidR="00D40B42" w:rsidRPr="007406A8">
        <w:rPr>
          <w:b/>
        </w:rPr>
        <w:t>corps d’état</w:t>
      </w:r>
      <w:r w:rsidRPr="007406A8">
        <w:rPr>
          <w:b/>
        </w:rPr>
        <w:t xml:space="preserve"> sont</w:t>
      </w:r>
      <w:r w:rsidR="00631DF4" w:rsidRPr="007406A8">
        <w:rPr>
          <w:b/>
        </w:rPr>
        <w:t xml:space="preserve"> </w:t>
      </w:r>
      <w:r w:rsidRPr="007406A8">
        <w:rPr>
          <w:b/>
        </w:rPr>
        <w:t xml:space="preserve">les </w:t>
      </w:r>
      <w:r w:rsidR="008523B7" w:rsidRPr="007406A8">
        <w:rPr>
          <w:b/>
        </w:rPr>
        <w:t>suivants :</w:t>
      </w:r>
    </w:p>
    <w:p w:rsidR="00DA5724" w:rsidRPr="007406A8" w:rsidRDefault="00DA5724" w:rsidP="000244D9">
      <w:pPr>
        <w:pStyle w:val="Style"/>
        <w:numPr>
          <w:ilvl w:val="0"/>
          <w:numId w:val="41"/>
        </w:numPr>
        <w:ind w:right="27"/>
        <w:jc w:val="both"/>
      </w:pPr>
      <w:r w:rsidRPr="007406A8">
        <w:t xml:space="preserve">Cahier des charges DTU </w:t>
      </w:r>
    </w:p>
    <w:p w:rsidR="00DA5724" w:rsidRPr="007406A8" w:rsidRDefault="00DA5724" w:rsidP="000244D9">
      <w:pPr>
        <w:pStyle w:val="Style"/>
        <w:numPr>
          <w:ilvl w:val="0"/>
          <w:numId w:val="41"/>
        </w:numPr>
        <w:ind w:right="27"/>
        <w:jc w:val="both"/>
      </w:pPr>
      <w:r w:rsidRPr="007406A8">
        <w:t xml:space="preserve">Cahier des clauses spéciales DTU </w:t>
      </w:r>
    </w:p>
    <w:p w:rsidR="00DA5724" w:rsidRPr="007406A8" w:rsidRDefault="00DA5724" w:rsidP="000244D9">
      <w:pPr>
        <w:pStyle w:val="Style"/>
        <w:numPr>
          <w:ilvl w:val="0"/>
          <w:numId w:val="41"/>
        </w:numPr>
        <w:ind w:right="27"/>
        <w:jc w:val="both"/>
      </w:pPr>
      <w:r w:rsidRPr="007406A8">
        <w:t xml:space="preserve">Règles de calcul DTU </w:t>
      </w:r>
    </w:p>
    <w:p w:rsidR="00DA5724" w:rsidRPr="007406A8" w:rsidRDefault="00DA5724" w:rsidP="000244D9">
      <w:pPr>
        <w:pStyle w:val="Style"/>
        <w:numPr>
          <w:ilvl w:val="0"/>
          <w:numId w:val="41"/>
        </w:numPr>
        <w:ind w:right="5"/>
        <w:jc w:val="both"/>
      </w:pPr>
      <w:r w:rsidRPr="007406A8">
        <w:t xml:space="preserve">Autres documents DTU applicables au présent lot et réputés connus par l’adjudicataire. </w:t>
      </w:r>
    </w:p>
    <w:p w:rsidR="00DA5724" w:rsidRPr="007406A8" w:rsidRDefault="00DA5724" w:rsidP="00AB5F5F">
      <w:pPr>
        <w:pStyle w:val="Style"/>
        <w:jc w:val="both"/>
      </w:pPr>
    </w:p>
    <w:p w:rsidR="00DA5724" w:rsidRPr="007406A8" w:rsidRDefault="00DA5724" w:rsidP="000244D9">
      <w:pPr>
        <w:pStyle w:val="Style"/>
        <w:numPr>
          <w:ilvl w:val="1"/>
          <w:numId w:val="41"/>
        </w:numPr>
        <w:tabs>
          <w:tab w:val="clear" w:pos="1440"/>
          <w:tab w:val="num" w:pos="900"/>
        </w:tabs>
        <w:ind w:left="900"/>
        <w:jc w:val="both"/>
        <w:rPr>
          <w:b/>
          <w:i/>
        </w:rPr>
      </w:pPr>
      <w:r w:rsidRPr="007406A8">
        <w:rPr>
          <w:b/>
          <w:i/>
        </w:rPr>
        <w:t xml:space="preserve">Normes françaises </w:t>
      </w:r>
    </w:p>
    <w:p w:rsidR="00DA5724" w:rsidRPr="007406A8" w:rsidRDefault="00DA5724" w:rsidP="00AB5F5F">
      <w:pPr>
        <w:pStyle w:val="Style"/>
        <w:ind w:firstLine="708"/>
        <w:jc w:val="both"/>
      </w:pPr>
      <w:r w:rsidRPr="007406A8">
        <w:t xml:space="preserve">Normes françaises pour le bâtiment, homologuées enregistres, expérimentales, ainsi que toutes autres nonnes applicables au présent du présent lot et réputées connues par l'entrepreneur. </w:t>
      </w:r>
    </w:p>
    <w:p w:rsidR="00340D27" w:rsidRPr="007406A8" w:rsidRDefault="00340D27" w:rsidP="00AB5F5F">
      <w:pPr>
        <w:pStyle w:val="Style"/>
        <w:ind w:right="5"/>
        <w:jc w:val="both"/>
        <w:rPr>
          <w:b/>
        </w:rPr>
      </w:pPr>
    </w:p>
    <w:p w:rsidR="00DA5724" w:rsidRPr="007406A8" w:rsidRDefault="00DA5724" w:rsidP="00AB5F5F">
      <w:pPr>
        <w:pStyle w:val="Style"/>
        <w:ind w:right="5"/>
        <w:jc w:val="both"/>
        <w:rPr>
          <w:b/>
        </w:rPr>
      </w:pPr>
      <w:r w:rsidRPr="007406A8">
        <w:rPr>
          <w:b/>
        </w:rPr>
        <w:t xml:space="preserve">2.0. PRESCRIPTIONS TECHNIQUES </w:t>
      </w:r>
    </w:p>
    <w:p w:rsidR="00DA5724" w:rsidRPr="007406A8" w:rsidRDefault="00DA5724" w:rsidP="00AB5F5F">
      <w:pPr>
        <w:pStyle w:val="Style"/>
        <w:ind w:left="715" w:right="5"/>
        <w:jc w:val="both"/>
        <w:rPr>
          <w:b/>
          <w:i/>
        </w:rPr>
      </w:pPr>
      <w:r w:rsidRPr="007406A8">
        <w:rPr>
          <w:b/>
          <w:i/>
        </w:rPr>
        <w:t xml:space="preserve">Particularités </w:t>
      </w:r>
    </w:p>
    <w:p w:rsidR="00DA5724" w:rsidRPr="007406A8" w:rsidRDefault="00DA5724" w:rsidP="00AB5F5F">
      <w:pPr>
        <w:pStyle w:val="Style"/>
        <w:ind w:right="5" w:firstLine="708"/>
        <w:jc w:val="both"/>
      </w:pPr>
      <w:r w:rsidRPr="007406A8">
        <w:t>Le présent projet comp</w:t>
      </w:r>
      <w:r w:rsidR="008F0D0A" w:rsidRPr="007406A8">
        <w:t>rend l'équipement de l</w:t>
      </w:r>
      <w:r w:rsidRPr="007406A8">
        <w:t xml:space="preserve">'ensemble du bâtiment, les ouvrages s'entendant en fourniture et pose, ils </w:t>
      </w:r>
      <w:r w:rsidR="008523B7" w:rsidRPr="007406A8">
        <w:t>comprennent :</w:t>
      </w:r>
      <w:r w:rsidRPr="007406A8">
        <w:t xml:space="preserve"> </w:t>
      </w:r>
    </w:p>
    <w:p w:rsidR="00DA5724" w:rsidRPr="007406A8" w:rsidRDefault="008523B7" w:rsidP="000244D9">
      <w:pPr>
        <w:pStyle w:val="Style"/>
        <w:numPr>
          <w:ilvl w:val="0"/>
          <w:numId w:val="42"/>
        </w:numPr>
        <w:ind w:right="5"/>
        <w:jc w:val="both"/>
      </w:pPr>
      <w:r w:rsidRPr="007406A8">
        <w:t>La</w:t>
      </w:r>
      <w:r w:rsidR="00DA5724" w:rsidRPr="007406A8">
        <w:t xml:space="preserve"> fourniture et la pose des appareils sanitaires suivant indications sur plans </w:t>
      </w:r>
    </w:p>
    <w:p w:rsidR="00DA5724" w:rsidRPr="007406A8" w:rsidRDefault="008523B7" w:rsidP="000244D9">
      <w:pPr>
        <w:pStyle w:val="Style"/>
        <w:numPr>
          <w:ilvl w:val="0"/>
          <w:numId w:val="42"/>
        </w:numPr>
        <w:ind w:right="9"/>
        <w:jc w:val="both"/>
      </w:pPr>
      <w:r w:rsidRPr="007406A8">
        <w:t>L’alimentation</w:t>
      </w:r>
      <w:r w:rsidR="00DA5724" w:rsidRPr="007406A8">
        <w:t xml:space="preserve"> en eau froide des appareils sanitaires décrits sur les documents et représentés sur les plans </w:t>
      </w:r>
    </w:p>
    <w:p w:rsidR="00DA5724" w:rsidRPr="007406A8" w:rsidRDefault="008523B7" w:rsidP="000244D9">
      <w:pPr>
        <w:pStyle w:val="Style"/>
        <w:numPr>
          <w:ilvl w:val="0"/>
          <w:numId w:val="42"/>
        </w:numPr>
        <w:ind w:right="9"/>
        <w:jc w:val="both"/>
      </w:pPr>
      <w:r w:rsidRPr="007406A8">
        <w:t>Les</w:t>
      </w:r>
      <w:r w:rsidR="00DA5724" w:rsidRPr="007406A8">
        <w:t xml:space="preserve"> évacuations des divers appareils sanitaires jusqu'aux canalisations verticales. </w:t>
      </w:r>
    </w:p>
    <w:p w:rsidR="00DA5724" w:rsidRPr="007406A8" w:rsidRDefault="00DA5724" w:rsidP="00AB5F5F">
      <w:pPr>
        <w:pStyle w:val="Style"/>
        <w:jc w:val="both"/>
      </w:pPr>
    </w:p>
    <w:p w:rsidR="00DA5724" w:rsidRPr="007406A8" w:rsidRDefault="00DA5724" w:rsidP="00AB5F5F">
      <w:pPr>
        <w:pStyle w:val="Style"/>
        <w:tabs>
          <w:tab w:val="left" w:pos="125"/>
          <w:tab w:val="left" w:pos="855"/>
        </w:tabs>
        <w:ind w:right="1"/>
        <w:jc w:val="both"/>
        <w:rPr>
          <w:b/>
        </w:rPr>
      </w:pPr>
      <w:r w:rsidRPr="007406A8">
        <w:rPr>
          <w:b/>
        </w:rPr>
        <w:t xml:space="preserve">2.1. L’inscriptions relatives aux fournitures et matériaux </w:t>
      </w:r>
    </w:p>
    <w:p w:rsidR="00DA5724" w:rsidRPr="007406A8" w:rsidRDefault="00DA5724" w:rsidP="00AB5F5F">
      <w:pPr>
        <w:pStyle w:val="Style"/>
        <w:ind w:right="1"/>
        <w:jc w:val="both"/>
        <w:rPr>
          <w:b/>
        </w:rPr>
      </w:pPr>
      <w:r w:rsidRPr="007406A8">
        <w:rPr>
          <w:b/>
        </w:rPr>
        <w:t xml:space="preserve">2.1.1. Tubes - tuyaux </w:t>
      </w:r>
    </w:p>
    <w:p w:rsidR="00DA5724" w:rsidRPr="007406A8" w:rsidRDefault="00DA5724" w:rsidP="000244D9">
      <w:pPr>
        <w:pStyle w:val="Style"/>
        <w:numPr>
          <w:ilvl w:val="0"/>
          <w:numId w:val="43"/>
        </w:numPr>
        <w:ind w:right="27"/>
        <w:jc w:val="both"/>
      </w:pPr>
      <w:r w:rsidRPr="007406A8">
        <w:t xml:space="preserve">Les tubes en acier galvanisé seront galvanisés intérieurement, jusqu’au diamètre 50/60. Ils seront soudés pour les diamètres supérieurs, les pièces de raccords seront en fonte malléable, filetées et galvanisées intérieur et extérieur. </w:t>
      </w:r>
    </w:p>
    <w:p w:rsidR="00DA5724" w:rsidRPr="007406A8" w:rsidRDefault="00DA5724" w:rsidP="000244D9">
      <w:pPr>
        <w:pStyle w:val="Style"/>
        <w:numPr>
          <w:ilvl w:val="0"/>
          <w:numId w:val="43"/>
        </w:numPr>
        <w:ind w:right="27"/>
        <w:jc w:val="both"/>
      </w:pPr>
      <w:r w:rsidRPr="007406A8">
        <w:lastRenderedPageBreak/>
        <w:t xml:space="preserve">Cuivre: En cuivre rouge écroui conforme aux normes, raccords en liaison à collet ou par soudo brasure.  </w:t>
      </w:r>
    </w:p>
    <w:p w:rsidR="00DA5724" w:rsidRPr="007406A8" w:rsidRDefault="00DA5724" w:rsidP="000244D9">
      <w:pPr>
        <w:pStyle w:val="Style"/>
        <w:numPr>
          <w:ilvl w:val="0"/>
          <w:numId w:val="43"/>
        </w:numPr>
        <w:ind w:right="1"/>
        <w:jc w:val="both"/>
      </w:pPr>
      <w:r w:rsidRPr="007406A8">
        <w:t xml:space="preserve">P.V.C.: Rigides, opaques résistant aux eaux bouillantes et aux acides - raccords en P.V.C. </w:t>
      </w:r>
    </w:p>
    <w:p w:rsidR="00DA5724" w:rsidRPr="007406A8" w:rsidRDefault="00DA5724" w:rsidP="00AB5F5F">
      <w:pPr>
        <w:pStyle w:val="Style"/>
        <w:ind w:right="1"/>
        <w:jc w:val="both"/>
        <w:rPr>
          <w:b/>
        </w:rPr>
      </w:pPr>
    </w:p>
    <w:p w:rsidR="007B50B1" w:rsidRPr="007406A8" w:rsidRDefault="007B50B1" w:rsidP="00AB5F5F">
      <w:pPr>
        <w:pStyle w:val="Style"/>
        <w:ind w:right="1"/>
        <w:jc w:val="both"/>
        <w:rPr>
          <w:b/>
        </w:rPr>
      </w:pPr>
    </w:p>
    <w:p w:rsidR="00DA5724" w:rsidRPr="007406A8" w:rsidRDefault="00DA5724" w:rsidP="00AB5F5F">
      <w:pPr>
        <w:pStyle w:val="Style"/>
        <w:ind w:right="1"/>
        <w:jc w:val="both"/>
        <w:rPr>
          <w:b/>
        </w:rPr>
      </w:pPr>
      <w:r w:rsidRPr="007406A8">
        <w:rPr>
          <w:b/>
        </w:rPr>
        <w:t xml:space="preserve">2.1.2. Sanitaires </w:t>
      </w:r>
    </w:p>
    <w:p w:rsidR="00DA5724" w:rsidRPr="007406A8" w:rsidRDefault="00DA5724" w:rsidP="00AB5F5F">
      <w:pPr>
        <w:pStyle w:val="Style"/>
        <w:ind w:right="27" w:firstLine="708"/>
        <w:jc w:val="both"/>
      </w:pPr>
      <w:r w:rsidRPr="007406A8">
        <w:t xml:space="preserve">Les appareils précisés au devis descriptif et de position seront de bonne qualité et seront exempts de défauts. La robinetterie répondra aux normes des DTU en dimension, qualité et emploi ainsi qu'aux normes acoustiques en vigueur. </w:t>
      </w:r>
    </w:p>
    <w:p w:rsidR="00DA5724" w:rsidRPr="007406A8" w:rsidRDefault="00DA5724" w:rsidP="00AB5F5F">
      <w:pPr>
        <w:pStyle w:val="Style"/>
        <w:tabs>
          <w:tab w:val="left" w:pos="125"/>
          <w:tab w:val="left" w:pos="845"/>
        </w:tabs>
        <w:ind w:right="1"/>
        <w:jc w:val="both"/>
      </w:pPr>
    </w:p>
    <w:p w:rsidR="00DA5724" w:rsidRPr="007406A8" w:rsidRDefault="00DA5724" w:rsidP="00AB5F5F">
      <w:pPr>
        <w:pStyle w:val="Style"/>
        <w:tabs>
          <w:tab w:val="left" w:pos="125"/>
          <w:tab w:val="left" w:pos="845"/>
        </w:tabs>
        <w:ind w:right="1"/>
        <w:jc w:val="both"/>
        <w:rPr>
          <w:b/>
        </w:rPr>
      </w:pPr>
      <w:r w:rsidRPr="007406A8">
        <w:rPr>
          <w:b/>
        </w:rPr>
        <w:t xml:space="preserve">2.2. Prescriptions d'exécution </w:t>
      </w:r>
    </w:p>
    <w:p w:rsidR="00DA5724" w:rsidRPr="007406A8" w:rsidRDefault="00DA5724" w:rsidP="00AB5F5F">
      <w:pPr>
        <w:pStyle w:val="Style"/>
        <w:ind w:right="27" w:firstLine="708"/>
        <w:jc w:val="both"/>
      </w:pPr>
      <w:r w:rsidRPr="007406A8">
        <w:t xml:space="preserve">Les installations seront livrées en parfait état de fonctionnement et d'utilisation. Le calcul des diamètres et section de canalisation sera établi d'après les normes en vigueur. L'entrepreneur sera responsable des insuffisances de section et diamètre et y remédiera à ses frais de façon à ce que l'installation résiste aux efforts auxquels elle sera soumise pour assurer aisément et sans bruits l'alimentation et le fonctionnement de tous les appareils ainsi que les vidanges et évacuation des eaux vannes et eaux usées. </w:t>
      </w:r>
    </w:p>
    <w:p w:rsidR="00DA5724" w:rsidRPr="007406A8" w:rsidRDefault="00DA5724" w:rsidP="00AB5F5F">
      <w:pPr>
        <w:pStyle w:val="Style"/>
        <w:tabs>
          <w:tab w:val="left" w:pos="125"/>
          <w:tab w:val="left" w:pos="850"/>
        </w:tabs>
        <w:ind w:right="1"/>
        <w:jc w:val="both"/>
      </w:pPr>
    </w:p>
    <w:p w:rsidR="00DA5724" w:rsidRPr="007406A8" w:rsidRDefault="00DA5724" w:rsidP="00AB5F5F">
      <w:pPr>
        <w:pStyle w:val="Style"/>
        <w:tabs>
          <w:tab w:val="left" w:pos="125"/>
          <w:tab w:val="left" w:pos="850"/>
        </w:tabs>
        <w:ind w:right="1"/>
        <w:jc w:val="both"/>
        <w:rPr>
          <w:b/>
        </w:rPr>
      </w:pPr>
      <w:r w:rsidRPr="007406A8">
        <w:rPr>
          <w:b/>
        </w:rPr>
        <w:t xml:space="preserve">2.3. Prescription de mise en œuvre </w:t>
      </w:r>
    </w:p>
    <w:p w:rsidR="00DA5724" w:rsidRPr="007406A8" w:rsidRDefault="008523B7" w:rsidP="000244D9">
      <w:pPr>
        <w:pStyle w:val="Style"/>
        <w:numPr>
          <w:ilvl w:val="0"/>
          <w:numId w:val="44"/>
        </w:numPr>
        <w:ind w:right="1"/>
        <w:jc w:val="both"/>
        <w:rPr>
          <w:b/>
          <w:i/>
        </w:rPr>
      </w:pPr>
      <w:r w:rsidRPr="007406A8">
        <w:rPr>
          <w:b/>
          <w:i/>
        </w:rPr>
        <w:t>Canalisations :</w:t>
      </w:r>
      <w:r w:rsidR="00DA5724" w:rsidRPr="007406A8">
        <w:rPr>
          <w:b/>
          <w:i/>
        </w:rPr>
        <w:t xml:space="preserve"> </w:t>
      </w:r>
    </w:p>
    <w:p w:rsidR="00DA5724" w:rsidRPr="007406A8" w:rsidRDefault="00DA5724" w:rsidP="00AB5F5F">
      <w:pPr>
        <w:pStyle w:val="Style"/>
        <w:ind w:right="27" w:firstLine="708"/>
        <w:jc w:val="both"/>
      </w:pPr>
      <w:r w:rsidRPr="007406A8">
        <w:t xml:space="preserve">Elles seront placées parallèles et d'aplomb sauf obstacle technique. Elles seront toujours facilement démontables. Dans la mesure du possible. Elles seront dissimulées à la vue. Elles auront une légère pente pour faciliter les purges. Elles seront fixées par collier facilement démontable et en nombre suffisant pour éviter toute flèche. Un feutre sera interposé entre la tuyauterie et le collier. Toutes les pièces de raccords nécessaires seront prévues. </w:t>
      </w:r>
    </w:p>
    <w:p w:rsidR="00DA5724" w:rsidRPr="007406A8" w:rsidRDefault="00DA5724" w:rsidP="00AB5F5F">
      <w:pPr>
        <w:pStyle w:val="Style"/>
        <w:ind w:right="27" w:firstLine="708"/>
        <w:jc w:val="both"/>
      </w:pPr>
    </w:p>
    <w:p w:rsidR="00DA5724" w:rsidRPr="007406A8" w:rsidRDefault="008523B7" w:rsidP="000244D9">
      <w:pPr>
        <w:pStyle w:val="Style"/>
        <w:numPr>
          <w:ilvl w:val="0"/>
          <w:numId w:val="44"/>
        </w:numPr>
        <w:ind w:right="1"/>
        <w:jc w:val="both"/>
        <w:rPr>
          <w:b/>
          <w:i/>
        </w:rPr>
      </w:pPr>
      <w:r w:rsidRPr="007406A8">
        <w:rPr>
          <w:b/>
          <w:i/>
        </w:rPr>
        <w:t>Colonnes :</w:t>
      </w:r>
      <w:r w:rsidR="00DA5724" w:rsidRPr="007406A8">
        <w:rPr>
          <w:b/>
          <w:i/>
        </w:rPr>
        <w:t xml:space="preserve"> </w:t>
      </w:r>
    </w:p>
    <w:p w:rsidR="00DA5724" w:rsidRPr="007406A8" w:rsidRDefault="00DA5724" w:rsidP="00AB5F5F">
      <w:pPr>
        <w:pStyle w:val="Style"/>
        <w:ind w:right="27" w:firstLine="708"/>
        <w:jc w:val="both"/>
      </w:pPr>
      <w:r w:rsidRPr="007406A8">
        <w:t xml:space="preserve">Elles comporteront toutes pièces de raccords nécessaires-en fonction des évacuations et de ventilations. Aux endroits opportuns seront placés des tampons de visite permettant un dégorgement facile. </w:t>
      </w:r>
    </w:p>
    <w:p w:rsidR="00DA5724" w:rsidRPr="007406A8" w:rsidRDefault="00DA5724" w:rsidP="00AB5F5F">
      <w:pPr>
        <w:pStyle w:val="Style"/>
        <w:ind w:right="27" w:firstLine="708"/>
        <w:jc w:val="both"/>
      </w:pPr>
    </w:p>
    <w:p w:rsidR="00DA5724" w:rsidRPr="007406A8" w:rsidRDefault="00DA5724" w:rsidP="000244D9">
      <w:pPr>
        <w:pStyle w:val="Style"/>
        <w:numPr>
          <w:ilvl w:val="0"/>
          <w:numId w:val="44"/>
        </w:numPr>
        <w:ind w:right="5"/>
        <w:jc w:val="both"/>
        <w:rPr>
          <w:b/>
          <w:i/>
        </w:rPr>
      </w:pPr>
      <w:r w:rsidRPr="007406A8">
        <w:rPr>
          <w:b/>
          <w:i/>
        </w:rPr>
        <w:t xml:space="preserve">Appareils </w:t>
      </w:r>
      <w:r w:rsidR="008523B7" w:rsidRPr="007406A8">
        <w:rPr>
          <w:b/>
          <w:i/>
        </w:rPr>
        <w:t>sanitaires :</w:t>
      </w:r>
      <w:r w:rsidRPr="007406A8">
        <w:rPr>
          <w:b/>
          <w:i/>
        </w:rPr>
        <w:t xml:space="preserve"> </w:t>
      </w:r>
    </w:p>
    <w:p w:rsidR="00DA5724" w:rsidRPr="007406A8" w:rsidRDefault="00DA5724" w:rsidP="00AB5F5F">
      <w:pPr>
        <w:pStyle w:val="Style"/>
        <w:ind w:right="5" w:firstLine="708"/>
        <w:jc w:val="both"/>
      </w:pPr>
      <w:r w:rsidRPr="007406A8">
        <w:t>L'entrepreneur devra</w:t>
      </w:r>
      <w:r w:rsidR="00631DF4" w:rsidRPr="007406A8">
        <w:t xml:space="preserve"> fournir tous les</w:t>
      </w:r>
      <w:r w:rsidRPr="007406A8">
        <w:t xml:space="preserve"> accessoires (chevilles, taquets, vis etc…) pour la fixation parfaite des appareils sanitaires. </w:t>
      </w:r>
    </w:p>
    <w:p w:rsidR="00DA5724" w:rsidRPr="007406A8" w:rsidRDefault="00DA5724" w:rsidP="00AB5F5F">
      <w:pPr>
        <w:pStyle w:val="Style"/>
        <w:ind w:right="5"/>
        <w:jc w:val="both"/>
        <w:rPr>
          <w:b/>
          <w:i/>
          <w:color w:val="FF0000"/>
        </w:rPr>
      </w:pPr>
    </w:p>
    <w:p w:rsidR="00DA5724" w:rsidRPr="007406A8" w:rsidRDefault="008523B7" w:rsidP="000244D9">
      <w:pPr>
        <w:pStyle w:val="Style"/>
        <w:numPr>
          <w:ilvl w:val="0"/>
          <w:numId w:val="44"/>
        </w:numPr>
        <w:ind w:right="5"/>
        <w:jc w:val="both"/>
        <w:rPr>
          <w:b/>
          <w:i/>
        </w:rPr>
      </w:pPr>
      <w:r w:rsidRPr="007406A8">
        <w:rPr>
          <w:b/>
          <w:i/>
        </w:rPr>
        <w:t>Fourreaux :</w:t>
      </w:r>
      <w:r w:rsidR="00DA5724" w:rsidRPr="007406A8">
        <w:rPr>
          <w:b/>
          <w:i/>
        </w:rPr>
        <w:t xml:space="preserve"> </w:t>
      </w:r>
    </w:p>
    <w:p w:rsidR="00DA5724" w:rsidRPr="007406A8" w:rsidRDefault="00DA5724" w:rsidP="00AB5F5F">
      <w:pPr>
        <w:pStyle w:val="Style"/>
        <w:ind w:right="5" w:firstLine="708"/>
        <w:jc w:val="both"/>
      </w:pPr>
      <w:r w:rsidRPr="007406A8">
        <w:t xml:space="preserve">Ils seront en fer noir pour l'eau froide et en PVC pour les </w:t>
      </w:r>
      <w:r w:rsidR="008523B7" w:rsidRPr="007406A8">
        <w:t>écoulements ;</w:t>
      </w:r>
      <w:r w:rsidRPr="007406A8">
        <w:t xml:space="preserve"> ils seront d'un diamètre immédiatement supérieur à celui des tuyaux considérés </w:t>
      </w:r>
    </w:p>
    <w:p w:rsidR="00DA5724" w:rsidRPr="007406A8" w:rsidRDefault="00DA5724" w:rsidP="00AB5F5F">
      <w:pPr>
        <w:pStyle w:val="Style"/>
        <w:ind w:right="5"/>
        <w:jc w:val="both"/>
      </w:pPr>
    </w:p>
    <w:p w:rsidR="00DA5724" w:rsidRPr="007406A8" w:rsidRDefault="007E06F4" w:rsidP="000244D9">
      <w:pPr>
        <w:pStyle w:val="Style"/>
        <w:numPr>
          <w:ilvl w:val="0"/>
          <w:numId w:val="44"/>
        </w:numPr>
        <w:ind w:right="5"/>
        <w:jc w:val="both"/>
        <w:rPr>
          <w:b/>
          <w:i/>
        </w:rPr>
      </w:pPr>
      <w:r w:rsidRPr="007406A8">
        <w:rPr>
          <w:b/>
          <w:i/>
        </w:rPr>
        <w:t>Peinture :</w:t>
      </w:r>
      <w:r w:rsidR="00DA5724" w:rsidRPr="007406A8">
        <w:rPr>
          <w:b/>
          <w:i/>
        </w:rPr>
        <w:t xml:space="preserve"> </w:t>
      </w:r>
    </w:p>
    <w:p w:rsidR="00DA5724" w:rsidRPr="007406A8" w:rsidRDefault="00DA5724" w:rsidP="00AB5F5F">
      <w:pPr>
        <w:pStyle w:val="Style"/>
        <w:ind w:right="5" w:firstLine="360"/>
        <w:jc w:val="both"/>
      </w:pPr>
      <w:r w:rsidRPr="007406A8">
        <w:t xml:space="preserve">Tous les accessoires de fixation sauf ceux en métal galvanisé et en laiton recevront une couche de peinture </w:t>
      </w:r>
      <w:r w:rsidR="00D40B42" w:rsidRPr="007406A8">
        <w:t>anticorrosion</w:t>
      </w:r>
      <w:r w:rsidRPr="007406A8">
        <w:t xml:space="preserve">. </w:t>
      </w:r>
    </w:p>
    <w:p w:rsidR="00DA5724" w:rsidRPr="007406A8" w:rsidRDefault="00DA5724" w:rsidP="00AB5F5F">
      <w:pPr>
        <w:pStyle w:val="Style"/>
        <w:ind w:right="5" w:firstLine="360"/>
        <w:jc w:val="both"/>
      </w:pPr>
    </w:p>
    <w:p w:rsidR="00DA5724" w:rsidRPr="007406A8" w:rsidRDefault="00DA5724" w:rsidP="000244D9">
      <w:pPr>
        <w:pStyle w:val="Style"/>
        <w:numPr>
          <w:ilvl w:val="0"/>
          <w:numId w:val="44"/>
        </w:numPr>
        <w:ind w:right="5"/>
        <w:jc w:val="both"/>
        <w:rPr>
          <w:b/>
          <w:i/>
        </w:rPr>
      </w:pPr>
      <w:r w:rsidRPr="007406A8">
        <w:rPr>
          <w:b/>
          <w:i/>
        </w:rPr>
        <w:t xml:space="preserve">Canalisations </w:t>
      </w:r>
      <w:r w:rsidR="007E06F4" w:rsidRPr="007406A8">
        <w:rPr>
          <w:b/>
          <w:i/>
        </w:rPr>
        <w:t>enterrées :</w:t>
      </w:r>
      <w:r w:rsidRPr="007406A8">
        <w:rPr>
          <w:b/>
          <w:i/>
        </w:rPr>
        <w:t xml:space="preserve"> </w:t>
      </w:r>
    </w:p>
    <w:p w:rsidR="00DA5724" w:rsidRPr="007406A8" w:rsidRDefault="00DA5724" w:rsidP="00AB5F5F">
      <w:pPr>
        <w:pStyle w:val="Style"/>
        <w:ind w:right="-4" w:firstLine="708"/>
        <w:jc w:val="both"/>
      </w:pPr>
      <w:r w:rsidRPr="007406A8">
        <w:t xml:space="preserve">Elles seront posées sur lit de sable de 0,10 d'épaisseur en fond de tranchée. Tous les travaux de terrassements afférents à ces travaux sont prévus au présent lot. Avant remblaiement une nouvelle couche de sable avec grillage de protection sera également mise en place.  </w:t>
      </w:r>
    </w:p>
    <w:p w:rsidR="00DA5724" w:rsidRPr="007406A8" w:rsidRDefault="00DA5724" w:rsidP="00AB5F5F">
      <w:pPr>
        <w:pStyle w:val="Style"/>
        <w:jc w:val="both"/>
      </w:pPr>
    </w:p>
    <w:p w:rsidR="00DA5724" w:rsidRPr="007406A8" w:rsidRDefault="00DA5724" w:rsidP="000244D9">
      <w:pPr>
        <w:pStyle w:val="Style"/>
        <w:numPr>
          <w:ilvl w:val="0"/>
          <w:numId w:val="44"/>
        </w:numPr>
        <w:ind w:right="5"/>
        <w:jc w:val="both"/>
        <w:rPr>
          <w:b/>
          <w:i/>
        </w:rPr>
      </w:pPr>
      <w:r w:rsidRPr="007406A8">
        <w:rPr>
          <w:b/>
          <w:i/>
        </w:rPr>
        <w:t xml:space="preserve">Bruit des </w:t>
      </w:r>
      <w:r w:rsidR="007E06F4" w:rsidRPr="007406A8">
        <w:rPr>
          <w:b/>
          <w:i/>
        </w:rPr>
        <w:t>installations :</w:t>
      </w:r>
      <w:r w:rsidRPr="007406A8">
        <w:rPr>
          <w:b/>
          <w:i/>
        </w:rPr>
        <w:t xml:space="preserve"> </w:t>
      </w:r>
    </w:p>
    <w:p w:rsidR="00DA5724" w:rsidRPr="007406A8" w:rsidRDefault="00DA5724" w:rsidP="00AB5F5F">
      <w:pPr>
        <w:pStyle w:val="Style"/>
        <w:ind w:firstLine="708"/>
        <w:jc w:val="both"/>
      </w:pPr>
      <w:r w:rsidRPr="007406A8">
        <w:t xml:space="preserve">L'installation de plomberie ne devra en aucun cas engendrer des bruits ni en </w:t>
      </w:r>
      <w:r w:rsidRPr="007406A8">
        <w:lastRenderedPageBreak/>
        <w:t xml:space="preserve">transmettre dans le bâtiment. L'entrepreneur prendra donc toute disposition et précaution pour éviter ces nuisances. </w:t>
      </w:r>
    </w:p>
    <w:p w:rsidR="00F97833" w:rsidRPr="007406A8" w:rsidRDefault="00F97833" w:rsidP="00AB5F5F">
      <w:pPr>
        <w:pStyle w:val="Style"/>
        <w:ind w:firstLine="708"/>
        <w:jc w:val="both"/>
      </w:pPr>
    </w:p>
    <w:p w:rsidR="007B50B1" w:rsidRPr="007406A8" w:rsidRDefault="00DA5724" w:rsidP="00AB5F5F">
      <w:pPr>
        <w:pStyle w:val="Style"/>
        <w:tabs>
          <w:tab w:val="left" w:pos="1"/>
          <w:tab w:val="left" w:pos="706"/>
        </w:tabs>
        <w:ind w:right="6"/>
        <w:jc w:val="both"/>
        <w:rPr>
          <w:b/>
        </w:rPr>
      </w:pPr>
      <w:r w:rsidRPr="007406A8">
        <w:rPr>
          <w:b/>
          <w:color w:val="FF0000"/>
        </w:rPr>
        <w:tab/>
      </w:r>
      <w:r w:rsidRPr="007406A8">
        <w:rPr>
          <w:b/>
        </w:rPr>
        <w:t xml:space="preserve"> </w:t>
      </w:r>
    </w:p>
    <w:p w:rsidR="00DA5724" w:rsidRPr="007406A8" w:rsidRDefault="00340D27" w:rsidP="00AB5F5F">
      <w:pPr>
        <w:pStyle w:val="Style"/>
        <w:tabs>
          <w:tab w:val="left" w:pos="10"/>
          <w:tab w:val="left" w:pos="701"/>
        </w:tabs>
        <w:ind w:right="5"/>
        <w:jc w:val="both"/>
        <w:rPr>
          <w:b/>
        </w:rPr>
      </w:pPr>
      <w:r w:rsidRPr="007406A8">
        <w:rPr>
          <w:b/>
        </w:rPr>
        <w:tab/>
        <w:t>3. Mise à disposition de l’Eau</w:t>
      </w:r>
    </w:p>
    <w:p w:rsidR="00DA5724" w:rsidRPr="007406A8" w:rsidRDefault="00DA5724" w:rsidP="000244D9">
      <w:pPr>
        <w:pStyle w:val="Style"/>
        <w:numPr>
          <w:ilvl w:val="0"/>
          <w:numId w:val="44"/>
        </w:numPr>
        <w:ind w:right="5"/>
        <w:jc w:val="both"/>
        <w:rPr>
          <w:b/>
          <w:i/>
        </w:rPr>
      </w:pPr>
      <w:r w:rsidRPr="007406A8">
        <w:rPr>
          <w:b/>
          <w:i/>
        </w:rPr>
        <w:t xml:space="preserve">Origine de </w:t>
      </w:r>
      <w:r w:rsidR="007E06F4" w:rsidRPr="007406A8">
        <w:rPr>
          <w:b/>
          <w:i/>
        </w:rPr>
        <w:t>l’installation :</w:t>
      </w:r>
      <w:r w:rsidRPr="007406A8">
        <w:rPr>
          <w:b/>
          <w:i/>
        </w:rPr>
        <w:t xml:space="preserve"> </w:t>
      </w:r>
    </w:p>
    <w:p w:rsidR="00DA5724" w:rsidRPr="007406A8" w:rsidRDefault="00DA5724" w:rsidP="00AB5F5F">
      <w:pPr>
        <w:pStyle w:val="Style"/>
        <w:ind w:right="5" w:firstLine="708"/>
        <w:jc w:val="both"/>
      </w:pPr>
      <w:r w:rsidRPr="007406A8">
        <w:t xml:space="preserve">Compteur principal posé en limite de propriété par les services concessionnaires. </w:t>
      </w:r>
    </w:p>
    <w:p w:rsidR="00DA5724" w:rsidRPr="007406A8" w:rsidRDefault="00DA5724" w:rsidP="000244D9">
      <w:pPr>
        <w:pStyle w:val="Style"/>
        <w:numPr>
          <w:ilvl w:val="0"/>
          <w:numId w:val="44"/>
        </w:numPr>
        <w:ind w:right="5"/>
        <w:jc w:val="both"/>
        <w:rPr>
          <w:b/>
          <w:i/>
        </w:rPr>
      </w:pPr>
      <w:r w:rsidRPr="007406A8">
        <w:rPr>
          <w:b/>
          <w:i/>
        </w:rPr>
        <w:t xml:space="preserve">Nature des </w:t>
      </w:r>
      <w:r w:rsidR="007E06F4" w:rsidRPr="007406A8">
        <w:rPr>
          <w:b/>
          <w:i/>
        </w:rPr>
        <w:t>canalisations :</w:t>
      </w:r>
      <w:r w:rsidRPr="007406A8">
        <w:rPr>
          <w:b/>
          <w:i/>
        </w:rPr>
        <w:t xml:space="preserve"> </w:t>
      </w:r>
    </w:p>
    <w:p w:rsidR="00DA5724" w:rsidRPr="007406A8" w:rsidRDefault="00DA5724" w:rsidP="00AB5F5F">
      <w:pPr>
        <w:pStyle w:val="Style"/>
        <w:ind w:firstLine="708"/>
        <w:jc w:val="both"/>
      </w:pPr>
      <w:r w:rsidRPr="007406A8">
        <w:t xml:space="preserve">La partie enterrée jusqu'au suppresseur sera en acier galvanisé, compris toutes sujétions de terrassements. Il sera prévu un clapet anti-retour. L'entreprise pourra </w:t>
      </w:r>
      <w:r w:rsidRPr="007406A8">
        <w:rPr>
          <w:w w:val="105"/>
        </w:rPr>
        <w:t xml:space="preserve">à </w:t>
      </w:r>
      <w:r w:rsidRPr="007406A8">
        <w:t xml:space="preserve">son gré utiliser une conduite de même diamètre en polyéthylène avec tous accessoires adaptés. </w:t>
      </w:r>
    </w:p>
    <w:p w:rsidR="00DA5724" w:rsidRPr="007406A8" w:rsidRDefault="00DA5724" w:rsidP="00AB5F5F">
      <w:pPr>
        <w:pStyle w:val="Style"/>
        <w:ind w:right="5" w:firstLine="708"/>
        <w:jc w:val="both"/>
      </w:pPr>
      <w:r w:rsidRPr="007406A8">
        <w:t xml:space="preserve">Les colonnes montantes seront en tube fer galvanisé et les distributions intérieures </w:t>
      </w:r>
      <w:r w:rsidRPr="007406A8">
        <w:rPr>
          <w:w w:val="105"/>
        </w:rPr>
        <w:t xml:space="preserve">à </w:t>
      </w:r>
      <w:r w:rsidRPr="007406A8">
        <w:t xml:space="preserve">partir des piquages en tube cuivre ou acier galvanisé. </w:t>
      </w:r>
    </w:p>
    <w:p w:rsidR="00DA5724" w:rsidRPr="007406A8" w:rsidRDefault="00DA5724" w:rsidP="000244D9">
      <w:pPr>
        <w:pStyle w:val="Style"/>
        <w:numPr>
          <w:ilvl w:val="0"/>
          <w:numId w:val="44"/>
        </w:numPr>
        <w:ind w:right="5"/>
        <w:jc w:val="both"/>
        <w:rPr>
          <w:b/>
          <w:i/>
        </w:rPr>
      </w:pPr>
      <w:r w:rsidRPr="007406A8">
        <w:rPr>
          <w:b/>
          <w:i/>
        </w:rPr>
        <w:t xml:space="preserve">Purges - vidanges - dispositif antibruit </w:t>
      </w:r>
    </w:p>
    <w:p w:rsidR="00DA5724" w:rsidRPr="007406A8" w:rsidRDefault="00DA5724" w:rsidP="00AB5F5F">
      <w:pPr>
        <w:pStyle w:val="Style"/>
        <w:ind w:right="6" w:firstLine="708"/>
        <w:jc w:val="both"/>
      </w:pPr>
      <w:r w:rsidRPr="007406A8">
        <w:t xml:space="preserve">Il sera prévu en partie haute des colonnes une purge </w:t>
      </w:r>
      <w:r w:rsidR="004B142B" w:rsidRPr="007406A8">
        <w:t>manuelle ;</w:t>
      </w:r>
      <w:r w:rsidRPr="007406A8">
        <w:t xml:space="preserve"> chaque colonne devra être entièrement </w:t>
      </w:r>
      <w:proofErr w:type="spellStart"/>
      <w:r w:rsidRPr="007406A8">
        <w:t>vidangeable</w:t>
      </w:r>
      <w:proofErr w:type="spellEnd"/>
      <w:r w:rsidRPr="007406A8">
        <w:t xml:space="preserve"> avec robinet fileté au nez au point bas. Les tuyauteries seront largement dimensionnées et seront désolidarisées de leurs supports par interposition d'éléments souples isolants. Chaque colonne sera également équipée en partie haute d'un système anti-bélier type </w:t>
      </w:r>
      <w:r w:rsidRPr="007406A8">
        <w:rPr>
          <w:w w:val="105"/>
        </w:rPr>
        <w:t xml:space="preserve">à </w:t>
      </w:r>
      <w:r w:rsidRPr="007406A8">
        <w:t xml:space="preserve">bouteille en laiton. </w:t>
      </w:r>
    </w:p>
    <w:p w:rsidR="00DA5724" w:rsidRPr="007406A8" w:rsidRDefault="00DA5724" w:rsidP="000244D9">
      <w:pPr>
        <w:pStyle w:val="Style"/>
        <w:numPr>
          <w:ilvl w:val="0"/>
          <w:numId w:val="44"/>
        </w:numPr>
        <w:ind w:right="5"/>
        <w:jc w:val="both"/>
        <w:rPr>
          <w:b/>
          <w:i/>
        </w:rPr>
      </w:pPr>
      <w:r w:rsidRPr="007406A8">
        <w:rPr>
          <w:b/>
          <w:i/>
        </w:rPr>
        <w:t xml:space="preserve">Désinfection des tuyaux </w:t>
      </w:r>
    </w:p>
    <w:p w:rsidR="00DA5724" w:rsidRPr="007406A8" w:rsidRDefault="00DA5724" w:rsidP="00AB5F5F">
      <w:pPr>
        <w:pStyle w:val="Style"/>
        <w:ind w:right="24"/>
        <w:jc w:val="both"/>
      </w:pPr>
      <w:r w:rsidRPr="007406A8">
        <w:t xml:space="preserve">A charge du présent </w:t>
      </w:r>
      <w:r w:rsidR="00DE13C3" w:rsidRPr="007406A8">
        <w:t xml:space="preserve">corps </w:t>
      </w:r>
      <w:r w:rsidR="004B142B" w:rsidRPr="007406A8">
        <w:t>d’état avant</w:t>
      </w:r>
      <w:r w:rsidRPr="007406A8">
        <w:t xml:space="preserve"> occupation de l’immeuble. </w:t>
      </w:r>
    </w:p>
    <w:p w:rsidR="00DA5724" w:rsidRPr="007406A8" w:rsidRDefault="00DA5724" w:rsidP="00AB5F5F">
      <w:pPr>
        <w:pStyle w:val="Style"/>
        <w:ind w:right="24"/>
        <w:jc w:val="both"/>
      </w:pPr>
    </w:p>
    <w:p w:rsidR="00DA5724" w:rsidRPr="007406A8" w:rsidRDefault="00DA5724" w:rsidP="000244D9">
      <w:pPr>
        <w:pStyle w:val="Style"/>
        <w:numPr>
          <w:ilvl w:val="0"/>
          <w:numId w:val="44"/>
        </w:numPr>
        <w:ind w:right="5"/>
        <w:jc w:val="both"/>
        <w:rPr>
          <w:b/>
          <w:i/>
        </w:rPr>
      </w:pPr>
      <w:r w:rsidRPr="007406A8">
        <w:rPr>
          <w:b/>
          <w:i/>
        </w:rPr>
        <w:t xml:space="preserve">Vitesse limite </w:t>
      </w:r>
    </w:p>
    <w:p w:rsidR="00DA5724" w:rsidRPr="007406A8" w:rsidRDefault="00DA5724" w:rsidP="000244D9">
      <w:pPr>
        <w:pStyle w:val="Style"/>
        <w:numPr>
          <w:ilvl w:val="1"/>
          <w:numId w:val="44"/>
        </w:numPr>
        <w:tabs>
          <w:tab w:val="clear" w:pos="1440"/>
          <w:tab w:val="num" w:pos="900"/>
        </w:tabs>
        <w:ind w:right="27" w:hanging="900"/>
        <w:jc w:val="both"/>
      </w:pPr>
      <w:r w:rsidRPr="007406A8">
        <w:t xml:space="preserve">1 mis en colonne montante </w:t>
      </w:r>
    </w:p>
    <w:p w:rsidR="00DA5724" w:rsidRPr="007406A8" w:rsidRDefault="00DA5724" w:rsidP="000244D9">
      <w:pPr>
        <w:pStyle w:val="Style"/>
        <w:numPr>
          <w:ilvl w:val="1"/>
          <w:numId w:val="44"/>
        </w:numPr>
        <w:tabs>
          <w:tab w:val="clear" w:pos="1440"/>
          <w:tab w:val="num" w:pos="900"/>
        </w:tabs>
        <w:ind w:right="27" w:hanging="900"/>
        <w:jc w:val="both"/>
      </w:pPr>
      <w:r w:rsidRPr="007406A8">
        <w:t xml:space="preserve">1 mis en canalisation principale </w:t>
      </w:r>
    </w:p>
    <w:p w:rsidR="00DA5724" w:rsidRPr="007406A8" w:rsidRDefault="00DA5724" w:rsidP="000244D9">
      <w:pPr>
        <w:pStyle w:val="Style"/>
        <w:numPr>
          <w:ilvl w:val="1"/>
          <w:numId w:val="44"/>
        </w:numPr>
        <w:tabs>
          <w:tab w:val="clear" w:pos="1440"/>
          <w:tab w:val="num" w:pos="900"/>
        </w:tabs>
        <w:ind w:right="27" w:hanging="900"/>
        <w:jc w:val="both"/>
      </w:pPr>
      <w:r w:rsidRPr="007406A8">
        <w:t xml:space="preserve">0.8 m/s en utilisation. </w:t>
      </w:r>
    </w:p>
    <w:p w:rsidR="00340D27" w:rsidRPr="007406A8" w:rsidRDefault="00340D27" w:rsidP="00AB5F5F">
      <w:pPr>
        <w:pStyle w:val="Style"/>
        <w:ind w:right="24"/>
        <w:jc w:val="both"/>
        <w:rPr>
          <w:b/>
          <w:u w:val="single"/>
        </w:rPr>
      </w:pPr>
    </w:p>
    <w:p w:rsidR="00DA5724" w:rsidRPr="007406A8" w:rsidRDefault="00DA5724" w:rsidP="000244D9">
      <w:pPr>
        <w:pStyle w:val="Style"/>
        <w:numPr>
          <w:ilvl w:val="0"/>
          <w:numId w:val="44"/>
        </w:numPr>
        <w:ind w:right="5"/>
        <w:jc w:val="both"/>
        <w:rPr>
          <w:b/>
          <w:i/>
        </w:rPr>
      </w:pPr>
      <w:r w:rsidRPr="007406A8">
        <w:rPr>
          <w:b/>
          <w:i/>
        </w:rPr>
        <w:t xml:space="preserve">Locaux à alimenter </w:t>
      </w:r>
    </w:p>
    <w:p w:rsidR="00DA5724" w:rsidRPr="007406A8" w:rsidRDefault="004B142B" w:rsidP="000244D9">
      <w:pPr>
        <w:pStyle w:val="Style"/>
        <w:numPr>
          <w:ilvl w:val="1"/>
          <w:numId w:val="44"/>
        </w:numPr>
        <w:tabs>
          <w:tab w:val="clear" w:pos="1440"/>
          <w:tab w:val="num" w:pos="900"/>
        </w:tabs>
        <w:ind w:right="27" w:hanging="900"/>
        <w:jc w:val="both"/>
      </w:pPr>
      <w:r w:rsidRPr="007406A8">
        <w:t>Sanitaires</w:t>
      </w:r>
      <w:r w:rsidR="00DA5724" w:rsidRPr="007406A8">
        <w:t xml:space="preserve"> </w:t>
      </w:r>
    </w:p>
    <w:p w:rsidR="00DA5724" w:rsidRPr="007406A8" w:rsidRDefault="00DA5724" w:rsidP="00AB5F5F">
      <w:pPr>
        <w:pStyle w:val="Style"/>
        <w:tabs>
          <w:tab w:val="left" w:pos="10"/>
          <w:tab w:val="left" w:pos="725"/>
        </w:tabs>
        <w:ind w:right="25"/>
        <w:jc w:val="both"/>
        <w:rPr>
          <w:b/>
        </w:rPr>
      </w:pPr>
      <w:r w:rsidRPr="007406A8">
        <w:tab/>
      </w:r>
      <w:r w:rsidRPr="007406A8">
        <w:rPr>
          <w:b/>
        </w:rPr>
        <w:t xml:space="preserve">3.2. </w:t>
      </w:r>
      <w:r w:rsidRPr="007406A8">
        <w:rPr>
          <w:b/>
        </w:rPr>
        <w:tab/>
        <w:t xml:space="preserve">Equipement sanitaire </w:t>
      </w:r>
    </w:p>
    <w:p w:rsidR="00DA5724" w:rsidRPr="007406A8" w:rsidRDefault="00DA5724" w:rsidP="000244D9">
      <w:pPr>
        <w:pStyle w:val="Style"/>
        <w:numPr>
          <w:ilvl w:val="2"/>
          <w:numId w:val="44"/>
        </w:numPr>
        <w:tabs>
          <w:tab w:val="clear" w:pos="2160"/>
          <w:tab w:val="num" w:pos="900"/>
        </w:tabs>
        <w:ind w:left="900"/>
        <w:jc w:val="both"/>
      </w:pPr>
      <w:r w:rsidRPr="007406A8">
        <w:t>WC</w:t>
      </w:r>
      <w:r w:rsidR="00631DF4" w:rsidRPr="007406A8">
        <w:t xml:space="preserve"> </w:t>
      </w:r>
      <w:r w:rsidRPr="007406A8">
        <w:t xml:space="preserve">Anglais en porcelaine vitrifiée à sortie orientale apparente, lunette et </w:t>
      </w:r>
      <w:r w:rsidR="004B142B" w:rsidRPr="007406A8">
        <w:t>abattant ;</w:t>
      </w:r>
      <w:r w:rsidRPr="007406A8">
        <w:t xml:space="preserve"> Couleur </w:t>
      </w:r>
      <w:r w:rsidR="004B142B" w:rsidRPr="007406A8">
        <w:t>blanche ;</w:t>
      </w:r>
      <w:r w:rsidRPr="007406A8">
        <w:t xml:space="preserve"> </w:t>
      </w:r>
    </w:p>
    <w:p w:rsidR="00DA5724" w:rsidRPr="007406A8" w:rsidRDefault="00DA5724" w:rsidP="000244D9">
      <w:pPr>
        <w:pStyle w:val="Style"/>
        <w:numPr>
          <w:ilvl w:val="2"/>
          <w:numId w:val="44"/>
        </w:numPr>
        <w:tabs>
          <w:tab w:val="clear" w:pos="2160"/>
          <w:tab w:val="num" w:pos="900"/>
        </w:tabs>
        <w:ind w:left="900"/>
        <w:jc w:val="both"/>
      </w:pPr>
      <w:r w:rsidRPr="007406A8">
        <w:t xml:space="preserve">Marque standard ou similaire ; </w:t>
      </w:r>
    </w:p>
    <w:p w:rsidR="00DA5724" w:rsidRPr="007406A8" w:rsidRDefault="00DA5724" w:rsidP="00AB5F5F">
      <w:pPr>
        <w:pStyle w:val="Style"/>
        <w:jc w:val="both"/>
      </w:pPr>
    </w:p>
    <w:p w:rsidR="00DA5724" w:rsidRPr="007406A8" w:rsidRDefault="00DA5724" w:rsidP="00AB5F5F">
      <w:pPr>
        <w:pStyle w:val="Style"/>
        <w:ind w:right="20"/>
        <w:jc w:val="both"/>
        <w:rPr>
          <w:b/>
        </w:rPr>
      </w:pPr>
      <w:r w:rsidRPr="007406A8">
        <w:rPr>
          <w:b/>
        </w:rPr>
        <w:t>3.</w:t>
      </w:r>
      <w:r w:rsidR="002F2CDE" w:rsidRPr="007406A8">
        <w:rPr>
          <w:b/>
        </w:rPr>
        <w:t>3</w:t>
      </w:r>
      <w:r w:rsidRPr="007406A8">
        <w:rPr>
          <w:b/>
        </w:rPr>
        <w:t xml:space="preserve">. Evacuations </w:t>
      </w:r>
    </w:p>
    <w:p w:rsidR="00DA5724" w:rsidRPr="007406A8" w:rsidRDefault="00DA5724" w:rsidP="00AB5F5F">
      <w:pPr>
        <w:pStyle w:val="Style"/>
        <w:ind w:right="20"/>
        <w:jc w:val="both"/>
      </w:pPr>
      <w:r w:rsidRPr="007406A8">
        <w:t xml:space="preserve">Un réseau d'eau vannes desservira les WC </w:t>
      </w:r>
    </w:p>
    <w:p w:rsidR="00DA5724" w:rsidRPr="007406A8" w:rsidRDefault="00DA5724" w:rsidP="000244D9">
      <w:pPr>
        <w:pStyle w:val="Style"/>
        <w:numPr>
          <w:ilvl w:val="0"/>
          <w:numId w:val="45"/>
        </w:numPr>
        <w:ind w:right="20"/>
        <w:jc w:val="both"/>
      </w:pPr>
      <w:r w:rsidRPr="007406A8">
        <w:t xml:space="preserve">Un réseau d'eaux usées desservira les autres </w:t>
      </w:r>
      <w:r w:rsidR="004B142B" w:rsidRPr="007406A8">
        <w:t>appareils ;</w:t>
      </w:r>
      <w:r w:rsidRPr="007406A8">
        <w:t xml:space="preserve"> </w:t>
      </w:r>
    </w:p>
    <w:p w:rsidR="00DA5724" w:rsidRPr="007406A8" w:rsidRDefault="00DA5724" w:rsidP="000244D9">
      <w:pPr>
        <w:pStyle w:val="Style"/>
        <w:numPr>
          <w:ilvl w:val="0"/>
          <w:numId w:val="45"/>
        </w:numPr>
        <w:ind w:right="20"/>
        <w:jc w:val="both"/>
      </w:pPr>
      <w:r w:rsidRPr="007406A8">
        <w:t xml:space="preserve">Limites des installations jusqu'aux regards situés en pied de chute </w:t>
      </w:r>
    </w:p>
    <w:p w:rsidR="00DA5724" w:rsidRPr="007406A8" w:rsidRDefault="00DA5724" w:rsidP="000244D9">
      <w:pPr>
        <w:pStyle w:val="Style"/>
        <w:numPr>
          <w:ilvl w:val="0"/>
          <w:numId w:val="45"/>
        </w:numPr>
        <w:ind w:right="20"/>
        <w:jc w:val="both"/>
      </w:pPr>
      <w:r w:rsidRPr="007406A8">
        <w:t xml:space="preserve">Les canalisations seront en PVC avec raccords et joints résistants à l'eau chaude. </w:t>
      </w:r>
    </w:p>
    <w:p w:rsidR="00DA5724" w:rsidRPr="007406A8" w:rsidRDefault="00DA5724" w:rsidP="000244D9">
      <w:pPr>
        <w:pStyle w:val="Style"/>
        <w:numPr>
          <w:ilvl w:val="0"/>
          <w:numId w:val="45"/>
        </w:numPr>
        <w:ind w:right="20"/>
        <w:jc w:val="both"/>
      </w:pPr>
      <w:r w:rsidRPr="007406A8">
        <w:t xml:space="preserve">Ventilations </w:t>
      </w:r>
      <w:r w:rsidR="004B142B" w:rsidRPr="007406A8">
        <w:t>primaires :</w:t>
      </w:r>
      <w:r w:rsidRPr="007406A8">
        <w:t xml:space="preserve"> les colonnes de chutes EU et EV seront prolongées par une ventilation primaire de même diamètre que les chutes et jusqu'à raccordement sur les sorties en terrasse en attente du lot « étanchéité </w:t>
      </w:r>
      <w:r w:rsidR="00DE13C3" w:rsidRPr="007406A8">
        <w:t>».</w:t>
      </w:r>
    </w:p>
    <w:p w:rsidR="00DA5724" w:rsidRPr="007406A8" w:rsidRDefault="004B142B" w:rsidP="000244D9">
      <w:pPr>
        <w:pStyle w:val="Style"/>
        <w:numPr>
          <w:ilvl w:val="0"/>
          <w:numId w:val="45"/>
        </w:numPr>
        <w:ind w:right="20"/>
        <w:jc w:val="both"/>
      </w:pPr>
      <w:r w:rsidRPr="007406A8">
        <w:t>Piquages :</w:t>
      </w:r>
      <w:r w:rsidR="00DA5724" w:rsidRPr="007406A8">
        <w:t xml:space="preserve"> en plus des piquages pour desservir les différents appareils évacuer, il sera prévu des attentes sur le réseau d'eaux usées pour les évacuations de condensateurs au lot climatisation. </w:t>
      </w:r>
    </w:p>
    <w:p w:rsidR="004B142B" w:rsidRPr="007406A8" w:rsidRDefault="004B142B" w:rsidP="00AB5F5F">
      <w:pPr>
        <w:pStyle w:val="Style"/>
        <w:ind w:right="20"/>
        <w:jc w:val="both"/>
      </w:pPr>
    </w:p>
    <w:p w:rsidR="00DA5724" w:rsidRPr="007406A8" w:rsidRDefault="00DA5724" w:rsidP="00AB5F5F">
      <w:pPr>
        <w:pStyle w:val="Style"/>
        <w:ind w:right="20"/>
        <w:jc w:val="both"/>
        <w:rPr>
          <w:b/>
        </w:rPr>
      </w:pPr>
      <w:r w:rsidRPr="007406A8">
        <w:rPr>
          <w:b/>
        </w:rPr>
        <w:t>3.</w:t>
      </w:r>
      <w:r w:rsidR="002F2CDE" w:rsidRPr="007406A8">
        <w:rPr>
          <w:b/>
        </w:rPr>
        <w:t>4</w:t>
      </w:r>
      <w:r w:rsidRPr="007406A8">
        <w:rPr>
          <w:b/>
        </w:rPr>
        <w:t xml:space="preserve">. </w:t>
      </w:r>
      <w:r w:rsidRPr="007406A8">
        <w:rPr>
          <w:b/>
        </w:rPr>
        <w:tab/>
        <w:t xml:space="preserve">Siphon de sol </w:t>
      </w:r>
    </w:p>
    <w:p w:rsidR="00DA5724" w:rsidRPr="007406A8" w:rsidRDefault="00DA5724" w:rsidP="00AB5F5F">
      <w:pPr>
        <w:pStyle w:val="Style"/>
        <w:ind w:right="20" w:firstLine="708"/>
        <w:jc w:val="both"/>
      </w:pPr>
      <w:r w:rsidRPr="007406A8">
        <w:t xml:space="preserve">Dans chaque local sanitaire il sera prévu un siphon grille mobile de diamètre suffisant pour évacuer les eaux en cas de rupture de canalisation d'eau glacée. Est également compris le raccordement sur </w:t>
      </w:r>
      <w:r w:rsidR="004B142B" w:rsidRPr="007406A8">
        <w:t>descente :</w:t>
      </w:r>
      <w:r w:rsidRPr="007406A8">
        <w:t xml:space="preserve"> </w:t>
      </w:r>
    </w:p>
    <w:p w:rsidR="00DA5724" w:rsidRPr="007406A8" w:rsidRDefault="00DA5724" w:rsidP="00AB5F5F">
      <w:pPr>
        <w:pStyle w:val="Style"/>
        <w:ind w:right="20" w:firstLine="708"/>
        <w:jc w:val="both"/>
      </w:pPr>
      <w:r w:rsidRPr="007406A8">
        <w:t xml:space="preserve">- un siphon de sol sera prévu dans le local suppresseur si une évacuation directe par forme de pente ne peut pas être aménagée. </w:t>
      </w:r>
    </w:p>
    <w:p w:rsidR="00DA5724" w:rsidRPr="007406A8" w:rsidRDefault="00DA5724" w:rsidP="00AB5F5F">
      <w:pPr>
        <w:pStyle w:val="Style"/>
        <w:jc w:val="both"/>
      </w:pPr>
    </w:p>
    <w:p w:rsidR="00A141FD" w:rsidRPr="007406A8" w:rsidRDefault="00A141FD" w:rsidP="00AB5F5F">
      <w:pPr>
        <w:jc w:val="both"/>
        <w:rPr>
          <w:rFonts w:ascii="Arial" w:hAnsi="Arial" w:cs="Arial"/>
          <w:b/>
        </w:rPr>
      </w:pPr>
    </w:p>
    <w:p w:rsidR="0025638C" w:rsidRPr="007406A8" w:rsidRDefault="00A55207" w:rsidP="00AB5F5F">
      <w:pPr>
        <w:jc w:val="both"/>
        <w:rPr>
          <w:rFonts w:ascii="Arial" w:hAnsi="Arial" w:cs="Arial"/>
          <w:b/>
        </w:rPr>
      </w:pPr>
      <w:r w:rsidRPr="007406A8">
        <w:rPr>
          <w:rFonts w:ascii="Arial" w:hAnsi="Arial" w:cs="Arial"/>
          <w:b/>
        </w:rPr>
        <w:t xml:space="preserve"> </w:t>
      </w:r>
      <w:r w:rsidR="00A92FBF" w:rsidRPr="007406A8">
        <w:rPr>
          <w:rFonts w:ascii="Arial" w:hAnsi="Arial" w:cs="Arial"/>
          <w:b/>
        </w:rPr>
        <w:t>TOITURE, ETANCHEITE</w:t>
      </w:r>
      <w:r w:rsidR="00616450" w:rsidRPr="007406A8">
        <w:rPr>
          <w:rFonts w:ascii="Arial" w:hAnsi="Arial" w:cs="Arial"/>
          <w:b/>
        </w:rPr>
        <w:t xml:space="preserve"> DE</w:t>
      </w:r>
      <w:r w:rsidR="004B142B" w:rsidRPr="007406A8">
        <w:rPr>
          <w:rFonts w:ascii="Arial" w:hAnsi="Arial" w:cs="Arial"/>
          <w:b/>
        </w:rPr>
        <w:t>S BATIMENTS</w:t>
      </w:r>
      <w:r w:rsidR="00A92FBF" w:rsidRPr="007406A8">
        <w:rPr>
          <w:rFonts w:ascii="Arial" w:hAnsi="Arial" w:cs="Arial"/>
          <w:b/>
        </w:rPr>
        <w:t xml:space="preserve"> </w:t>
      </w:r>
    </w:p>
    <w:p w:rsidR="0025638C" w:rsidRPr="007406A8" w:rsidRDefault="0025638C" w:rsidP="00AB5F5F">
      <w:pPr>
        <w:jc w:val="both"/>
        <w:rPr>
          <w:rFonts w:ascii="Arial" w:hAnsi="Arial" w:cs="Arial"/>
        </w:rPr>
      </w:pPr>
    </w:p>
    <w:p w:rsidR="000A5EF2" w:rsidRPr="007406A8" w:rsidRDefault="0025638C" w:rsidP="00AB5F5F">
      <w:pPr>
        <w:ind w:firstLine="708"/>
        <w:jc w:val="both"/>
        <w:rPr>
          <w:rFonts w:ascii="Arial" w:hAnsi="Arial" w:cs="Arial"/>
        </w:rPr>
      </w:pPr>
      <w:r w:rsidRPr="007406A8">
        <w:rPr>
          <w:rFonts w:ascii="Arial" w:hAnsi="Arial" w:cs="Arial"/>
        </w:rPr>
        <w:t>Le présent cahier des prescriptions techniques particulières (C.P.T.P) a pour objet de rappeler pour le présent sous lot, les textes de référence et la réglementation, les limites de prestations des matériels et matériaux entrant dans la construction des ouvrages et leur mise en œuvre</w:t>
      </w:r>
      <w:r w:rsidR="007F7252" w:rsidRPr="007406A8">
        <w:rPr>
          <w:rFonts w:ascii="Arial" w:hAnsi="Arial" w:cs="Arial"/>
        </w:rPr>
        <w:t xml:space="preserve">. </w:t>
      </w:r>
      <w:r w:rsidR="000A5EF2" w:rsidRPr="007406A8">
        <w:rPr>
          <w:rFonts w:ascii="Arial" w:hAnsi="Arial" w:cs="Arial"/>
        </w:rPr>
        <w:t>Les travaux comportent :</w:t>
      </w:r>
    </w:p>
    <w:p w:rsidR="000A5EF2" w:rsidRPr="007406A8" w:rsidRDefault="00BD5069" w:rsidP="000244D9">
      <w:pPr>
        <w:numPr>
          <w:ilvl w:val="0"/>
          <w:numId w:val="55"/>
        </w:numPr>
        <w:jc w:val="both"/>
        <w:rPr>
          <w:rFonts w:ascii="Arial" w:hAnsi="Arial" w:cs="Arial"/>
        </w:rPr>
      </w:pPr>
      <w:r w:rsidRPr="007406A8">
        <w:rPr>
          <w:rFonts w:ascii="Arial" w:hAnsi="Arial" w:cs="Arial"/>
        </w:rPr>
        <w:t>La</w:t>
      </w:r>
      <w:r w:rsidR="00A96855" w:rsidRPr="007406A8">
        <w:rPr>
          <w:rFonts w:ascii="Arial" w:hAnsi="Arial" w:cs="Arial"/>
        </w:rPr>
        <w:t xml:space="preserve"> </w:t>
      </w:r>
      <w:r w:rsidR="00B4035A" w:rsidRPr="007406A8">
        <w:rPr>
          <w:rFonts w:ascii="Arial" w:hAnsi="Arial" w:cs="Arial"/>
        </w:rPr>
        <w:t>réfection</w:t>
      </w:r>
      <w:r w:rsidR="00A96855" w:rsidRPr="007406A8">
        <w:rPr>
          <w:rFonts w:ascii="Arial" w:hAnsi="Arial" w:cs="Arial"/>
        </w:rPr>
        <w:t xml:space="preserve"> de la toiture à certains endroits</w:t>
      </w:r>
      <w:r w:rsidR="000A5EF2" w:rsidRPr="007406A8">
        <w:rPr>
          <w:rFonts w:ascii="Arial" w:hAnsi="Arial" w:cs="Arial"/>
        </w:rPr>
        <w:t> ;</w:t>
      </w:r>
    </w:p>
    <w:p w:rsidR="0025638C" w:rsidRPr="007406A8" w:rsidRDefault="00BD5069" w:rsidP="000244D9">
      <w:pPr>
        <w:numPr>
          <w:ilvl w:val="0"/>
          <w:numId w:val="55"/>
        </w:numPr>
        <w:jc w:val="both"/>
        <w:rPr>
          <w:rFonts w:ascii="Arial" w:hAnsi="Arial" w:cs="Arial"/>
        </w:rPr>
      </w:pPr>
      <w:r w:rsidRPr="007406A8">
        <w:rPr>
          <w:rFonts w:ascii="Arial" w:hAnsi="Arial" w:cs="Arial"/>
        </w:rPr>
        <w:t>L’étanchéité</w:t>
      </w:r>
      <w:r w:rsidR="00616450" w:rsidRPr="007406A8">
        <w:rPr>
          <w:rFonts w:ascii="Arial" w:hAnsi="Arial" w:cs="Arial"/>
        </w:rPr>
        <w:t xml:space="preserve"> </w:t>
      </w:r>
      <w:r w:rsidRPr="007406A8">
        <w:rPr>
          <w:rFonts w:ascii="Arial" w:hAnsi="Arial" w:cs="Arial"/>
        </w:rPr>
        <w:t>partielle et totale des toitures des bâtiments à réhabiliter</w:t>
      </w:r>
      <w:r w:rsidR="000A5EF2" w:rsidRPr="007406A8">
        <w:rPr>
          <w:rFonts w:ascii="Arial" w:hAnsi="Arial" w:cs="Arial"/>
        </w:rPr>
        <w:t> ;</w:t>
      </w:r>
    </w:p>
    <w:p w:rsidR="006F01F8" w:rsidRPr="007406A8" w:rsidRDefault="006F01F8" w:rsidP="00AB5F5F">
      <w:pPr>
        <w:ind w:left="1428"/>
        <w:jc w:val="both"/>
        <w:rPr>
          <w:rFonts w:ascii="Arial" w:hAnsi="Arial" w:cs="Arial"/>
          <w:b/>
        </w:rPr>
      </w:pPr>
    </w:p>
    <w:p w:rsidR="00F21515" w:rsidRPr="007406A8" w:rsidRDefault="00F21515" w:rsidP="00AB5F5F">
      <w:pPr>
        <w:pStyle w:val="Style"/>
        <w:jc w:val="both"/>
        <w:rPr>
          <w:b/>
        </w:rPr>
      </w:pPr>
    </w:p>
    <w:p w:rsidR="0025638C" w:rsidRPr="007406A8" w:rsidRDefault="0025638C" w:rsidP="00AB5F5F">
      <w:pPr>
        <w:pStyle w:val="Style"/>
        <w:jc w:val="both"/>
        <w:rPr>
          <w:b/>
        </w:rPr>
      </w:pPr>
      <w:r w:rsidRPr="007406A8">
        <w:rPr>
          <w:b/>
        </w:rPr>
        <w:t xml:space="preserve">  ELECTRICITE </w:t>
      </w:r>
    </w:p>
    <w:p w:rsidR="0025638C" w:rsidRPr="007406A8" w:rsidRDefault="0025638C" w:rsidP="00AB5F5F">
      <w:pPr>
        <w:pStyle w:val="Style"/>
        <w:jc w:val="both"/>
      </w:pPr>
    </w:p>
    <w:p w:rsidR="0025638C" w:rsidRPr="007406A8" w:rsidRDefault="0025638C" w:rsidP="00AB5F5F">
      <w:pPr>
        <w:pStyle w:val="Style"/>
        <w:ind w:right="15" w:firstLine="708"/>
        <w:jc w:val="both"/>
      </w:pPr>
      <w:r w:rsidRPr="007406A8">
        <w:t xml:space="preserve">Fourniture et pose de tous les appareils d'éclairage qui seront précisés aux descriptifs de position. Les prestations </w:t>
      </w:r>
      <w:r w:rsidR="00497645" w:rsidRPr="007406A8">
        <w:t>comprendront :</w:t>
      </w:r>
      <w:r w:rsidRPr="007406A8">
        <w:t xml:space="preserve"> </w:t>
      </w:r>
    </w:p>
    <w:p w:rsidR="0025638C" w:rsidRPr="007406A8" w:rsidRDefault="00497645" w:rsidP="000244D9">
      <w:pPr>
        <w:pStyle w:val="Style"/>
        <w:numPr>
          <w:ilvl w:val="4"/>
          <w:numId w:val="38"/>
        </w:numPr>
        <w:tabs>
          <w:tab w:val="clear" w:pos="3600"/>
          <w:tab w:val="num" w:pos="1080"/>
        </w:tabs>
        <w:ind w:left="1080" w:right="336"/>
        <w:jc w:val="both"/>
      </w:pPr>
      <w:r w:rsidRPr="007406A8">
        <w:t>La</w:t>
      </w:r>
      <w:r w:rsidR="0025638C" w:rsidRPr="007406A8">
        <w:t xml:space="preserve"> fourniture d'appareil d'éclairage complet </w:t>
      </w:r>
      <w:r w:rsidR="00F27502" w:rsidRPr="007406A8">
        <w:t xml:space="preserve">pour l’enseigne lumineuse et plaque indiquant les informations </w:t>
      </w:r>
      <w:r w:rsidRPr="007406A8">
        <w:t xml:space="preserve">du centre d’accueil des mineurs de Bertoua </w:t>
      </w:r>
      <w:r w:rsidR="0025638C" w:rsidRPr="007406A8">
        <w:t xml:space="preserve">; </w:t>
      </w:r>
    </w:p>
    <w:p w:rsidR="00410CDF" w:rsidRPr="007406A8" w:rsidRDefault="00497645" w:rsidP="000244D9">
      <w:pPr>
        <w:pStyle w:val="Style"/>
        <w:numPr>
          <w:ilvl w:val="4"/>
          <w:numId w:val="38"/>
        </w:numPr>
        <w:tabs>
          <w:tab w:val="clear" w:pos="3600"/>
          <w:tab w:val="num" w:pos="1080"/>
        </w:tabs>
        <w:ind w:left="1080" w:right="336"/>
        <w:jc w:val="both"/>
      </w:pPr>
      <w:r w:rsidRPr="007406A8">
        <w:t>La</w:t>
      </w:r>
      <w:r w:rsidR="00410CDF" w:rsidRPr="007406A8">
        <w:t xml:space="preserve"> fourniture d'appareil d'éclairage </w:t>
      </w:r>
      <w:r w:rsidRPr="007406A8">
        <w:t>complet du</w:t>
      </w:r>
      <w:r w:rsidR="00410CDF" w:rsidRPr="007406A8">
        <w:t xml:space="preserve"> bâtiment ;</w:t>
      </w:r>
    </w:p>
    <w:p w:rsidR="0025638C" w:rsidRPr="007406A8" w:rsidRDefault="00497645" w:rsidP="000244D9">
      <w:pPr>
        <w:pStyle w:val="Style"/>
        <w:numPr>
          <w:ilvl w:val="4"/>
          <w:numId w:val="38"/>
        </w:numPr>
        <w:tabs>
          <w:tab w:val="clear" w:pos="3600"/>
          <w:tab w:val="num" w:pos="1080"/>
        </w:tabs>
        <w:ind w:left="1080" w:right="336"/>
        <w:jc w:val="both"/>
      </w:pPr>
      <w:r w:rsidRPr="007406A8">
        <w:t>La</w:t>
      </w:r>
      <w:r w:rsidR="0025638C" w:rsidRPr="007406A8">
        <w:t xml:space="preserve"> pose </w:t>
      </w:r>
      <w:r w:rsidR="00E30D5E" w:rsidRPr="007406A8">
        <w:t>d’un climatiseur</w:t>
      </w:r>
      <w:r w:rsidR="00A711A1" w:rsidRPr="007406A8">
        <w:t xml:space="preserve"> suivant l’appréciation du D</w:t>
      </w:r>
      <w:r w:rsidRPr="007406A8">
        <w:t>irecteur</w:t>
      </w:r>
      <w:r w:rsidR="002F2CDE" w:rsidRPr="007406A8">
        <w:t xml:space="preserve"> et de </w:t>
      </w:r>
      <w:r w:rsidRPr="007406A8">
        <w:t>l’ingénieur ;</w:t>
      </w:r>
      <w:r w:rsidR="0025638C" w:rsidRPr="007406A8">
        <w:t xml:space="preserve"> </w:t>
      </w:r>
    </w:p>
    <w:p w:rsidR="0025638C" w:rsidRPr="007406A8" w:rsidRDefault="0025638C" w:rsidP="00AB5F5F">
      <w:pPr>
        <w:pStyle w:val="Style"/>
        <w:tabs>
          <w:tab w:val="left" w:pos="1"/>
          <w:tab w:val="left" w:pos="711"/>
        </w:tabs>
        <w:ind w:right="1"/>
        <w:jc w:val="both"/>
      </w:pPr>
      <w:r w:rsidRPr="007406A8">
        <w:rPr>
          <w:color w:val="FF0000"/>
        </w:rPr>
        <w:tab/>
      </w:r>
    </w:p>
    <w:p w:rsidR="0025638C" w:rsidRPr="007406A8" w:rsidRDefault="0025638C" w:rsidP="00AB5F5F">
      <w:pPr>
        <w:pStyle w:val="Style"/>
        <w:ind w:right="49"/>
        <w:jc w:val="both"/>
        <w:rPr>
          <w:b/>
        </w:rPr>
      </w:pPr>
      <w:r w:rsidRPr="007406A8">
        <w:rPr>
          <w:b/>
        </w:rPr>
        <w:t>NOMENCLATURE ET REFERENCE ECLAIRAGE</w:t>
      </w:r>
    </w:p>
    <w:p w:rsidR="0025638C" w:rsidRPr="007406A8" w:rsidRDefault="0025638C" w:rsidP="00AB5F5F">
      <w:pPr>
        <w:pStyle w:val="Style"/>
        <w:ind w:right="49"/>
        <w:jc w:val="both"/>
        <w:rPr>
          <w:b/>
        </w:rPr>
      </w:pPr>
    </w:p>
    <w:p w:rsidR="0025638C" w:rsidRPr="007406A8" w:rsidRDefault="0025638C" w:rsidP="00AB5F5F">
      <w:pPr>
        <w:pStyle w:val="Style"/>
        <w:ind w:right="1"/>
        <w:jc w:val="both"/>
        <w:rPr>
          <w:b/>
        </w:rPr>
      </w:pPr>
      <w:r w:rsidRPr="007406A8">
        <w:rPr>
          <w:b/>
        </w:rPr>
        <w:t xml:space="preserve">3.2.11. Eclairage extérieur </w:t>
      </w:r>
    </w:p>
    <w:p w:rsidR="0025638C" w:rsidRPr="007406A8" w:rsidRDefault="0025638C" w:rsidP="000244D9">
      <w:pPr>
        <w:pStyle w:val="Style"/>
        <w:numPr>
          <w:ilvl w:val="0"/>
          <w:numId w:val="39"/>
        </w:numPr>
        <w:tabs>
          <w:tab w:val="left" w:pos="3140"/>
        </w:tabs>
        <w:ind w:right="1"/>
        <w:jc w:val="both"/>
      </w:pPr>
      <w:r w:rsidRPr="007406A8">
        <w:t xml:space="preserve">Candélabres </w:t>
      </w:r>
      <w:r w:rsidRPr="007406A8">
        <w:tab/>
        <w:t xml:space="preserve">: lampes de 150 w - réf S. 2295+ </w:t>
      </w:r>
    </w:p>
    <w:p w:rsidR="0025638C" w:rsidRPr="007406A8" w:rsidRDefault="0025638C" w:rsidP="000244D9">
      <w:pPr>
        <w:pStyle w:val="Style"/>
        <w:numPr>
          <w:ilvl w:val="0"/>
          <w:numId w:val="39"/>
        </w:numPr>
        <w:tabs>
          <w:tab w:val="right" w:pos="792"/>
          <w:tab w:val="left" w:pos="1133"/>
          <w:tab w:val="left" w:pos="3135"/>
        </w:tabs>
        <w:ind w:right="1"/>
        <w:jc w:val="both"/>
      </w:pPr>
      <w:r w:rsidRPr="007406A8">
        <w:t xml:space="preserve">Mâts </w:t>
      </w:r>
      <w:r w:rsidRPr="007406A8">
        <w:tab/>
        <w:t xml:space="preserve">: hauteur 3.00 - réf. 2377 </w:t>
      </w:r>
    </w:p>
    <w:p w:rsidR="0025638C" w:rsidRPr="007406A8" w:rsidRDefault="0025638C" w:rsidP="000244D9">
      <w:pPr>
        <w:pStyle w:val="Style"/>
        <w:numPr>
          <w:ilvl w:val="0"/>
          <w:numId w:val="39"/>
        </w:numPr>
        <w:tabs>
          <w:tab w:val="right" w:pos="797"/>
          <w:tab w:val="left" w:pos="1133"/>
        </w:tabs>
        <w:ind w:right="1"/>
        <w:jc w:val="both"/>
      </w:pPr>
      <w:r w:rsidRPr="007406A8">
        <w:t xml:space="preserve">Bornes lumineuses : profilés alu anodisé, hauteur 1.00. 1 ballon -1 lampe HPL, </w:t>
      </w:r>
    </w:p>
    <w:p w:rsidR="0025638C" w:rsidRPr="007406A8" w:rsidRDefault="0025638C" w:rsidP="00AB5F5F">
      <w:pPr>
        <w:pStyle w:val="Style"/>
        <w:ind w:left="360" w:right="1"/>
        <w:jc w:val="both"/>
      </w:pPr>
      <w:r w:rsidRPr="007406A8">
        <w:t xml:space="preserve">                                       80 W - réf. S. 2325. </w:t>
      </w: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4E513C" w:rsidRPr="007406A8" w:rsidRDefault="004E513C" w:rsidP="00AB5F5F">
      <w:pPr>
        <w:ind w:left="600"/>
        <w:jc w:val="both"/>
        <w:rPr>
          <w:rFonts w:ascii="Arial" w:hAnsi="Arial" w:cs="Arial"/>
        </w:rPr>
      </w:pPr>
    </w:p>
    <w:p w:rsidR="004E513C" w:rsidRPr="007406A8" w:rsidRDefault="004E513C" w:rsidP="00AB5F5F">
      <w:pPr>
        <w:ind w:left="600"/>
        <w:jc w:val="both"/>
        <w:rPr>
          <w:rFonts w:ascii="Arial" w:hAnsi="Arial" w:cs="Arial"/>
        </w:rPr>
      </w:pPr>
    </w:p>
    <w:p w:rsidR="0025638C" w:rsidRPr="007406A8" w:rsidRDefault="0025638C" w:rsidP="00AB5F5F">
      <w:pPr>
        <w:ind w:left="600"/>
        <w:jc w:val="both"/>
        <w:rPr>
          <w:rFonts w:ascii="Arial" w:hAnsi="Arial" w:cs="Arial"/>
        </w:rPr>
      </w:pPr>
    </w:p>
    <w:p w:rsidR="003B1216" w:rsidRPr="007406A8" w:rsidRDefault="003B1216" w:rsidP="00AB5F5F">
      <w:pPr>
        <w:ind w:left="600"/>
        <w:jc w:val="both"/>
        <w:rPr>
          <w:rFonts w:ascii="Arial" w:hAnsi="Arial" w:cs="Arial"/>
        </w:rPr>
      </w:pPr>
    </w:p>
    <w:p w:rsidR="003B1216" w:rsidRPr="007406A8" w:rsidRDefault="003B1216" w:rsidP="00AB5F5F">
      <w:pPr>
        <w:ind w:left="600"/>
        <w:jc w:val="both"/>
        <w:rPr>
          <w:rFonts w:ascii="Arial" w:hAnsi="Arial" w:cs="Arial"/>
        </w:rPr>
      </w:pPr>
    </w:p>
    <w:p w:rsidR="003B1216" w:rsidRPr="007406A8" w:rsidRDefault="003B1216" w:rsidP="00AB5F5F">
      <w:pPr>
        <w:ind w:left="600"/>
        <w:jc w:val="both"/>
        <w:rPr>
          <w:rFonts w:ascii="Arial" w:hAnsi="Arial" w:cs="Arial"/>
        </w:rPr>
      </w:pPr>
    </w:p>
    <w:p w:rsidR="003B1216" w:rsidRPr="007406A8" w:rsidRDefault="003B1216" w:rsidP="00AB5F5F">
      <w:pPr>
        <w:ind w:left="600"/>
        <w:jc w:val="both"/>
        <w:rPr>
          <w:rFonts w:ascii="Arial" w:hAnsi="Arial" w:cs="Arial"/>
        </w:rPr>
      </w:pPr>
    </w:p>
    <w:p w:rsidR="003B1216" w:rsidRPr="007406A8" w:rsidRDefault="003B1216" w:rsidP="00AB5F5F">
      <w:pPr>
        <w:ind w:left="600"/>
        <w:jc w:val="both"/>
        <w:rPr>
          <w:rFonts w:ascii="Arial" w:hAnsi="Arial" w:cs="Arial"/>
        </w:rPr>
      </w:pPr>
    </w:p>
    <w:p w:rsidR="003B1216" w:rsidRPr="007406A8" w:rsidRDefault="003B1216" w:rsidP="00AB5F5F">
      <w:pPr>
        <w:ind w:left="600"/>
        <w:jc w:val="both"/>
        <w:rPr>
          <w:rFonts w:ascii="Arial" w:hAnsi="Arial" w:cs="Arial"/>
        </w:rPr>
      </w:pPr>
    </w:p>
    <w:p w:rsidR="003B1216" w:rsidRPr="007406A8" w:rsidRDefault="003B1216" w:rsidP="00AB5F5F">
      <w:pPr>
        <w:ind w:left="600"/>
        <w:jc w:val="both"/>
        <w:rPr>
          <w:rFonts w:ascii="Arial" w:hAnsi="Arial" w:cs="Arial"/>
        </w:rPr>
      </w:pPr>
    </w:p>
    <w:p w:rsidR="003B1216" w:rsidRPr="007406A8" w:rsidRDefault="003B1216" w:rsidP="00AB5F5F">
      <w:pPr>
        <w:ind w:left="600"/>
        <w:jc w:val="both"/>
        <w:rPr>
          <w:rFonts w:ascii="Arial" w:hAnsi="Arial" w:cs="Arial"/>
        </w:rPr>
      </w:pPr>
    </w:p>
    <w:p w:rsidR="00575ED1" w:rsidRPr="007406A8" w:rsidRDefault="00575ED1" w:rsidP="00AB5F5F">
      <w:pPr>
        <w:ind w:left="600"/>
        <w:jc w:val="both"/>
        <w:rPr>
          <w:rFonts w:ascii="Arial" w:hAnsi="Arial" w:cs="Arial"/>
        </w:rPr>
      </w:pPr>
    </w:p>
    <w:p w:rsidR="00575ED1" w:rsidRPr="007406A8" w:rsidRDefault="00575ED1" w:rsidP="00AB5F5F">
      <w:pPr>
        <w:ind w:left="600"/>
        <w:jc w:val="both"/>
        <w:rPr>
          <w:rFonts w:ascii="Arial" w:hAnsi="Arial" w:cs="Arial"/>
        </w:rPr>
      </w:pPr>
    </w:p>
    <w:p w:rsidR="00575ED1" w:rsidRPr="007406A8" w:rsidRDefault="00575ED1" w:rsidP="00AB5F5F">
      <w:pPr>
        <w:ind w:left="600"/>
        <w:jc w:val="both"/>
        <w:rPr>
          <w:rFonts w:ascii="Arial" w:hAnsi="Arial" w:cs="Arial"/>
        </w:rPr>
      </w:pPr>
    </w:p>
    <w:p w:rsidR="00575ED1" w:rsidRPr="007406A8" w:rsidRDefault="00575ED1" w:rsidP="00AB5F5F">
      <w:pPr>
        <w:ind w:left="600"/>
        <w:jc w:val="both"/>
        <w:rPr>
          <w:rFonts w:ascii="Arial" w:hAnsi="Arial" w:cs="Arial"/>
        </w:rPr>
      </w:pPr>
    </w:p>
    <w:p w:rsidR="00575ED1" w:rsidRPr="007406A8" w:rsidRDefault="00575ED1"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A76A44" w:rsidRPr="007406A8" w:rsidRDefault="00A76A44" w:rsidP="00031755">
      <w:pPr>
        <w:jc w:val="both"/>
        <w:rPr>
          <w:rFonts w:ascii="Arial" w:hAnsi="Arial" w:cs="Arial"/>
        </w:rPr>
      </w:pPr>
    </w:p>
    <w:p w:rsidR="00B06551" w:rsidRDefault="00B06551" w:rsidP="00D92615">
      <w:pPr>
        <w:jc w:val="both"/>
        <w:rPr>
          <w:rFonts w:ascii="Arial" w:hAnsi="Arial" w:cs="Arial"/>
        </w:rPr>
      </w:pPr>
    </w:p>
    <w:p w:rsidR="00B06551" w:rsidRDefault="00B06551" w:rsidP="00AB5F5F">
      <w:pPr>
        <w:ind w:left="600"/>
        <w:jc w:val="both"/>
        <w:rPr>
          <w:rFonts w:ascii="Arial" w:hAnsi="Arial" w:cs="Arial"/>
        </w:rPr>
      </w:pPr>
    </w:p>
    <w:p w:rsidR="00B06551" w:rsidRPr="007406A8" w:rsidRDefault="00B06551" w:rsidP="00AB5F5F">
      <w:pPr>
        <w:ind w:left="600"/>
        <w:jc w:val="both"/>
        <w:rPr>
          <w:rFonts w:ascii="Arial" w:hAnsi="Arial" w:cs="Arial"/>
        </w:rPr>
      </w:pPr>
    </w:p>
    <w:p w:rsidR="00A76A44" w:rsidRPr="007406A8" w:rsidRDefault="00A76A44" w:rsidP="00AB5F5F">
      <w:pPr>
        <w:ind w:left="600"/>
        <w:jc w:val="both"/>
        <w:rPr>
          <w:rFonts w:ascii="Arial" w:hAnsi="Arial" w:cs="Arial"/>
        </w:rPr>
      </w:pPr>
    </w:p>
    <w:p w:rsidR="00A76A44" w:rsidRPr="007406A8" w:rsidRDefault="00A76A44"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67968" behindDoc="0" locked="0" layoutInCell="1" allowOverlap="1">
                <wp:simplePos x="0" y="0"/>
                <wp:positionH relativeFrom="column">
                  <wp:posOffset>78740</wp:posOffset>
                </wp:positionH>
                <wp:positionV relativeFrom="paragraph">
                  <wp:posOffset>165100</wp:posOffset>
                </wp:positionV>
                <wp:extent cx="5943600" cy="571500"/>
                <wp:effectExtent l="0" t="0" r="0" b="0"/>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641521" w:rsidRDefault="00C779FF" w:rsidP="0025638C">
                            <w:pPr>
                              <w:jc w:val="center"/>
                              <w:rPr>
                                <w:rFonts w:ascii="Arial" w:hAnsi="Arial" w:cs="Arial"/>
                                <w:b/>
                                <w:sz w:val="16"/>
                                <w:szCs w:val="16"/>
                              </w:rPr>
                            </w:pPr>
                          </w:p>
                          <w:p w:rsidR="00C779FF" w:rsidRPr="00EA329D" w:rsidRDefault="00C779FF" w:rsidP="0025638C">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6</w:t>
                            </w:r>
                            <w:r w:rsidRPr="00EA329D">
                              <w:rPr>
                                <w:rFonts w:ascii="Arial" w:hAnsi="Arial" w:cs="Arial"/>
                                <w:b/>
                                <w:sz w:val="40"/>
                                <w:szCs w:val="40"/>
                              </w:rPr>
                              <w:t xml:space="preserve"> : </w:t>
                            </w:r>
                            <w:r>
                              <w:rPr>
                                <w:rFonts w:ascii="Arial" w:hAnsi="Arial" w:cs="Arial"/>
                                <w:b/>
                                <w:sz w:val="40"/>
                                <w:szCs w:val="40"/>
                              </w:rPr>
                              <w:t>Bordereau des Prix Unitaire (BPU)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 o:spid="_x0000_s1034" type="#_x0000_t202" style="position:absolute;left:0;text-align:left;margin-left:6.2pt;margin-top:13pt;width:468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" stroked="f">
                <v:textbox>
                  <w:txbxContent>
                    <w:p w:rsidR="006A3F88" w:rsidRPr="00641521" w:rsidRDefault="006A3F88" w:rsidP="0025638C">
                      <w:pPr>
                        <w:jc w:val="center"/>
                        <w:rPr>
                          <w:rFonts w:ascii="Arial" w:hAnsi="Arial" w:cs="Arial"/>
                          <w:b/>
                          <w:sz w:val="16"/>
                          <w:szCs w:val="16"/>
                        </w:rPr>
                      </w:pPr>
                    </w:p>
                    <w:p w:rsidR="006A3F88" w:rsidRPr="00EA329D" w:rsidRDefault="006A3F88" w:rsidP="0025638C">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6</w:t>
                      </w:r>
                      <w:r w:rsidRPr="00EA329D">
                        <w:rPr>
                          <w:rFonts w:ascii="Arial" w:hAnsi="Arial" w:cs="Arial"/>
                          <w:b/>
                          <w:sz w:val="40"/>
                          <w:szCs w:val="40"/>
                        </w:rPr>
                        <w:t xml:space="preserve"> : </w:t>
                      </w:r>
                      <w:r>
                        <w:rPr>
                          <w:rFonts w:ascii="Arial" w:hAnsi="Arial" w:cs="Arial"/>
                          <w:b/>
                          <w:sz w:val="40"/>
                          <w:szCs w:val="40"/>
                        </w:rPr>
                        <w:t>Bordereau des Prix Unitaire (BPU)</w:t>
                      </w:r>
                    </w:p>
                  </w:txbxContent>
                </v:textbox>
              </v:shape>
            </w:pict>
          </mc:Fallback>
        </mc:AlternateContent>
      </w:r>
      <w:r w:rsidRPr="007406A8">
        <w:rPr>
          <w:rFonts w:ascii="Arial" w:hAnsi="Arial" w:cs="Arial"/>
          <w:noProof/>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98425</wp:posOffset>
                </wp:positionV>
                <wp:extent cx="6286500" cy="800100"/>
                <wp:effectExtent l="81915" t="76200" r="13335" b="9525"/>
                <wp:wrapNone/>
                <wp:docPr id="16"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A236796" id="Rounded Rectangle 2" o:spid="_x0000_s1026" style="position:absolute;margin-left:0;margin-top:7.75pt;width:495pt;height: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">
                <v:shadow on="t" opacity=".5" offset="-6pt,-6pt"/>
              </v:roundrect>
            </w:pict>
          </mc:Fallback>
        </mc:AlternateContent>
      </w: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340DBE" w:rsidRPr="007406A8" w:rsidRDefault="00340DBE" w:rsidP="00AB5F5F">
      <w:pPr>
        <w:ind w:left="600"/>
        <w:jc w:val="both"/>
        <w:rPr>
          <w:rFonts w:ascii="Arial" w:hAnsi="Arial" w:cs="Arial"/>
        </w:rPr>
      </w:pPr>
    </w:p>
    <w:p w:rsidR="0025638C" w:rsidRPr="007406A8" w:rsidRDefault="0025638C" w:rsidP="00AB5F5F">
      <w:pPr>
        <w:jc w:val="both"/>
        <w:rPr>
          <w:rFonts w:ascii="Arial" w:hAnsi="Arial" w:cs="Arial"/>
          <w:color w:val="FF0000"/>
        </w:rPr>
        <w:sectPr w:rsidR="0025638C" w:rsidRPr="007406A8" w:rsidSect="0019030E">
          <w:pgSz w:w="11906" w:h="16838"/>
          <w:pgMar w:top="851" w:right="851" w:bottom="851" w:left="1134" w:header="709" w:footer="709" w:gutter="0"/>
          <w:cols w:space="708"/>
          <w:docGrid w:linePitch="360"/>
        </w:sectPr>
      </w:pPr>
    </w:p>
    <w:p w:rsidR="00804EAE" w:rsidRPr="007406A8" w:rsidRDefault="00294C98" w:rsidP="00AB5F5F">
      <w:pPr>
        <w:jc w:val="both"/>
        <w:rPr>
          <w:rFonts w:ascii="Arial" w:hAnsi="Arial" w:cs="Arial"/>
          <w:b/>
          <w:u w:val="single"/>
        </w:rPr>
      </w:pPr>
      <w:r w:rsidRPr="007406A8">
        <w:rPr>
          <w:rFonts w:ascii="Arial" w:hAnsi="Arial" w:cs="Arial"/>
          <w:b/>
          <w:u w:val="single"/>
        </w:rPr>
        <w:lastRenderedPageBreak/>
        <w:t xml:space="preserve">CADRE DU </w:t>
      </w:r>
      <w:r w:rsidR="0025638C" w:rsidRPr="007406A8">
        <w:rPr>
          <w:rFonts w:ascii="Arial" w:hAnsi="Arial" w:cs="Arial"/>
          <w:b/>
          <w:u w:val="single"/>
        </w:rPr>
        <w:t>B</w:t>
      </w:r>
      <w:r w:rsidRPr="007406A8">
        <w:rPr>
          <w:rFonts w:ascii="Arial" w:hAnsi="Arial" w:cs="Arial"/>
          <w:b/>
          <w:u w:val="single"/>
        </w:rPr>
        <w:t>ORDEREAU DES PRIX UNITAIRES</w:t>
      </w:r>
    </w:p>
    <w:p w:rsidR="00A51EB6" w:rsidRPr="007406A8" w:rsidRDefault="00A51EB6" w:rsidP="00AB5F5F">
      <w:pPr>
        <w:tabs>
          <w:tab w:val="left" w:pos="910"/>
        </w:tabs>
        <w:jc w:val="both"/>
        <w:rPr>
          <w:rFonts w:ascii="Arial" w:hAnsi="Arial" w:cs="Arial"/>
        </w:rPr>
      </w:pPr>
      <w:r w:rsidRPr="007406A8">
        <w:rPr>
          <w:rFonts w:ascii="Arial" w:hAnsi="Arial" w:cs="Arial"/>
          <w:b/>
        </w:rPr>
        <w:t xml:space="preserve">Travaux de réhabilitation </w:t>
      </w:r>
      <w:r w:rsidR="005E723E">
        <w:rPr>
          <w:rFonts w:ascii="Arial" w:hAnsi="Arial" w:cs="Arial"/>
          <w:b/>
        </w:rPr>
        <w:t>de la Cour d’Appel de l’Est à Bertoua</w:t>
      </w:r>
      <w:r w:rsidR="009556DA" w:rsidRPr="009556DA">
        <w:rPr>
          <w:rFonts w:ascii="Arial" w:hAnsi="Arial" w:cs="Arial"/>
          <w:b/>
        </w:rPr>
        <w:t>.</w:t>
      </w:r>
    </w:p>
    <w:p w:rsidR="00A51EB6" w:rsidRPr="007406A8" w:rsidRDefault="00A51EB6" w:rsidP="00AB5F5F">
      <w:pPr>
        <w:tabs>
          <w:tab w:val="left" w:pos="910"/>
        </w:tabs>
        <w:jc w:val="both"/>
        <w:rPr>
          <w:rFonts w:ascii="Arial" w:hAnsi="Arial" w:cs="Arial"/>
        </w:rPr>
      </w:pPr>
    </w:p>
    <w:tbl>
      <w:tblPr>
        <w:tblW w:w="10776" w:type="dxa"/>
        <w:tblInd w:w="55" w:type="dxa"/>
        <w:tblCellMar>
          <w:left w:w="70" w:type="dxa"/>
          <w:right w:w="70" w:type="dxa"/>
        </w:tblCellMar>
        <w:tblLook w:val="04A0" w:firstRow="1" w:lastRow="0" w:firstColumn="1" w:lastColumn="0" w:noHBand="0" w:noVBand="1"/>
      </w:tblPr>
      <w:tblGrid>
        <w:gridCol w:w="601"/>
        <w:gridCol w:w="4911"/>
        <w:gridCol w:w="792"/>
        <w:gridCol w:w="144"/>
        <w:gridCol w:w="729"/>
        <w:gridCol w:w="1509"/>
        <w:gridCol w:w="2090"/>
      </w:tblGrid>
      <w:tr w:rsidR="00C3107E" w:rsidRPr="00D92615" w:rsidTr="00DB1854">
        <w:trPr>
          <w:trHeight w:val="300"/>
        </w:trPr>
        <w:tc>
          <w:tcPr>
            <w:tcW w:w="6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b/>
                <w:bCs/>
                <w:sz w:val="22"/>
                <w:szCs w:val="22"/>
              </w:rPr>
            </w:pPr>
            <w:r w:rsidRPr="00D92615">
              <w:rPr>
                <w:rFonts w:ascii="Arial" w:hAnsi="Arial" w:cs="Arial"/>
                <w:b/>
                <w:bCs/>
                <w:sz w:val="22"/>
                <w:szCs w:val="22"/>
              </w:rPr>
              <w:t>N°</w:t>
            </w:r>
          </w:p>
        </w:tc>
        <w:tc>
          <w:tcPr>
            <w:tcW w:w="4988" w:type="dxa"/>
            <w:tcBorders>
              <w:top w:val="single" w:sz="8" w:space="0" w:color="auto"/>
              <w:left w:val="nil"/>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b/>
                <w:bCs/>
                <w:sz w:val="22"/>
                <w:szCs w:val="22"/>
              </w:rPr>
            </w:pPr>
            <w:r w:rsidRPr="00D92615">
              <w:rPr>
                <w:rFonts w:ascii="Arial" w:hAnsi="Arial" w:cs="Arial"/>
                <w:b/>
                <w:bCs/>
                <w:sz w:val="22"/>
                <w:szCs w:val="22"/>
              </w:rPr>
              <w:t>DESIGNATIONS</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b/>
                <w:bCs/>
                <w:sz w:val="22"/>
                <w:szCs w:val="22"/>
              </w:rPr>
            </w:pPr>
          </w:p>
          <w:p w:rsidR="00C3107E" w:rsidRPr="00D92615" w:rsidRDefault="00C3107E" w:rsidP="00DB1854">
            <w:pPr>
              <w:jc w:val="both"/>
              <w:rPr>
                <w:rFonts w:ascii="Arial" w:hAnsi="Arial" w:cs="Arial"/>
                <w:b/>
                <w:bCs/>
                <w:sz w:val="22"/>
                <w:szCs w:val="22"/>
              </w:rPr>
            </w:pPr>
            <w:r w:rsidRPr="00D92615">
              <w:rPr>
                <w:rFonts w:ascii="Arial" w:hAnsi="Arial" w:cs="Arial"/>
                <w:b/>
                <w:bCs/>
                <w:sz w:val="22"/>
                <w:szCs w:val="22"/>
              </w:rPr>
              <w:t>UNITES</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both"/>
              <w:rPr>
                <w:rFonts w:ascii="Arial" w:hAnsi="Arial" w:cs="Arial"/>
                <w:b/>
                <w:bCs/>
                <w:sz w:val="22"/>
                <w:szCs w:val="22"/>
              </w:rPr>
            </w:pPr>
          </w:p>
          <w:p w:rsidR="00C3107E" w:rsidRPr="00D92615" w:rsidRDefault="00C3107E" w:rsidP="00DB1854">
            <w:pPr>
              <w:jc w:val="both"/>
              <w:rPr>
                <w:rFonts w:ascii="Arial" w:hAnsi="Arial" w:cs="Arial"/>
                <w:b/>
                <w:bCs/>
                <w:sz w:val="22"/>
                <w:szCs w:val="22"/>
              </w:rPr>
            </w:pPr>
            <w:r w:rsidRPr="00D92615">
              <w:rPr>
                <w:rFonts w:ascii="Arial" w:hAnsi="Arial" w:cs="Arial"/>
                <w:b/>
                <w:bCs/>
                <w:sz w:val="22"/>
                <w:szCs w:val="22"/>
              </w:rPr>
              <w:t>QTES</w:t>
            </w:r>
          </w:p>
        </w:tc>
        <w:tc>
          <w:tcPr>
            <w:tcW w:w="153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b/>
                <w:bCs/>
                <w:sz w:val="22"/>
                <w:szCs w:val="22"/>
              </w:rPr>
            </w:pPr>
            <w:r w:rsidRPr="00D92615">
              <w:rPr>
                <w:rFonts w:ascii="Arial" w:hAnsi="Arial" w:cs="Arial"/>
                <w:b/>
                <w:bCs/>
                <w:sz w:val="22"/>
                <w:szCs w:val="22"/>
              </w:rPr>
              <w:t>P.U.H.T (F/CFA</w:t>
            </w:r>
            <w:proofErr w:type="gramStart"/>
            <w:r w:rsidRPr="00D92615">
              <w:rPr>
                <w:rFonts w:ascii="Arial" w:hAnsi="Arial" w:cs="Arial"/>
                <w:b/>
                <w:bCs/>
                <w:sz w:val="22"/>
                <w:szCs w:val="22"/>
              </w:rPr>
              <w:t>)</w:t>
            </w:r>
            <w:proofErr w:type="gramEnd"/>
            <w:r w:rsidRPr="00D92615">
              <w:rPr>
                <w:rFonts w:ascii="Arial" w:hAnsi="Arial" w:cs="Arial"/>
                <w:b/>
                <w:bCs/>
                <w:sz w:val="22"/>
                <w:szCs w:val="22"/>
              </w:rPr>
              <w:br/>
              <w:t>en chiffre</w:t>
            </w:r>
          </w:p>
        </w:tc>
        <w:tc>
          <w:tcPr>
            <w:tcW w:w="2122" w:type="dxa"/>
            <w:tcBorders>
              <w:top w:val="single" w:sz="8" w:space="0" w:color="auto"/>
              <w:left w:val="nil"/>
              <w:bottom w:val="single" w:sz="4" w:space="0" w:color="auto"/>
              <w:right w:val="single" w:sz="8" w:space="0" w:color="auto"/>
            </w:tcBorders>
            <w:shd w:val="clear" w:color="auto" w:fill="auto"/>
            <w:noWrap/>
            <w:vAlign w:val="bottom"/>
            <w:hideMark/>
          </w:tcPr>
          <w:p w:rsidR="00C3107E" w:rsidRPr="00D92615" w:rsidRDefault="00C3107E" w:rsidP="00DB1854">
            <w:pPr>
              <w:jc w:val="both"/>
              <w:rPr>
                <w:rFonts w:ascii="Arial" w:hAnsi="Arial" w:cs="Arial"/>
                <w:b/>
                <w:bCs/>
                <w:sz w:val="22"/>
                <w:szCs w:val="22"/>
              </w:rPr>
            </w:pPr>
            <w:r w:rsidRPr="00D92615">
              <w:rPr>
                <w:rFonts w:ascii="Arial" w:hAnsi="Arial" w:cs="Arial"/>
                <w:b/>
                <w:bCs/>
                <w:sz w:val="22"/>
                <w:szCs w:val="22"/>
              </w:rPr>
              <w:t>P.U.H.T (F/CFA</w:t>
            </w:r>
            <w:proofErr w:type="gramStart"/>
            <w:r w:rsidRPr="00D92615">
              <w:rPr>
                <w:rFonts w:ascii="Arial" w:hAnsi="Arial" w:cs="Arial"/>
                <w:b/>
                <w:bCs/>
                <w:sz w:val="22"/>
                <w:szCs w:val="22"/>
              </w:rPr>
              <w:t>)</w:t>
            </w:r>
            <w:proofErr w:type="gramEnd"/>
            <w:r w:rsidRPr="00D92615">
              <w:rPr>
                <w:rFonts w:ascii="Arial" w:hAnsi="Arial" w:cs="Arial"/>
                <w:b/>
                <w:bCs/>
                <w:sz w:val="22"/>
                <w:szCs w:val="22"/>
              </w:rPr>
              <w:br/>
              <w:t>en lettre</w:t>
            </w:r>
          </w:p>
        </w:tc>
      </w:tr>
      <w:tr w:rsidR="00C3107E" w:rsidRPr="00D92615" w:rsidTr="00DB1854">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c>
          <w:tcPr>
            <w:tcW w:w="4988" w:type="dxa"/>
            <w:tcBorders>
              <w:top w:val="nil"/>
              <w:left w:val="nil"/>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b/>
                <w:bCs/>
                <w:sz w:val="22"/>
                <w:szCs w:val="22"/>
              </w:rPr>
            </w:pPr>
            <w:r w:rsidRPr="00D92615">
              <w:rPr>
                <w:rFonts w:ascii="Arial" w:hAnsi="Arial" w:cs="Arial"/>
                <w:b/>
                <w:bCs/>
                <w:sz w:val="22"/>
                <w:szCs w:val="22"/>
              </w:rPr>
              <w:t xml:space="preserve">LOT 100 : TRAVAUX PREPARATOIRES </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both"/>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c>
          <w:tcPr>
            <w:tcW w:w="2122" w:type="dxa"/>
            <w:tcBorders>
              <w:top w:val="nil"/>
              <w:left w:val="nil"/>
              <w:bottom w:val="single" w:sz="4" w:space="0" w:color="auto"/>
              <w:right w:val="single" w:sz="8"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r>
      <w:tr w:rsidR="00C3107E" w:rsidRPr="00D92615" w:rsidTr="00DB1854">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 xml:space="preserve">  101</w:t>
            </w:r>
          </w:p>
        </w:tc>
        <w:tc>
          <w:tcPr>
            <w:tcW w:w="4988" w:type="dxa"/>
            <w:tcBorders>
              <w:top w:val="nil"/>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C3107E" w:rsidRPr="00D92615" w:rsidRDefault="00C3107E" w:rsidP="00DB1854">
            <w:pPr>
              <w:jc w:val="both"/>
              <w:rPr>
                <w:rFonts w:ascii="Arial" w:hAnsi="Arial" w:cs="Arial"/>
                <w:sz w:val="22"/>
                <w:szCs w:val="22"/>
              </w:rPr>
            </w:pPr>
            <w:r w:rsidRPr="00D92615">
              <w:rPr>
                <w:rFonts w:ascii="Arial" w:hAnsi="Arial" w:cs="Arial"/>
                <w:sz w:val="22"/>
                <w:szCs w:val="22"/>
              </w:rPr>
              <w:t>Etudes (projet d'exécution plan de recollement par l'Ingénieur)</w:t>
            </w:r>
          </w:p>
          <w:p w:rsidR="00C3107E" w:rsidRPr="00D92615" w:rsidRDefault="00C3107E" w:rsidP="00DB1854">
            <w:pPr>
              <w:jc w:val="both"/>
              <w:rPr>
                <w:rFonts w:ascii="Arial" w:hAnsi="Arial" w:cs="Arial"/>
                <w:b/>
                <w:bCs/>
                <w:sz w:val="22"/>
                <w:szCs w:val="22"/>
              </w:rPr>
            </w:pPr>
            <w:r w:rsidRPr="00D92615">
              <w:rPr>
                <w:rFonts w:ascii="Arial" w:hAnsi="Arial" w:cs="Arial"/>
                <w:i/>
                <w:iCs/>
                <w:sz w:val="22"/>
                <w:szCs w:val="22"/>
              </w:rPr>
              <w:t xml:space="preserve">Le Forfait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p w:rsidR="00C3107E" w:rsidRPr="00D92615" w:rsidRDefault="00C3107E" w:rsidP="00DB1854">
            <w:pPr>
              <w:jc w:val="both"/>
              <w:rPr>
                <w:rFonts w:ascii="Arial" w:hAnsi="Arial" w:cs="Arial"/>
                <w:sz w:val="22"/>
                <w:szCs w:val="22"/>
              </w:rPr>
            </w:pPr>
            <w:r w:rsidRPr="00D92615">
              <w:rPr>
                <w:rFonts w:ascii="Arial" w:hAnsi="Arial" w:cs="Arial"/>
                <w:sz w:val="22"/>
                <w:szCs w:val="22"/>
              </w:rPr>
              <w:t xml:space="preserve">     </w:t>
            </w:r>
          </w:p>
          <w:p w:rsidR="00C3107E" w:rsidRPr="00D92615" w:rsidRDefault="00C3107E" w:rsidP="00DB1854">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r w:rsidRPr="00D92615">
              <w:rPr>
                <w:rFonts w:ascii="Arial" w:hAnsi="Arial" w:cs="Arial"/>
                <w:sz w:val="22"/>
                <w:szCs w:val="22"/>
              </w:rPr>
              <w:t>1</w:t>
            </w: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both"/>
              <w:rPr>
                <w:rFonts w:ascii="Arial" w:hAnsi="Arial" w:cs="Arial"/>
                <w:sz w:val="22"/>
                <w:szCs w:val="22"/>
              </w:rPr>
            </w:pPr>
          </w:p>
        </w:tc>
      </w:tr>
      <w:tr w:rsidR="00C3107E"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102</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r w:rsidRPr="00D92615">
              <w:rPr>
                <w:rFonts w:ascii="Arial" w:hAnsi="Arial" w:cs="Arial"/>
                <w:sz w:val="22"/>
                <w:szCs w:val="22"/>
              </w:rPr>
              <w:t xml:space="preserve"> </w:t>
            </w:r>
          </w:p>
          <w:p w:rsidR="00C3107E" w:rsidRPr="00D92615" w:rsidRDefault="00C3107E" w:rsidP="00DB1854">
            <w:pPr>
              <w:jc w:val="both"/>
              <w:rPr>
                <w:rFonts w:ascii="Arial" w:hAnsi="Arial" w:cs="Arial"/>
                <w:i/>
                <w:iCs/>
                <w:sz w:val="22"/>
                <w:szCs w:val="22"/>
              </w:rPr>
            </w:pPr>
            <w:r w:rsidRPr="00D92615">
              <w:rPr>
                <w:rFonts w:ascii="Arial" w:hAnsi="Arial" w:cs="Arial"/>
                <w:sz w:val="22"/>
                <w:szCs w:val="22"/>
              </w:rPr>
              <w:t>Installation, amené et repli</w:t>
            </w:r>
            <w:r w:rsidRPr="00D92615">
              <w:rPr>
                <w:rFonts w:ascii="Arial" w:hAnsi="Arial" w:cs="Arial"/>
                <w:i/>
                <w:iCs/>
                <w:sz w:val="22"/>
                <w:szCs w:val="22"/>
              </w:rPr>
              <w:t xml:space="preserve"> </w:t>
            </w:r>
          </w:p>
          <w:p w:rsidR="00C3107E" w:rsidRPr="00D92615" w:rsidRDefault="00C3107E" w:rsidP="00DB1854">
            <w:pPr>
              <w:jc w:val="both"/>
              <w:rPr>
                <w:rFonts w:ascii="Arial" w:hAnsi="Arial" w:cs="Arial"/>
                <w:sz w:val="22"/>
                <w:szCs w:val="22"/>
              </w:rPr>
            </w:pPr>
            <w:r w:rsidRPr="00D92615">
              <w:rPr>
                <w:rFonts w:ascii="Arial" w:hAnsi="Arial" w:cs="Arial"/>
                <w:i/>
                <w:iCs/>
                <w:sz w:val="22"/>
                <w:szCs w:val="22"/>
              </w:rPr>
              <w:t xml:space="preserve">Le Forfait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p w:rsidR="00C3107E" w:rsidRPr="00D92615" w:rsidRDefault="00C3107E" w:rsidP="00DB1854">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r w:rsidRPr="00D92615">
              <w:rPr>
                <w:rFonts w:ascii="Arial" w:hAnsi="Arial" w:cs="Arial"/>
                <w:sz w:val="22"/>
                <w:szCs w:val="22"/>
              </w:rPr>
              <w:t>1</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r>
      <w:tr w:rsidR="00C3107E"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C3107E" w:rsidRPr="00D92615" w:rsidRDefault="00F66724" w:rsidP="00DB1854">
            <w:pPr>
              <w:jc w:val="both"/>
              <w:rPr>
                <w:rFonts w:ascii="Arial" w:hAnsi="Arial" w:cs="Arial"/>
                <w:sz w:val="22"/>
                <w:szCs w:val="22"/>
              </w:rPr>
            </w:pPr>
            <w:r w:rsidRPr="00D92615">
              <w:rPr>
                <w:rFonts w:ascii="Arial" w:hAnsi="Arial" w:cs="Arial"/>
                <w:sz w:val="22"/>
                <w:szCs w:val="22"/>
              </w:rPr>
              <w:t>103</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724" w:rsidRPr="00D92615" w:rsidRDefault="00F66724" w:rsidP="00DB1854">
            <w:pPr>
              <w:jc w:val="both"/>
              <w:rPr>
                <w:rFonts w:ascii="Arial" w:hAnsi="Arial" w:cs="Arial"/>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r w:rsidRPr="00D92615">
              <w:rPr>
                <w:rFonts w:ascii="Arial" w:hAnsi="Arial" w:cs="Arial"/>
                <w:sz w:val="22"/>
                <w:szCs w:val="22"/>
              </w:rPr>
              <w:t xml:space="preserve"> </w:t>
            </w:r>
          </w:p>
          <w:p w:rsidR="00C3107E" w:rsidRPr="00D92615" w:rsidRDefault="00F66724" w:rsidP="00DB1854">
            <w:pPr>
              <w:jc w:val="both"/>
              <w:rPr>
                <w:rFonts w:ascii="Arial" w:hAnsi="Arial" w:cs="Arial"/>
                <w:color w:val="000000"/>
                <w:sz w:val="22"/>
                <w:szCs w:val="22"/>
              </w:rPr>
            </w:pPr>
            <w:r w:rsidRPr="00D92615">
              <w:rPr>
                <w:rFonts w:ascii="Arial" w:hAnsi="Arial" w:cs="Arial"/>
                <w:color w:val="000000"/>
                <w:sz w:val="22"/>
                <w:szCs w:val="22"/>
              </w:rPr>
              <w:t>Dessouchage et évacuation du manguier et citronnier</w:t>
            </w:r>
          </w:p>
          <w:p w:rsidR="00F66724" w:rsidRPr="00D92615" w:rsidRDefault="00F66724" w:rsidP="00DB1854">
            <w:pPr>
              <w:jc w:val="both"/>
              <w:rPr>
                <w:rFonts w:ascii="Arial" w:hAnsi="Arial" w:cs="Arial"/>
                <w:i/>
                <w:iCs/>
                <w:sz w:val="22"/>
                <w:szCs w:val="22"/>
                <w:u w:val="single"/>
              </w:rPr>
            </w:pPr>
            <w:r w:rsidRPr="00D92615">
              <w:rPr>
                <w:rFonts w:ascii="Arial" w:hAnsi="Arial" w:cs="Arial"/>
                <w:i/>
                <w:iCs/>
                <w:sz w:val="22"/>
                <w:szCs w:val="22"/>
              </w:rPr>
              <w:t xml:space="preserve">Le Forfait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F66724">
            <w:pPr>
              <w:jc w:val="center"/>
              <w:rPr>
                <w:rFonts w:ascii="Arial" w:hAnsi="Arial" w:cs="Arial"/>
                <w:sz w:val="22"/>
                <w:szCs w:val="22"/>
              </w:rPr>
            </w:pPr>
          </w:p>
          <w:p w:rsidR="00F66724" w:rsidRPr="00D92615" w:rsidRDefault="00F66724" w:rsidP="00F66724">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F66724" w:rsidRPr="00D92615" w:rsidRDefault="00F66724" w:rsidP="00F66724">
            <w:pPr>
              <w:jc w:val="center"/>
              <w:rPr>
                <w:rFonts w:ascii="Arial" w:hAnsi="Arial" w:cs="Arial"/>
                <w:sz w:val="22"/>
                <w:szCs w:val="22"/>
              </w:rPr>
            </w:pPr>
            <w:r w:rsidRPr="00D92615">
              <w:rPr>
                <w:rFonts w:ascii="Arial" w:hAnsi="Arial" w:cs="Arial"/>
                <w:sz w:val="22"/>
                <w:szCs w:val="22"/>
              </w:rPr>
              <w:t>1</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r>
      <w:tr w:rsidR="00C3107E"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C3107E" w:rsidRPr="00D92615" w:rsidRDefault="00F66724" w:rsidP="00DB1854">
            <w:pPr>
              <w:jc w:val="both"/>
              <w:rPr>
                <w:rFonts w:ascii="Arial" w:hAnsi="Arial" w:cs="Arial"/>
                <w:sz w:val="22"/>
                <w:szCs w:val="22"/>
              </w:rPr>
            </w:pPr>
            <w:r w:rsidRPr="00D92615">
              <w:rPr>
                <w:rFonts w:ascii="Arial" w:hAnsi="Arial" w:cs="Arial"/>
                <w:sz w:val="22"/>
                <w:szCs w:val="22"/>
              </w:rPr>
              <w:t>104</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724" w:rsidRPr="00D92615" w:rsidRDefault="00F66724" w:rsidP="00F66724">
            <w:pPr>
              <w:jc w:val="both"/>
              <w:rPr>
                <w:rFonts w:ascii="Arial" w:hAnsi="Arial" w:cs="Arial"/>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r w:rsidRPr="00D92615">
              <w:rPr>
                <w:rFonts w:ascii="Arial" w:hAnsi="Arial" w:cs="Arial"/>
                <w:sz w:val="22"/>
                <w:szCs w:val="22"/>
              </w:rPr>
              <w:t xml:space="preserve"> </w:t>
            </w:r>
          </w:p>
          <w:p w:rsidR="00F66724" w:rsidRPr="00D92615" w:rsidRDefault="00F66724" w:rsidP="00F66724">
            <w:pPr>
              <w:jc w:val="both"/>
              <w:rPr>
                <w:rFonts w:ascii="Arial" w:hAnsi="Arial" w:cs="Arial"/>
                <w:i/>
                <w:iCs/>
                <w:sz w:val="22"/>
                <w:szCs w:val="22"/>
              </w:rPr>
            </w:pPr>
            <w:r w:rsidRPr="00D92615">
              <w:rPr>
                <w:rFonts w:ascii="Arial" w:hAnsi="Arial" w:cs="Arial"/>
                <w:color w:val="000000"/>
                <w:sz w:val="22"/>
                <w:szCs w:val="22"/>
              </w:rPr>
              <w:t>Implantation de la zone d'extension</w:t>
            </w:r>
            <w:r w:rsidRPr="00D92615">
              <w:rPr>
                <w:rFonts w:ascii="Arial" w:hAnsi="Arial" w:cs="Arial"/>
                <w:i/>
                <w:iCs/>
                <w:sz w:val="22"/>
                <w:szCs w:val="22"/>
              </w:rPr>
              <w:t xml:space="preserve"> </w:t>
            </w:r>
          </w:p>
          <w:p w:rsidR="00C3107E" w:rsidRPr="00D92615" w:rsidRDefault="00F66724" w:rsidP="00F66724">
            <w:pPr>
              <w:jc w:val="both"/>
              <w:rPr>
                <w:rFonts w:ascii="Arial" w:hAnsi="Arial" w:cs="Arial"/>
                <w:i/>
                <w:iCs/>
                <w:sz w:val="22"/>
                <w:szCs w:val="22"/>
                <w:u w:val="single"/>
              </w:rPr>
            </w:pPr>
            <w:r w:rsidRPr="00D92615">
              <w:rPr>
                <w:rFonts w:ascii="Arial" w:hAnsi="Arial" w:cs="Arial"/>
                <w:i/>
                <w:iCs/>
                <w:sz w:val="22"/>
                <w:szCs w:val="22"/>
              </w:rPr>
              <w:t xml:space="preserve">Le Forfait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F66724" w:rsidP="00F66724">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C3107E" w:rsidRPr="00D92615" w:rsidRDefault="00F66724" w:rsidP="00DB1854">
            <w:pPr>
              <w:jc w:val="center"/>
              <w:rPr>
                <w:rFonts w:ascii="Arial" w:hAnsi="Arial" w:cs="Arial"/>
                <w:sz w:val="22"/>
                <w:szCs w:val="22"/>
              </w:rPr>
            </w:pPr>
            <w:r w:rsidRPr="00D92615">
              <w:rPr>
                <w:rFonts w:ascii="Arial" w:hAnsi="Arial" w:cs="Arial"/>
                <w:sz w:val="22"/>
                <w:szCs w:val="22"/>
              </w:rPr>
              <w:t>1</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r>
      <w:tr w:rsidR="00F66724"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F66724" w:rsidRPr="00D92615" w:rsidRDefault="00F66724" w:rsidP="00DB1854">
            <w:pPr>
              <w:jc w:val="both"/>
              <w:rPr>
                <w:rFonts w:ascii="Arial" w:hAnsi="Arial" w:cs="Arial"/>
                <w:sz w:val="22"/>
                <w:szCs w:val="22"/>
              </w:rPr>
            </w:pPr>
            <w:r w:rsidRPr="00D92615">
              <w:rPr>
                <w:rFonts w:ascii="Arial" w:hAnsi="Arial" w:cs="Arial"/>
                <w:sz w:val="22"/>
                <w:szCs w:val="22"/>
              </w:rPr>
              <w:t>105</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724" w:rsidRPr="00D92615" w:rsidRDefault="00F66724" w:rsidP="00F66724">
            <w:pPr>
              <w:jc w:val="both"/>
              <w:rPr>
                <w:rFonts w:ascii="Arial" w:hAnsi="Arial" w:cs="Arial"/>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r w:rsidRPr="00D92615">
              <w:rPr>
                <w:rFonts w:ascii="Arial" w:hAnsi="Arial" w:cs="Arial"/>
                <w:sz w:val="22"/>
                <w:szCs w:val="22"/>
              </w:rPr>
              <w:t xml:space="preserve"> </w:t>
            </w:r>
          </w:p>
          <w:p w:rsidR="00F66724" w:rsidRPr="00D92615" w:rsidRDefault="00F66724" w:rsidP="00F66724">
            <w:pPr>
              <w:jc w:val="both"/>
              <w:rPr>
                <w:rFonts w:ascii="Arial" w:hAnsi="Arial" w:cs="Arial"/>
                <w:i/>
                <w:iCs/>
                <w:sz w:val="22"/>
                <w:szCs w:val="22"/>
              </w:rPr>
            </w:pPr>
            <w:r w:rsidRPr="00D92615">
              <w:rPr>
                <w:rFonts w:ascii="Arial" w:hAnsi="Arial" w:cs="Arial"/>
                <w:color w:val="000000"/>
                <w:sz w:val="22"/>
                <w:szCs w:val="22"/>
              </w:rPr>
              <w:t>Fouille en puits et en rigole de la zone d'extension</w:t>
            </w:r>
            <w:r w:rsidRPr="00D92615">
              <w:rPr>
                <w:rFonts w:ascii="Arial" w:hAnsi="Arial" w:cs="Arial"/>
                <w:i/>
                <w:iCs/>
                <w:sz w:val="22"/>
                <w:szCs w:val="22"/>
              </w:rPr>
              <w:t xml:space="preserve"> </w:t>
            </w:r>
          </w:p>
          <w:p w:rsidR="00F66724" w:rsidRPr="00D92615" w:rsidRDefault="001A06B9" w:rsidP="00F66724">
            <w:pPr>
              <w:jc w:val="both"/>
              <w:rPr>
                <w:rFonts w:ascii="Arial" w:hAnsi="Arial" w:cs="Arial"/>
                <w:i/>
                <w:iCs/>
                <w:sz w:val="22"/>
                <w:szCs w:val="22"/>
                <w:u w:val="single"/>
              </w:rPr>
            </w:pPr>
            <w:r w:rsidRPr="00D92615">
              <w:rPr>
                <w:rFonts w:ascii="Arial" w:hAnsi="Arial" w:cs="Arial"/>
                <w:i/>
                <w:iCs/>
                <w:sz w:val="22"/>
                <w:szCs w:val="22"/>
              </w:rPr>
              <w:t xml:space="preserve">Le Mètre cube </w:t>
            </w:r>
            <w:proofErr w:type="spellStart"/>
            <w:r w:rsidR="00F66724" w:rsidRPr="00D92615">
              <w:rPr>
                <w:rFonts w:ascii="Arial" w:hAnsi="Arial" w:cs="Arial"/>
                <w:i/>
                <w:iCs/>
                <w:sz w:val="22"/>
                <w:szCs w:val="22"/>
              </w:rPr>
              <w:t>à</w:t>
            </w:r>
            <w:proofErr w:type="gramStart"/>
            <w:r w:rsidR="00F66724" w:rsidRPr="00D92615">
              <w:rPr>
                <w:rFonts w:ascii="Arial" w:hAnsi="Arial" w:cs="Arial"/>
                <w:i/>
                <w:iCs/>
                <w:sz w:val="22"/>
                <w:szCs w:val="22"/>
              </w:rPr>
              <w:t>,,,,,,,,,,,,,,,,,,,,,,,,,,,,,,,francs</w:t>
            </w:r>
            <w:proofErr w:type="spellEnd"/>
            <w:proofErr w:type="gramEnd"/>
            <w:r w:rsidR="00F66724"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F66724" w:rsidRPr="00D92615" w:rsidRDefault="00F66724" w:rsidP="00F66724">
            <w:pPr>
              <w:jc w:val="center"/>
              <w:rPr>
                <w:rFonts w:ascii="Arial" w:hAnsi="Arial" w:cs="Arial"/>
                <w:sz w:val="22"/>
                <w:szCs w:val="22"/>
              </w:rPr>
            </w:pPr>
          </w:p>
          <w:p w:rsidR="001A06B9" w:rsidRPr="00D92615" w:rsidRDefault="001A06B9" w:rsidP="00F66724">
            <w:pPr>
              <w:jc w:val="center"/>
              <w:rPr>
                <w:rFonts w:ascii="Arial" w:hAnsi="Arial" w:cs="Arial"/>
                <w:sz w:val="22"/>
                <w:szCs w:val="22"/>
              </w:rPr>
            </w:pPr>
          </w:p>
          <w:p w:rsidR="00F66724" w:rsidRPr="00D92615" w:rsidRDefault="00F66724" w:rsidP="00F66724">
            <w:pPr>
              <w:jc w:val="center"/>
              <w:rPr>
                <w:rFonts w:ascii="Arial" w:hAnsi="Arial" w:cs="Arial"/>
                <w:sz w:val="22"/>
                <w:szCs w:val="22"/>
              </w:rPr>
            </w:pPr>
            <w:r w:rsidRPr="00D92615">
              <w:rPr>
                <w:rFonts w:ascii="Arial" w:hAnsi="Arial" w:cs="Arial"/>
                <w:sz w:val="22"/>
                <w:szCs w:val="22"/>
              </w:rPr>
              <w:t>M3</w:t>
            </w:r>
          </w:p>
        </w:tc>
        <w:tc>
          <w:tcPr>
            <w:tcW w:w="724" w:type="dxa"/>
            <w:tcBorders>
              <w:top w:val="single" w:sz="4" w:space="0" w:color="auto"/>
              <w:left w:val="nil"/>
              <w:bottom w:val="single" w:sz="4" w:space="0" w:color="auto"/>
              <w:right w:val="single" w:sz="4" w:space="0" w:color="auto"/>
            </w:tcBorders>
          </w:tcPr>
          <w:p w:rsidR="00F66724" w:rsidRPr="00D92615" w:rsidRDefault="00F66724" w:rsidP="00DB1854">
            <w:pPr>
              <w:jc w:val="center"/>
              <w:rPr>
                <w:rFonts w:ascii="Arial" w:hAnsi="Arial" w:cs="Arial"/>
                <w:sz w:val="22"/>
                <w:szCs w:val="22"/>
              </w:rPr>
            </w:pPr>
          </w:p>
          <w:p w:rsidR="001A06B9" w:rsidRPr="00D92615" w:rsidRDefault="001A06B9" w:rsidP="00DB1854">
            <w:pPr>
              <w:jc w:val="center"/>
              <w:rPr>
                <w:rFonts w:ascii="Arial" w:hAnsi="Arial" w:cs="Arial"/>
                <w:sz w:val="22"/>
                <w:szCs w:val="22"/>
              </w:rPr>
            </w:pPr>
          </w:p>
          <w:p w:rsidR="00F66724" w:rsidRPr="00D92615" w:rsidRDefault="00F66724" w:rsidP="00DB1854">
            <w:pPr>
              <w:jc w:val="center"/>
              <w:rPr>
                <w:rFonts w:ascii="Arial" w:hAnsi="Arial" w:cs="Arial"/>
                <w:sz w:val="22"/>
                <w:szCs w:val="22"/>
              </w:rPr>
            </w:pPr>
            <w:r w:rsidRPr="00D92615">
              <w:rPr>
                <w:rFonts w:ascii="Arial" w:hAnsi="Arial" w:cs="Arial"/>
                <w:sz w:val="22"/>
                <w:szCs w:val="22"/>
              </w:rPr>
              <w:t>9</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724" w:rsidRPr="00D92615" w:rsidRDefault="00F66724"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4" w:space="0" w:color="auto"/>
            </w:tcBorders>
            <w:shd w:val="clear" w:color="auto" w:fill="auto"/>
            <w:noWrap/>
            <w:vAlign w:val="bottom"/>
          </w:tcPr>
          <w:p w:rsidR="00F66724" w:rsidRPr="00D92615" w:rsidRDefault="00F66724" w:rsidP="00DB1854">
            <w:pPr>
              <w:jc w:val="both"/>
              <w:rPr>
                <w:rFonts w:ascii="Arial" w:hAnsi="Arial" w:cs="Arial"/>
                <w:sz w:val="22"/>
                <w:szCs w:val="22"/>
              </w:rPr>
            </w:pPr>
          </w:p>
        </w:tc>
      </w:tr>
      <w:tr w:rsidR="00F66724"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F66724" w:rsidRPr="00D92615" w:rsidRDefault="00F66724" w:rsidP="00DB1854">
            <w:pPr>
              <w:jc w:val="both"/>
              <w:rPr>
                <w:rFonts w:ascii="Arial" w:hAnsi="Arial" w:cs="Arial"/>
                <w:sz w:val="22"/>
                <w:szCs w:val="22"/>
              </w:rPr>
            </w:pPr>
            <w:r w:rsidRPr="00D92615">
              <w:rPr>
                <w:rFonts w:ascii="Arial" w:hAnsi="Arial" w:cs="Arial"/>
                <w:sz w:val="22"/>
                <w:szCs w:val="22"/>
              </w:rPr>
              <w:t>106</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724" w:rsidRPr="00D92615" w:rsidRDefault="00F66724" w:rsidP="00F66724">
            <w:pPr>
              <w:jc w:val="both"/>
              <w:rPr>
                <w:rFonts w:ascii="Arial" w:hAnsi="Arial" w:cs="Arial"/>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r w:rsidRPr="00D92615">
              <w:rPr>
                <w:rFonts w:ascii="Arial" w:hAnsi="Arial" w:cs="Arial"/>
                <w:sz w:val="22"/>
                <w:szCs w:val="22"/>
              </w:rPr>
              <w:t xml:space="preserve"> </w:t>
            </w:r>
          </w:p>
          <w:p w:rsidR="00F66724" w:rsidRPr="00D92615" w:rsidRDefault="00F66724" w:rsidP="00F66724">
            <w:pPr>
              <w:jc w:val="both"/>
              <w:rPr>
                <w:rFonts w:ascii="Arial" w:hAnsi="Arial" w:cs="Arial"/>
                <w:i/>
                <w:iCs/>
                <w:sz w:val="22"/>
                <w:szCs w:val="22"/>
              </w:rPr>
            </w:pPr>
            <w:r w:rsidRPr="00D92615">
              <w:rPr>
                <w:rFonts w:ascii="Arial" w:hAnsi="Arial" w:cs="Arial"/>
                <w:color w:val="000000"/>
                <w:sz w:val="22"/>
                <w:szCs w:val="22"/>
              </w:rPr>
              <w:t>Remblais compacté en couches successives de 20 cm de la zone d'extension</w:t>
            </w:r>
            <w:r w:rsidRPr="00D92615">
              <w:rPr>
                <w:rFonts w:ascii="Arial" w:hAnsi="Arial" w:cs="Arial"/>
                <w:i/>
                <w:iCs/>
                <w:sz w:val="22"/>
                <w:szCs w:val="22"/>
              </w:rPr>
              <w:t xml:space="preserve"> </w:t>
            </w:r>
          </w:p>
          <w:p w:rsidR="00F66724" w:rsidRPr="00D92615" w:rsidRDefault="00F66724" w:rsidP="001A06B9">
            <w:pPr>
              <w:jc w:val="both"/>
              <w:rPr>
                <w:rFonts w:ascii="Arial" w:hAnsi="Arial" w:cs="Arial"/>
                <w:i/>
                <w:iCs/>
                <w:sz w:val="22"/>
                <w:szCs w:val="22"/>
                <w:u w:val="single"/>
              </w:rPr>
            </w:pPr>
            <w:r w:rsidRPr="00D92615">
              <w:rPr>
                <w:rFonts w:ascii="Arial" w:hAnsi="Arial" w:cs="Arial"/>
                <w:i/>
                <w:iCs/>
                <w:sz w:val="22"/>
                <w:szCs w:val="22"/>
              </w:rPr>
              <w:t xml:space="preserve">Le </w:t>
            </w:r>
            <w:r w:rsidR="001A06B9" w:rsidRPr="00D92615">
              <w:rPr>
                <w:rFonts w:ascii="Arial" w:hAnsi="Arial" w:cs="Arial"/>
                <w:i/>
                <w:iCs/>
                <w:sz w:val="22"/>
                <w:szCs w:val="22"/>
              </w:rPr>
              <w:t>Mètre cube</w:t>
            </w:r>
            <w:r w:rsidRPr="00D92615">
              <w:rPr>
                <w:rFonts w:ascii="Arial" w:hAnsi="Arial" w:cs="Arial"/>
                <w:i/>
                <w:iCs/>
                <w:sz w:val="22"/>
                <w:szCs w:val="22"/>
              </w:rPr>
              <w:t xml:space="preserve">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F66724" w:rsidRPr="00D92615" w:rsidRDefault="00F66724" w:rsidP="00F66724">
            <w:pPr>
              <w:jc w:val="center"/>
              <w:rPr>
                <w:rFonts w:ascii="Arial" w:hAnsi="Arial" w:cs="Arial"/>
                <w:sz w:val="22"/>
                <w:szCs w:val="22"/>
              </w:rPr>
            </w:pPr>
          </w:p>
          <w:p w:rsidR="001A06B9" w:rsidRPr="00D92615" w:rsidRDefault="001A06B9" w:rsidP="00F66724">
            <w:pPr>
              <w:jc w:val="center"/>
              <w:rPr>
                <w:rFonts w:ascii="Arial" w:hAnsi="Arial" w:cs="Arial"/>
                <w:sz w:val="22"/>
                <w:szCs w:val="22"/>
              </w:rPr>
            </w:pPr>
          </w:p>
          <w:p w:rsidR="00F66724" w:rsidRPr="00D92615" w:rsidRDefault="00F66724" w:rsidP="00F66724">
            <w:pPr>
              <w:jc w:val="center"/>
              <w:rPr>
                <w:rFonts w:ascii="Arial" w:hAnsi="Arial" w:cs="Arial"/>
                <w:sz w:val="22"/>
                <w:szCs w:val="22"/>
              </w:rPr>
            </w:pPr>
            <w:r w:rsidRPr="00D92615">
              <w:rPr>
                <w:rFonts w:ascii="Arial" w:hAnsi="Arial" w:cs="Arial"/>
                <w:sz w:val="22"/>
                <w:szCs w:val="22"/>
              </w:rPr>
              <w:t>M3</w:t>
            </w:r>
          </w:p>
        </w:tc>
        <w:tc>
          <w:tcPr>
            <w:tcW w:w="724" w:type="dxa"/>
            <w:tcBorders>
              <w:top w:val="single" w:sz="4" w:space="0" w:color="auto"/>
              <w:left w:val="nil"/>
              <w:bottom w:val="single" w:sz="4" w:space="0" w:color="auto"/>
              <w:right w:val="single" w:sz="4" w:space="0" w:color="auto"/>
            </w:tcBorders>
          </w:tcPr>
          <w:p w:rsidR="00F66724" w:rsidRPr="00D92615" w:rsidRDefault="00F66724" w:rsidP="00DB1854">
            <w:pPr>
              <w:jc w:val="center"/>
              <w:rPr>
                <w:rFonts w:ascii="Arial" w:hAnsi="Arial" w:cs="Arial"/>
                <w:sz w:val="22"/>
                <w:szCs w:val="22"/>
              </w:rPr>
            </w:pPr>
          </w:p>
          <w:p w:rsidR="001A06B9" w:rsidRPr="00D92615" w:rsidRDefault="001A06B9" w:rsidP="00DB1854">
            <w:pPr>
              <w:jc w:val="center"/>
              <w:rPr>
                <w:rFonts w:ascii="Arial" w:hAnsi="Arial" w:cs="Arial"/>
                <w:sz w:val="22"/>
                <w:szCs w:val="22"/>
              </w:rPr>
            </w:pPr>
          </w:p>
          <w:p w:rsidR="00F66724" w:rsidRPr="00D92615" w:rsidRDefault="00F66724" w:rsidP="00DB1854">
            <w:pPr>
              <w:jc w:val="center"/>
              <w:rPr>
                <w:rFonts w:ascii="Arial" w:hAnsi="Arial" w:cs="Arial"/>
                <w:sz w:val="22"/>
                <w:szCs w:val="22"/>
              </w:rPr>
            </w:pPr>
            <w:r w:rsidRPr="00D92615">
              <w:rPr>
                <w:rFonts w:ascii="Arial" w:hAnsi="Arial" w:cs="Arial"/>
                <w:sz w:val="22"/>
                <w:szCs w:val="22"/>
              </w:rPr>
              <w:t>15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724" w:rsidRPr="00D92615" w:rsidRDefault="00F66724"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4" w:space="0" w:color="auto"/>
            </w:tcBorders>
            <w:shd w:val="clear" w:color="auto" w:fill="auto"/>
            <w:noWrap/>
            <w:vAlign w:val="bottom"/>
          </w:tcPr>
          <w:p w:rsidR="00F66724" w:rsidRPr="00D92615" w:rsidRDefault="00F66724" w:rsidP="00DB1854">
            <w:pPr>
              <w:jc w:val="both"/>
              <w:rPr>
                <w:rFonts w:ascii="Arial" w:hAnsi="Arial" w:cs="Arial"/>
                <w:sz w:val="22"/>
                <w:szCs w:val="22"/>
              </w:rPr>
            </w:pPr>
          </w:p>
        </w:tc>
      </w:tr>
      <w:tr w:rsidR="00C3107E" w:rsidRPr="00D92615" w:rsidTr="00DB1854">
        <w:trPr>
          <w:trHeight w:val="300"/>
        </w:trPr>
        <w:tc>
          <w:tcPr>
            <w:tcW w:w="6399" w:type="dxa"/>
            <w:gridSpan w:val="4"/>
            <w:tcBorders>
              <w:top w:val="nil"/>
              <w:left w:val="single" w:sz="8" w:space="0" w:color="auto"/>
              <w:bottom w:val="single" w:sz="4" w:space="0" w:color="auto"/>
              <w:right w:val="single" w:sz="4" w:space="0" w:color="auto"/>
            </w:tcBorders>
            <w:shd w:val="clear" w:color="auto" w:fill="auto"/>
            <w:noWrap/>
            <w:vAlign w:val="bottom"/>
            <w:hideMark/>
          </w:tcPr>
          <w:p w:rsidR="00C3107E" w:rsidRPr="00D92615" w:rsidRDefault="00C3107E" w:rsidP="00A53D51">
            <w:pPr>
              <w:jc w:val="center"/>
              <w:rPr>
                <w:rFonts w:ascii="Arial" w:hAnsi="Arial" w:cs="Arial"/>
                <w:sz w:val="22"/>
                <w:szCs w:val="22"/>
              </w:rPr>
            </w:pPr>
            <w:r w:rsidRPr="00D92615">
              <w:rPr>
                <w:rFonts w:ascii="Arial" w:hAnsi="Arial" w:cs="Arial"/>
                <w:b/>
                <w:bCs/>
                <w:sz w:val="22"/>
                <w:szCs w:val="22"/>
              </w:rPr>
              <w:t>SOUS TOTAL 100</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r>
      <w:tr w:rsidR="00C3107E" w:rsidRPr="00D92615" w:rsidTr="00DB1854">
        <w:trPr>
          <w:trHeight w:val="505"/>
        </w:trPr>
        <w:tc>
          <w:tcPr>
            <w:tcW w:w="608" w:type="dxa"/>
            <w:tcBorders>
              <w:top w:val="nil"/>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nil"/>
              <w:left w:val="nil"/>
              <w:bottom w:val="single" w:sz="4" w:space="0" w:color="auto"/>
              <w:right w:val="single" w:sz="4" w:space="0" w:color="auto"/>
            </w:tcBorders>
            <w:shd w:val="clear" w:color="auto" w:fill="auto"/>
            <w:noWrap/>
            <w:vAlign w:val="bottom"/>
          </w:tcPr>
          <w:p w:rsidR="00C3107E" w:rsidRPr="00D92615" w:rsidRDefault="00FC5D08" w:rsidP="00DB1854">
            <w:pPr>
              <w:jc w:val="both"/>
              <w:rPr>
                <w:rFonts w:ascii="Arial" w:hAnsi="Arial" w:cs="Arial"/>
                <w:i/>
                <w:iCs/>
                <w:sz w:val="22"/>
                <w:szCs w:val="22"/>
                <w:u w:val="single"/>
              </w:rPr>
            </w:pPr>
            <w:r w:rsidRPr="00D92615">
              <w:rPr>
                <w:rFonts w:ascii="Arial" w:hAnsi="Arial" w:cs="Arial"/>
                <w:b/>
                <w:bCs/>
                <w:color w:val="000000"/>
                <w:sz w:val="22"/>
                <w:szCs w:val="22"/>
              </w:rPr>
              <w:t>LOT: 200 CHARPENTE- COUVERUTRE-PLAFOND</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505"/>
        </w:trPr>
        <w:tc>
          <w:tcPr>
            <w:tcW w:w="608" w:type="dxa"/>
            <w:tcBorders>
              <w:top w:val="nil"/>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201</w:t>
            </w:r>
          </w:p>
        </w:tc>
        <w:tc>
          <w:tcPr>
            <w:tcW w:w="4988" w:type="dxa"/>
            <w:tcBorders>
              <w:top w:val="nil"/>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FC5D08" w:rsidRPr="00D92615" w:rsidRDefault="00FC5D08" w:rsidP="00DB1854">
            <w:pPr>
              <w:jc w:val="both"/>
              <w:rPr>
                <w:rFonts w:ascii="Arial" w:hAnsi="Arial" w:cs="Arial"/>
                <w:color w:val="000000"/>
                <w:sz w:val="22"/>
                <w:szCs w:val="22"/>
              </w:rPr>
            </w:pPr>
            <w:r w:rsidRPr="00D92615">
              <w:rPr>
                <w:rFonts w:ascii="Arial" w:hAnsi="Arial" w:cs="Arial"/>
                <w:color w:val="000000"/>
                <w:sz w:val="22"/>
                <w:szCs w:val="22"/>
              </w:rPr>
              <w:t>Construction des fermes en bastaings de 15x3</w:t>
            </w:r>
            <w:proofErr w:type="gramStart"/>
            <w:r w:rsidRPr="00D92615">
              <w:rPr>
                <w:rFonts w:ascii="Arial" w:hAnsi="Arial" w:cs="Arial"/>
                <w:color w:val="000000"/>
                <w:sz w:val="22"/>
                <w:szCs w:val="22"/>
              </w:rPr>
              <w:t>,pose</w:t>
            </w:r>
            <w:proofErr w:type="gramEnd"/>
            <w:r w:rsidRPr="00D92615">
              <w:rPr>
                <w:rFonts w:ascii="Arial" w:hAnsi="Arial" w:cs="Arial"/>
                <w:color w:val="000000"/>
                <w:sz w:val="22"/>
                <w:szCs w:val="22"/>
              </w:rPr>
              <w:t xml:space="preserve"> des pannes de 8x8 et solivage complet de la zone d'extension y compris toutes sujétions de qualité de résistance et d'esthétique </w:t>
            </w:r>
          </w:p>
          <w:p w:rsidR="00C3107E" w:rsidRPr="00D92615" w:rsidRDefault="00FC5D08" w:rsidP="00DB1854">
            <w:pPr>
              <w:jc w:val="both"/>
              <w:rPr>
                <w:rFonts w:ascii="Arial" w:hAnsi="Arial" w:cs="Arial"/>
                <w:sz w:val="22"/>
                <w:szCs w:val="22"/>
              </w:rPr>
            </w:pPr>
            <w:r w:rsidRPr="00D92615">
              <w:rPr>
                <w:rFonts w:ascii="Arial" w:hAnsi="Arial" w:cs="Arial"/>
                <w:i/>
                <w:iCs/>
                <w:sz w:val="22"/>
                <w:szCs w:val="22"/>
              </w:rPr>
              <w:t>Le Mètre cube</w:t>
            </w:r>
            <w:r w:rsidR="00C3107E" w:rsidRPr="00D92615">
              <w:rPr>
                <w:rFonts w:ascii="Arial" w:hAnsi="Arial" w:cs="Arial"/>
                <w:i/>
                <w:iCs/>
                <w:sz w:val="22"/>
                <w:szCs w:val="22"/>
              </w:rPr>
              <w:t xml:space="preserve"> </w:t>
            </w:r>
            <w:proofErr w:type="spellStart"/>
            <w:r w:rsidR="00C3107E" w:rsidRPr="00D92615">
              <w:rPr>
                <w:rFonts w:ascii="Arial" w:hAnsi="Arial" w:cs="Arial"/>
                <w:i/>
                <w:iCs/>
                <w:sz w:val="22"/>
                <w:szCs w:val="22"/>
              </w:rPr>
              <w:t>à</w:t>
            </w:r>
            <w:proofErr w:type="gramStart"/>
            <w:r w:rsidR="00C3107E" w:rsidRPr="00D92615">
              <w:rPr>
                <w:rFonts w:ascii="Arial" w:hAnsi="Arial" w:cs="Arial"/>
                <w:i/>
                <w:iCs/>
                <w:sz w:val="22"/>
                <w:szCs w:val="22"/>
              </w:rPr>
              <w:t>,,</w:t>
            </w:r>
            <w:bookmarkStart w:id="43" w:name="_GoBack"/>
            <w:bookmarkEnd w:id="43"/>
            <w:r w:rsidR="00C3107E" w:rsidRPr="00D92615">
              <w:rPr>
                <w:rFonts w:ascii="Arial" w:hAnsi="Arial" w:cs="Arial"/>
                <w:i/>
                <w:iCs/>
                <w:sz w:val="22"/>
                <w:szCs w:val="22"/>
              </w:rPr>
              <w:t>,,,,,,,,,,,,,,,,,,,,,,,,,,,,,francs</w:t>
            </w:r>
            <w:proofErr w:type="spellEnd"/>
            <w:proofErr w:type="gramEnd"/>
            <w:r w:rsidR="00C3107E"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p w:rsidR="00C3107E" w:rsidRPr="00D92615" w:rsidRDefault="00C3107E" w:rsidP="00DB1854">
            <w:pPr>
              <w:jc w:val="center"/>
              <w:rPr>
                <w:rFonts w:ascii="Arial" w:hAnsi="Arial" w:cs="Arial"/>
                <w:sz w:val="22"/>
                <w:szCs w:val="22"/>
              </w:rPr>
            </w:pPr>
          </w:p>
          <w:p w:rsidR="00FC5D08" w:rsidRPr="00D92615" w:rsidRDefault="00FC5D08" w:rsidP="00FC5D08">
            <w:pPr>
              <w:jc w:val="center"/>
              <w:rPr>
                <w:rFonts w:ascii="Arial" w:hAnsi="Arial" w:cs="Arial"/>
                <w:sz w:val="22"/>
                <w:szCs w:val="22"/>
              </w:rPr>
            </w:pPr>
          </w:p>
          <w:p w:rsidR="00C3107E" w:rsidRPr="00D92615" w:rsidRDefault="00FC5D08" w:rsidP="00FC5D08">
            <w:pPr>
              <w:jc w:val="center"/>
              <w:rPr>
                <w:rFonts w:ascii="Arial" w:hAnsi="Arial" w:cs="Arial"/>
                <w:sz w:val="22"/>
                <w:szCs w:val="22"/>
              </w:rPr>
            </w:pPr>
            <w:r w:rsidRPr="00D92615">
              <w:rPr>
                <w:rFonts w:ascii="Arial" w:hAnsi="Arial" w:cs="Arial"/>
                <w:sz w:val="22"/>
                <w:szCs w:val="22"/>
              </w:rPr>
              <w:t>M3</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FC5D08" w:rsidRPr="00D92615" w:rsidRDefault="00FC5D08" w:rsidP="00DB1854">
            <w:pPr>
              <w:jc w:val="center"/>
              <w:rPr>
                <w:rFonts w:ascii="Arial" w:hAnsi="Arial" w:cs="Arial"/>
                <w:sz w:val="22"/>
                <w:szCs w:val="22"/>
              </w:rPr>
            </w:pPr>
            <w:r w:rsidRPr="00D92615">
              <w:rPr>
                <w:rFonts w:ascii="Arial" w:hAnsi="Arial" w:cs="Arial"/>
                <w:sz w:val="22"/>
                <w:szCs w:val="22"/>
              </w:rPr>
              <w:t>1.85</w:t>
            </w: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505"/>
        </w:trPr>
        <w:tc>
          <w:tcPr>
            <w:tcW w:w="608" w:type="dxa"/>
            <w:tcBorders>
              <w:top w:val="nil"/>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202</w:t>
            </w:r>
          </w:p>
        </w:tc>
        <w:tc>
          <w:tcPr>
            <w:tcW w:w="4988" w:type="dxa"/>
            <w:tcBorders>
              <w:top w:val="nil"/>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34148C" w:rsidRPr="00D92615" w:rsidRDefault="0034148C" w:rsidP="00DB1854">
            <w:pPr>
              <w:jc w:val="both"/>
              <w:rPr>
                <w:rFonts w:ascii="Arial" w:hAnsi="Arial" w:cs="Arial"/>
                <w:color w:val="000000"/>
                <w:sz w:val="22"/>
                <w:szCs w:val="22"/>
              </w:rPr>
            </w:pPr>
            <w:r w:rsidRPr="00D92615">
              <w:rPr>
                <w:rFonts w:ascii="Arial" w:hAnsi="Arial" w:cs="Arial"/>
                <w:color w:val="000000"/>
                <w:sz w:val="22"/>
                <w:szCs w:val="22"/>
              </w:rPr>
              <w:t xml:space="preserve">Fourniture et Pose des tôles bac 6/10eme  (étanchéité générale de la zone d'extension)  y compris toutes sujétions de qualité de résistance et d'esthétique </w:t>
            </w:r>
          </w:p>
          <w:p w:rsidR="00C3107E" w:rsidRPr="00D92615" w:rsidRDefault="0034148C" w:rsidP="0034148C">
            <w:pPr>
              <w:rPr>
                <w:rFonts w:ascii="Arial" w:hAnsi="Arial" w:cs="Arial"/>
                <w:i/>
                <w:iCs/>
                <w:sz w:val="22"/>
                <w:szCs w:val="22"/>
                <w:u w:val="single"/>
              </w:rPr>
            </w:pPr>
            <w:r w:rsidRPr="00D92615">
              <w:rPr>
                <w:rFonts w:ascii="Arial" w:hAnsi="Arial" w:cs="Arial"/>
                <w:i/>
                <w:iCs/>
                <w:sz w:val="22"/>
                <w:szCs w:val="22"/>
              </w:rPr>
              <w:t>Le mètre carré</w:t>
            </w:r>
            <w:r w:rsidR="00C3107E" w:rsidRPr="00D92615">
              <w:rPr>
                <w:rFonts w:ascii="Arial" w:hAnsi="Arial" w:cs="Arial"/>
                <w:i/>
                <w:iCs/>
                <w:sz w:val="22"/>
                <w:szCs w:val="22"/>
              </w:rPr>
              <w:t xml:space="preserve"> </w:t>
            </w:r>
            <w:proofErr w:type="spellStart"/>
            <w:r w:rsidR="00C3107E" w:rsidRPr="00D92615">
              <w:rPr>
                <w:rFonts w:ascii="Arial" w:hAnsi="Arial" w:cs="Arial"/>
                <w:i/>
                <w:iCs/>
                <w:sz w:val="22"/>
                <w:szCs w:val="22"/>
              </w:rPr>
              <w:t>à</w:t>
            </w:r>
            <w:proofErr w:type="gramStart"/>
            <w:r w:rsidR="00C3107E" w:rsidRPr="00D92615">
              <w:rPr>
                <w:rFonts w:ascii="Arial" w:hAnsi="Arial" w:cs="Arial"/>
                <w:i/>
                <w:iCs/>
                <w:sz w:val="22"/>
                <w:szCs w:val="22"/>
              </w:rPr>
              <w:t>,,,,,,,,,,,,,,,,,,,,,,,,,,,,,,,francs</w:t>
            </w:r>
            <w:proofErr w:type="spellEnd"/>
            <w:proofErr w:type="gramEnd"/>
            <w:r w:rsidR="00C3107E"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r w:rsidRPr="00D92615">
              <w:rPr>
                <w:rFonts w:ascii="Arial" w:hAnsi="Arial" w:cs="Arial"/>
                <w:sz w:val="22"/>
                <w:szCs w:val="22"/>
              </w:rPr>
              <w:t xml:space="preserve">      </w:t>
            </w:r>
          </w:p>
          <w:p w:rsidR="00C3107E" w:rsidRPr="00D92615" w:rsidRDefault="00C3107E" w:rsidP="00DB1854">
            <w:pPr>
              <w:jc w:val="both"/>
              <w:rPr>
                <w:rFonts w:ascii="Arial" w:hAnsi="Arial" w:cs="Arial"/>
                <w:sz w:val="22"/>
                <w:szCs w:val="22"/>
              </w:rPr>
            </w:pPr>
          </w:p>
          <w:p w:rsidR="00C3107E" w:rsidRPr="00D92615" w:rsidRDefault="00C3107E" w:rsidP="00DB1854">
            <w:pPr>
              <w:jc w:val="both"/>
              <w:rPr>
                <w:rFonts w:ascii="Arial" w:hAnsi="Arial" w:cs="Arial"/>
                <w:sz w:val="22"/>
                <w:szCs w:val="22"/>
              </w:rPr>
            </w:pPr>
          </w:p>
          <w:p w:rsidR="00C3107E" w:rsidRPr="00D92615" w:rsidRDefault="00C3107E" w:rsidP="00DB1854">
            <w:pPr>
              <w:jc w:val="both"/>
              <w:rPr>
                <w:rFonts w:ascii="Arial" w:hAnsi="Arial" w:cs="Arial"/>
                <w:sz w:val="22"/>
                <w:szCs w:val="22"/>
              </w:rPr>
            </w:pPr>
          </w:p>
          <w:p w:rsidR="00C3107E" w:rsidRPr="00D92615" w:rsidRDefault="00C3107E" w:rsidP="00A53D51">
            <w:pPr>
              <w:jc w:val="center"/>
              <w:rPr>
                <w:rFonts w:ascii="Arial" w:hAnsi="Arial" w:cs="Arial"/>
                <w:sz w:val="22"/>
                <w:szCs w:val="22"/>
              </w:rPr>
            </w:pPr>
            <w:r w:rsidRPr="00D92615">
              <w:rPr>
                <w:rFonts w:ascii="Arial" w:hAnsi="Arial" w:cs="Arial"/>
                <w:sz w:val="22"/>
                <w:szCs w:val="22"/>
              </w:rPr>
              <w:t>M</w:t>
            </w:r>
            <w:r w:rsidR="00A53D51">
              <w:rPr>
                <w:rFonts w:ascii="Arial" w:hAnsi="Arial" w:cs="Arial"/>
                <w:sz w:val="22"/>
                <w:szCs w:val="22"/>
              </w:rPr>
              <w:t>l</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34148C" w:rsidP="00DB1854">
            <w:pPr>
              <w:jc w:val="center"/>
              <w:rPr>
                <w:rFonts w:ascii="Arial" w:hAnsi="Arial" w:cs="Arial"/>
                <w:sz w:val="22"/>
                <w:szCs w:val="22"/>
              </w:rPr>
            </w:pPr>
            <w:r w:rsidRPr="00D92615">
              <w:rPr>
                <w:rFonts w:ascii="Arial" w:hAnsi="Arial" w:cs="Arial"/>
                <w:sz w:val="22"/>
                <w:szCs w:val="22"/>
              </w:rPr>
              <w:t>72</w:t>
            </w:r>
          </w:p>
          <w:p w:rsidR="00C3107E" w:rsidRPr="00D92615" w:rsidRDefault="00C3107E" w:rsidP="00DB1854">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505"/>
        </w:trPr>
        <w:tc>
          <w:tcPr>
            <w:tcW w:w="608" w:type="dxa"/>
            <w:tcBorders>
              <w:top w:val="nil"/>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203</w:t>
            </w:r>
          </w:p>
        </w:tc>
        <w:tc>
          <w:tcPr>
            <w:tcW w:w="4988" w:type="dxa"/>
            <w:tcBorders>
              <w:top w:val="nil"/>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34148C" w:rsidRPr="00D92615" w:rsidRDefault="0034148C" w:rsidP="00DB1854">
            <w:pPr>
              <w:jc w:val="both"/>
              <w:rPr>
                <w:rFonts w:ascii="Arial" w:hAnsi="Arial" w:cs="Arial"/>
                <w:color w:val="000000"/>
                <w:sz w:val="22"/>
                <w:szCs w:val="22"/>
              </w:rPr>
            </w:pPr>
            <w:r w:rsidRPr="00D92615">
              <w:rPr>
                <w:rFonts w:ascii="Arial" w:hAnsi="Arial" w:cs="Arial"/>
                <w:color w:val="000000"/>
                <w:sz w:val="22"/>
                <w:szCs w:val="22"/>
              </w:rPr>
              <w:t>Démolition et traitement partielle de la couverture, à des endroits défectueux (étanchéité partielle)</w:t>
            </w:r>
          </w:p>
          <w:p w:rsidR="00C3107E" w:rsidRPr="00D92615" w:rsidRDefault="00C3107E" w:rsidP="0034148C">
            <w:pPr>
              <w:jc w:val="both"/>
              <w:rPr>
                <w:rFonts w:ascii="Arial" w:hAnsi="Arial" w:cs="Arial"/>
                <w:i/>
                <w:iCs/>
                <w:sz w:val="22"/>
                <w:szCs w:val="22"/>
                <w:u w:val="single"/>
              </w:rPr>
            </w:pPr>
            <w:r w:rsidRPr="00D92615">
              <w:rPr>
                <w:rFonts w:ascii="Arial" w:hAnsi="Arial" w:cs="Arial"/>
                <w:i/>
                <w:iCs/>
                <w:sz w:val="22"/>
                <w:szCs w:val="22"/>
              </w:rPr>
              <w:t xml:space="preserve">Le </w:t>
            </w:r>
            <w:r w:rsidR="0034148C" w:rsidRPr="00D92615">
              <w:rPr>
                <w:rFonts w:ascii="Arial" w:hAnsi="Arial" w:cs="Arial"/>
                <w:i/>
                <w:iCs/>
                <w:sz w:val="22"/>
                <w:szCs w:val="22"/>
              </w:rPr>
              <w:t xml:space="preserve">Forfait </w:t>
            </w:r>
            <w:r w:rsidRPr="00D92615">
              <w:rPr>
                <w:rFonts w:ascii="Arial" w:hAnsi="Arial" w:cs="Arial"/>
                <w:i/>
                <w:iCs/>
                <w:sz w:val="22"/>
                <w:szCs w:val="22"/>
              </w:rPr>
              <w:t xml:space="preserve">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34148C" w:rsidP="0034148C">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34148C" w:rsidP="0034148C">
            <w:pPr>
              <w:jc w:val="center"/>
              <w:rPr>
                <w:rFonts w:ascii="Arial" w:hAnsi="Arial" w:cs="Arial"/>
                <w:sz w:val="22"/>
                <w:szCs w:val="22"/>
              </w:rPr>
            </w:pPr>
            <w:r w:rsidRPr="00D92615">
              <w:rPr>
                <w:rFonts w:ascii="Arial" w:hAnsi="Arial" w:cs="Arial"/>
                <w:sz w:val="22"/>
                <w:szCs w:val="22"/>
              </w:rPr>
              <w:t>1</w:t>
            </w: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505"/>
        </w:trPr>
        <w:tc>
          <w:tcPr>
            <w:tcW w:w="608" w:type="dxa"/>
            <w:tcBorders>
              <w:top w:val="nil"/>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204</w:t>
            </w:r>
          </w:p>
        </w:tc>
        <w:tc>
          <w:tcPr>
            <w:tcW w:w="4988" w:type="dxa"/>
            <w:tcBorders>
              <w:top w:val="nil"/>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34148C" w:rsidRPr="00D92615" w:rsidRDefault="0034148C" w:rsidP="00DB1854">
            <w:pPr>
              <w:jc w:val="both"/>
              <w:rPr>
                <w:rFonts w:ascii="Arial" w:hAnsi="Arial" w:cs="Arial"/>
                <w:color w:val="000000"/>
                <w:sz w:val="22"/>
                <w:szCs w:val="22"/>
              </w:rPr>
            </w:pPr>
            <w:r w:rsidRPr="00D92615">
              <w:rPr>
                <w:rFonts w:ascii="Arial" w:hAnsi="Arial" w:cs="Arial"/>
                <w:color w:val="000000"/>
                <w:sz w:val="22"/>
                <w:szCs w:val="22"/>
              </w:rPr>
              <w:t xml:space="preserve">Fourniture et pose partielle du plafond en contreplaqué  et solivage à des endroits défectueux   y compris toutes sujétions de qualité de résistance et d'esthétique </w:t>
            </w:r>
          </w:p>
          <w:p w:rsidR="00C3107E" w:rsidRPr="00D92615" w:rsidRDefault="00C3107E" w:rsidP="0034148C">
            <w:pPr>
              <w:jc w:val="both"/>
              <w:rPr>
                <w:rFonts w:ascii="Arial" w:hAnsi="Arial" w:cs="Arial"/>
                <w:i/>
                <w:iCs/>
                <w:sz w:val="22"/>
                <w:szCs w:val="22"/>
                <w:u w:val="single"/>
              </w:rPr>
            </w:pPr>
            <w:r w:rsidRPr="00D92615">
              <w:rPr>
                <w:rFonts w:ascii="Arial" w:hAnsi="Arial" w:cs="Arial"/>
                <w:i/>
                <w:iCs/>
                <w:sz w:val="22"/>
                <w:szCs w:val="22"/>
              </w:rPr>
              <w:t xml:space="preserve">Le mètre </w:t>
            </w:r>
            <w:r w:rsidR="0034148C" w:rsidRPr="00D92615">
              <w:rPr>
                <w:rFonts w:ascii="Arial" w:hAnsi="Arial" w:cs="Arial"/>
                <w:i/>
                <w:iCs/>
                <w:sz w:val="22"/>
                <w:szCs w:val="22"/>
              </w:rPr>
              <w:t>carré</w:t>
            </w:r>
            <w:r w:rsidRPr="00D92615">
              <w:rPr>
                <w:rFonts w:ascii="Arial" w:hAnsi="Arial" w:cs="Arial"/>
                <w:i/>
                <w:iCs/>
                <w:sz w:val="22"/>
                <w:szCs w:val="22"/>
              </w:rPr>
              <w:t xml:space="preserve">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34148C" w:rsidRPr="00D92615" w:rsidRDefault="0034148C" w:rsidP="0034148C">
            <w:pPr>
              <w:jc w:val="center"/>
              <w:rPr>
                <w:rFonts w:ascii="Arial" w:hAnsi="Arial" w:cs="Arial"/>
                <w:sz w:val="22"/>
                <w:szCs w:val="22"/>
              </w:rPr>
            </w:pPr>
          </w:p>
          <w:p w:rsidR="00C3107E" w:rsidRPr="00D92615" w:rsidRDefault="00C3107E" w:rsidP="0034148C">
            <w:pPr>
              <w:jc w:val="center"/>
              <w:rPr>
                <w:rFonts w:ascii="Arial" w:hAnsi="Arial" w:cs="Arial"/>
                <w:sz w:val="22"/>
                <w:szCs w:val="22"/>
              </w:rPr>
            </w:pPr>
            <w:r w:rsidRPr="00D92615">
              <w:rPr>
                <w:rFonts w:ascii="Arial" w:hAnsi="Arial" w:cs="Arial"/>
                <w:sz w:val="22"/>
                <w:szCs w:val="22"/>
              </w:rPr>
              <w:t>M</w:t>
            </w:r>
            <w:r w:rsidR="0034148C" w:rsidRPr="00D92615">
              <w:rPr>
                <w:rFonts w:ascii="Arial" w:hAnsi="Arial" w:cs="Arial"/>
                <w:sz w:val="22"/>
                <w:szCs w:val="22"/>
              </w:rPr>
              <w:t>²</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5E723E" w:rsidP="00DB1854">
            <w:pPr>
              <w:jc w:val="center"/>
              <w:rPr>
                <w:rFonts w:ascii="Arial" w:hAnsi="Arial" w:cs="Arial"/>
                <w:sz w:val="22"/>
                <w:szCs w:val="22"/>
              </w:rPr>
            </w:pPr>
            <w:r>
              <w:rPr>
                <w:rFonts w:ascii="Arial" w:hAnsi="Arial" w:cs="Arial"/>
                <w:sz w:val="22"/>
                <w:szCs w:val="22"/>
              </w:rPr>
              <w:t>65</w:t>
            </w: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505"/>
        </w:trPr>
        <w:tc>
          <w:tcPr>
            <w:tcW w:w="608" w:type="dxa"/>
            <w:tcBorders>
              <w:top w:val="nil"/>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lastRenderedPageBreak/>
              <w:t>205</w:t>
            </w:r>
          </w:p>
        </w:tc>
        <w:tc>
          <w:tcPr>
            <w:tcW w:w="4988" w:type="dxa"/>
            <w:tcBorders>
              <w:top w:val="nil"/>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34148C" w:rsidRPr="00D92615" w:rsidRDefault="0034148C" w:rsidP="00DB1854">
            <w:pPr>
              <w:jc w:val="both"/>
              <w:rPr>
                <w:rFonts w:ascii="Arial" w:hAnsi="Arial" w:cs="Arial"/>
                <w:color w:val="000000"/>
                <w:sz w:val="22"/>
                <w:szCs w:val="22"/>
              </w:rPr>
            </w:pPr>
            <w:r w:rsidRPr="00D92615">
              <w:rPr>
                <w:rFonts w:ascii="Arial" w:hAnsi="Arial" w:cs="Arial"/>
                <w:color w:val="000000"/>
                <w:sz w:val="22"/>
                <w:szCs w:val="22"/>
              </w:rPr>
              <w:t xml:space="preserve">Fourniture et pose du solivage de la tôles lisse, bandes ourlées planches de 27 cm pour les rives, tôles faitières   y compris toutes sujétions de qualité de résistance et d'esthétique </w:t>
            </w:r>
          </w:p>
          <w:p w:rsidR="00C3107E" w:rsidRPr="00D92615" w:rsidRDefault="0034148C" w:rsidP="00DB1854">
            <w:pPr>
              <w:jc w:val="both"/>
              <w:rPr>
                <w:rFonts w:ascii="Arial" w:hAnsi="Arial" w:cs="Arial"/>
                <w:i/>
                <w:iCs/>
                <w:sz w:val="22"/>
                <w:szCs w:val="22"/>
                <w:u w:val="single"/>
              </w:rPr>
            </w:pPr>
            <w:r w:rsidRPr="00D92615">
              <w:rPr>
                <w:rFonts w:ascii="Arial" w:hAnsi="Arial" w:cs="Arial"/>
                <w:i/>
                <w:iCs/>
                <w:sz w:val="22"/>
                <w:szCs w:val="22"/>
              </w:rPr>
              <w:t>Le mètre linéaire</w:t>
            </w:r>
            <w:r w:rsidR="00C3107E" w:rsidRPr="00D92615">
              <w:rPr>
                <w:rFonts w:ascii="Arial" w:hAnsi="Arial" w:cs="Arial"/>
                <w:i/>
                <w:iCs/>
                <w:sz w:val="22"/>
                <w:szCs w:val="22"/>
              </w:rPr>
              <w:t xml:space="preserve">  </w:t>
            </w:r>
            <w:proofErr w:type="spellStart"/>
            <w:r w:rsidR="00C3107E" w:rsidRPr="00D92615">
              <w:rPr>
                <w:rFonts w:ascii="Arial" w:hAnsi="Arial" w:cs="Arial"/>
                <w:i/>
                <w:iCs/>
                <w:sz w:val="22"/>
                <w:szCs w:val="22"/>
              </w:rPr>
              <w:t>à</w:t>
            </w:r>
            <w:proofErr w:type="gramStart"/>
            <w:r w:rsidR="00C3107E" w:rsidRPr="00D92615">
              <w:rPr>
                <w:rFonts w:ascii="Arial" w:hAnsi="Arial" w:cs="Arial"/>
                <w:i/>
                <w:iCs/>
                <w:sz w:val="22"/>
                <w:szCs w:val="22"/>
              </w:rPr>
              <w:t>,,,,,,,,,,,,,,,,,,,,,,,,,,,,,,,francs</w:t>
            </w:r>
            <w:proofErr w:type="spellEnd"/>
            <w:proofErr w:type="gramEnd"/>
            <w:r w:rsidR="00C3107E"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34148C" w:rsidRPr="00D92615" w:rsidRDefault="0034148C" w:rsidP="00DB1854">
            <w:pPr>
              <w:jc w:val="center"/>
              <w:rPr>
                <w:rFonts w:ascii="Arial" w:hAnsi="Arial" w:cs="Arial"/>
                <w:sz w:val="22"/>
                <w:szCs w:val="22"/>
              </w:rPr>
            </w:pPr>
          </w:p>
          <w:p w:rsidR="0034148C" w:rsidRPr="00D92615" w:rsidRDefault="0034148C" w:rsidP="00DB1854">
            <w:pPr>
              <w:jc w:val="center"/>
              <w:rPr>
                <w:rFonts w:ascii="Arial" w:hAnsi="Arial" w:cs="Arial"/>
                <w:sz w:val="22"/>
                <w:szCs w:val="22"/>
              </w:rPr>
            </w:pPr>
          </w:p>
          <w:p w:rsidR="0034148C" w:rsidRPr="00D92615" w:rsidRDefault="0034148C" w:rsidP="00DB1854">
            <w:pPr>
              <w:jc w:val="center"/>
              <w:rPr>
                <w:rFonts w:ascii="Arial" w:hAnsi="Arial" w:cs="Arial"/>
                <w:sz w:val="22"/>
                <w:szCs w:val="22"/>
              </w:rPr>
            </w:pPr>
          </w:p>
          <w:p w:rsidR="00C3107E" w:rsidRPr="00D92615" w:rsidRDefault="00C3107E" w:rsidP="0034148C">
            <w:pPr>
              <w:jc w:val="center"/>
              <w:rPr>
                <w:rFonts w:ascii="Arial" w:hAnsi="Arial" w:cs="Arial"/>
                <w:sz w:val="22"/>
                <w:szCs w:val="22"/>
              </w:rPr>
            </w:pPr>
            <w:r w:rsidRPr="00D92615">
              <w:rPr>
                <w:rFonts w:ascii="Arial" w:hAnsi="Arial" w:cs="Arial"/>
                <w:sz w:val="22"/>
                <w:szCs w:val="22"/>
              </w:rPr>
              <w:t>M</w:t>
            </w:r>
            <w:r w:rsidR="0034148C" w:rsidRPr="00D92615">
              <w:rPr>
                <w:rFonts w:ascii="Arial" w:hAnsi="Arial" w:cs="Arial"/>
                <w:sz w:val="22"/>
                <w:szCs w:val="22"/>
              </w:rPr>
              <w:t>L</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34148C" w:rsidRPr="00D92615" w:rsidRDefault="0034148C" w:rsidP="00DB1854">
            <w:pPr>
              <w:rPr>
                <w:rFonts w:ascii="Arial" w:hAnsi="Arial" w:cs="Arial"/>
                <w:sz w:val="22"/>
                <w:szCs w:val="22"/>
              </w:rPr>
            </w:pPr>
          </w:p>
          <w:p w:rsidR="0034148C" w:rsidRPr="00D92615" w:rsidRDefault="0034148C" w:rsidP="00DB1854">
            <w:pPr>
              <w:rPr>
                <w:rFonts w:ascii="Arial" w:hAnsi="Arial" w:cs="Arial"/>
                <w:sz w:val="22"/>
                <w:szCs w:val="22"/>
              </w:rPr>
            </w:pPr>
          </w:p>
          <w:p w:rsidR="0034148C" w:rsidRPr="00D92615" w:rsidRDefault="0034148C" w:rsidP="00DB1854">
            <w:pPr>
              <w:rPr>
                <w:rFonts w:ascii="Arial" w:hAnsi="Arial" w:cs="Arial"/>
                <w:sz w:val="22"/>
                <w:szCs w:val="22"/>
              </w:rPr>
            </w:pPr>
          </w:p>
          <w:p w:rsidR="00C3107E" w:rsidRPr="00D92615" w:rsidRDefault="0034148C" w:rsidP="0034148C">
            <w:pPr>
              <w:jc w:val="center"/>
              <w:rPr>
                <w:rFonts w:ascii="Arial" w:hAnsi="Arial" w:cs="Arial"/>
                <w:sz w:val="22"/>
                <w:szCs w:val="22"/>
              </w:rPr>
            </w:pPr>
            <w:r w:rsidRPr="00D92615">
              <w:rPr>
                <w:rFonts w:ascii="Arial" w:hAnsi="Arial" w:cs="Arial"/>
                <w:sz w:val="22"/>
                <w:szCs w:val="22"/>
              </w:rPr>
              <w:t>220</w:t>
            </w: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206</w:t>
            </w:r>
          </w:p>
        </w:tc>
        <w:tc>
          <w:tcPr>
            <w:tcW w:w="4988" w:type="dxa"/>
            <w:tcBorders>
              <w:top w:val="single" w:sz="4" w:space="0" w:color="auto"/>
              <w:left w:val="nil"/>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34148C" w:rsidRPr="00D92615" w:rsidRDefault="0034148C" w:rsidP="00DB1854">
            <w:pPr>
              <w:jc w:val="both"/>
              <w:rPr>
                <w:rFonts w:ascii="Arial" w:hAnsi="Arial" w:cs="Arial"/>
                <w:i/>
                <w:iCs/>
                <w:sz w:val="22"/>
                <w:szCs w:val="22"/>
              </w:rPr>
            </w:pPr>
            <w:r w:rsidRPr="00D92615">
              <w:rPr>
                <w:rFonts w:ascii="Arial" w:hAnsi="Arial" w:cs="Arial"/>
                <w:color w:val="000000"/>
                <w:sz w:val="22"/>
                <w:szCs w:val="22"/>
              </w:rPr>
              <w:t>Fourniture et pose des règles de décoration y compris toutes sujétions de qualité de résistance et d'esthétique</w:t>
            </w:r>
            <w:r w:rsidRPr="00D92615">
              <w:rPr>
                <w:rFonts w:ascii="Arial" w:hAnsi="Arial" w:cs="Arial"/>
                <w:i/>
                <w:iCs/>
                <w:sz w:val="22"/>
                <w:szCs w:val="22"/>
              </w:rPr>
              <w:t xml:space="preserve"> </w:t>
            </w:r>
          </w:p>
          <w:p w:rsidR="00C3107E" w:rsidRPr="00D92615" w:rsidRDefault="00C3107E" w:rsidP="00DB1854">
            <w:pPr>
              <w:jc w:val="both"/>
              <w:rPr>
                <w:rFonts w:ascii="Arial" w:hAnsi="Arial" w:cs="Arial"/>
                <w:sz w:val="22"/>
                <w:szCs w:val="22"/>
              </w:rPr>
            </w:pPr>
            <w:r w:rsidRPr="00D92615">
              <w:rPr>
                <w:rFonts w:ascii="Arial" w:hAnsi="Arial" w:cs="Arial"/>
                <w:i/>
                <w:iCs/>
                <w:sz w:val="22"/>
                <w:szCs w:val="22"/>
              </w:rPr>
              <w:t xml:space="preserve">Le mètre linéaire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p w:rsidR="00C3107E" w:rsidRPr="00D92615" w:rsidRDefault="00C3107E" w:rsidP="00DB1854">
            <w:pPr>
              <w:jc w:val="both"/>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r w:rsidRPr="00D92615">
              <w:rPr>
                <w:rFonts w:ascii="Arial" w:hAnsi="Arial" w:cs="Arial"/>
                <w:sz w:val="22"/>
                <w:szCs w:val="22"/>
              </w:rPr>
              <w:t>ML</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34148C" w:rsidP="0034148C">
            <w:pPr>
              <w:rPr>
                <w:rFonts w:ascii="Arial" w:hAnsi="Arial" w:cs="Arial"/>
                <w:sz w:val="22"/>
                <w:szCs w:val="22"/>
              </w:rPr>
            </w:pPr>
            <w:r w:rsidRPr="00D92615">
              <w:rPr>
                <w:rFonts w:ascii="Arial" w:hAnsi="Arial" w:cs="Arial"/>
                <w:sz w:val="22"/>
                <w:szCs w:val="22"/>
              </w:rPr>
              <w:t>15</w:t>
            </w:r>
            <w:r w:rsidR="00C3107E" w:rsidRPr="00D92615">
              <w:rPr>
                <w:rFonts w:ascii="Arial" w:hAnsi="Arial" w:cs="Arial"/>
                <w:sz w:val="22"/>
                <w:szCs w:val="22"/>
              </w:rPr>
              <w:t>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rsidR="00C3107E" w:rsidRPr="00D92615" w:rsidRDefault="00C3107E" w:rsidP="00DB1854">
            <w:pPr>
              <w:jc w:val="center"/>
              <w:rPr>
                <w:rFonts w:ascii="Arial" w:hAnsi="Arial" w:cs="Arial"/>
                <w:sz w:val="22"/>
                <w:szCs w:val="22"/>
              </w:rPr>
            </w:pPr>
          </w:p>
        </w:tc>
      </w:tr>
      <w:tr w:rsidR="00C3107E" w:rsidRPr="00D92615" w:rsidTr="00DB1854">
        <w:trPr>
          <w:trHeight w:val="45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C3107E" w:rsidP="00DB1854">
            <w:pPr>
              <w:jc w:val="right"/>
              <w:rPr>
                <w:rFonts w:ascii="Arial" w:hAnsi="Arial" w:cs="Arial"/>
                <w:sz w:val="22"/>
                <w:szCs w:val="22"/>
              </w:rPr>
            </w:pPr>
            <w:r w:rsidRPr="00D92615">
              <w:rPr>
                <w:rFonts w:ascii="Arial" w:hAnsi="Arial" w:cs="Arial"/>
                <w:b/>
                <w:bCs/>
                <w:sz w:val="22"/>
                <w:szCs w:val="22"/>
              </w:rPr>
              <w:t>SOUS TOTAL 200</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C3107E" w:rsidRPr="00D92615" w:rsidRDefault="0034148C" w:rsidP="00DB1854">
            <w:pPr>
              <w:jc w:val="both"/>
              <w:rPr>
                <w:rFonts w:ascii="Arial" w:hAnsi="Arial" w:cs="Arial"/>
                <w:sz w:val="22"/>
                <w:szCs w:val="22"/>
              </w:rPr>
            </w:pPr>
            <w:r w:rsidRPr="00D92615">
              <w:rPr>
                <w:rFonts w:ascii="Arial" w:hAnsi="Arial" w:cs="Arial"/>
                <w:b/>
                <w:bCs/>
                <w:color w:val="000000"/>
                <w:sz w:val="22"/>
                <w:szCs w:val="22"/>
              </w:rPr>
              <w:t>LOT 300 MAÇONNERIE- BETON ARME  ET RACCORDS</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p w:rsidR="00C3107E" w:rsidRPr="00D92615" w:rsidRDefault="00C3107E" w:rsidP="00DB1854">
            <w:pPr>
              <w:jc w:val="center"/>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301</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34148C" w:rsidRPr="00D92615" w:rsidRDefault="0034148C" w:rsidP="00DB1854">
            <w:pPr>
              <w:jc w:val="both"/>
              <w:rPr>
                <w:rFonts w:ascii="Arial" w:hAnsi="Arial" w:cs="Arial"/>
                <w:i/>
                <w:iCs/>
                <w:sz w:val="22"/>
                <w:szCs w:val="22"/>
              </w:rPr>
            </w:pPr>
            <w:r w:rsidRPr="00D92615">
              <w:rPr>
                <w:rFonts w:ascii="Arial" w:hAnsi="Arial" w:cs="Arial"/>
                <w:color w:val="000000"/>
                <w:sz w:val="22"/>
                <w:szCs w:val="22"/>
              </w:rPr>
              <w:t>Maçonnerie en agglomérés de 20x20x40 pour le soubassement de fondation</w:t>
            </w:r>
            <w:r w:rsidRPr="00D92615">
              <w:rPr>
                <w:rFonts w:ascii="Arial" w:hAnsi="Arial" w:cs="Arial"/>
                <w:i/>
                <w:iCs/>
                <w:sz w:val="22"/>
                <w:szCs w:val="22"/>
              </w:rPr>
              <w:t xml:space="preserve"> </w:t>
            </w:r>
          </w:p>
          <w:p w:rsidR="00C3107E" w:rsidRPr="00D92615" w:rsidRDefault="0034148C" w:rsidP="0034148C">
            <w:pPr>
              <w:jc w:val="both"/>
              <w:rPr>
                <w:rFonts w:ascii="Arial" w:hAnsi="Arial" w:cs="Arial"/>
                <w:sz w:val="22"/>
                <w:szCs w:val="22"/>
              </w:rPr>
            </w:pPr>
            <w:r w:rsidRPr="00D92615">
              <w:rPr>
                <w:rFonts w:ascii="Arial" w:hAnsi="Arial" w:cs="Arial"/>
                <w:i/>
                <w:iCs/>
                <w:sz w:val="22"/>
                <w:szCs w:val="22"/>
              </w:rPr>
              <w:t xml:space="preserve">Le </w:t>
            </w:r>
            <w:proofErr w:type="spellStart"/>
            <w:r w:rsidRPr="00D92615">
              <w:rPr>
                <w:rFonts w:ascii="Arial" w:hAnsi="Arial" w:cs="Arial"/>
                <w:i/>
                <w:iCs/>
                <w:sz w:val="22"/>
                <w:szCs w:val="22"/>
              </w:rPr>
              <w:t>metre</w:t>
            </w:r>
            <w:proofErr w:type="spellEnd"/>
            <w:r w:rsidRPr="00D92615">
              <w:rPr>
                <w:rFonts w:ascii="Arial" w:hAnsi="Arial" w:cs="Arial"/>
                <w:i/>
                <w:iCs/>
                <w:sz w:val="22"/>
                <w:szCs w:val="22"/>
              </w:rPr>
              <w:t xml:space="preserve"> carré</w:t>
            </w:r>
            <w:r w:rsidR="00C3107E" w:rsidRPr="00D92615">
              <w:rPr>
                <w:rFonts w:ascii="Arial" w:hAnsi="Arial" w:cs="Arial"/>
                <w:i/>
                <w:iCs/>
                <w:sz w:val="22"/>
                <w:szCs w:val="22"/>
              </w:rPr>
              <w:t xml:space="preserve">  </w:t>
            </w:r>
            <w:proofErr w:type="spellStart"/>
            <w:r w:rsidR="00C3107E" w:rsidRPr="00D92615">
              <w:rPr>
                <w:rFonts w:ascii="Arial" w:hAnsi="Arial" w:cs="Arial"/>
                <w:i/>
                <w:iCs/>
                <w:sz w:val="22"/>
                <w:szCs w:val="22"/>
              </w:rPr>
              <w:t>à</w:t>
            </w:r>
            <w:proofErr w:type="gramStart"/>
            <w:r w:rsidR="00C3107E" w:rsidRPr="00D92615">
              <w:rPr>
                <w:rFonts w:ascii="Arial" w:hAnsi="Arial" w:cs="Arial"/>
                <w:i/>
                <w:iCs/>
                <w:sz w:val="22"/>
                <w:szCs w:val="22"/>
              </w:rPr>
              <w:t>,,,,,,,,,,,,,,,,,,,,,,,,,,,,,,,francs</w:t>
            </w:r>
            <w:proofErr w:type="spellEnd"/>
            <w:proofErr w:type="gramEnd"/>
            <w:r w:rsidR="00C3107E"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34148C" w:rsidP="0034148C">
            <w:pPr>
              <w:jc w:val="center"/>
              <w:rPr>
                <w:rFonts w:ascii="Arial" w:hAnsi="Arial" w:cs="Arial"/>
                <w:sz w:val="22"/>
                <w:szCs w:val="22"/>
              </w:rPr>
            </w:pPr>
            <w:r w:rsidRPr="00D92615">
              <w:rPr>
                <w:rFonts w:ascii="Arial" w:hAnsi="Arial" w:cs="Arial"/>
                <w:sz w:val="22"/>
                <w:szCs w:val="22"/>
              </w:rPr>
              <w:t>M²</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34148C" w:rsidP="0034148C">
            <w:pPr>
              <w:jc w:val="center"/>
              <w:rPr>
                <w:rFonts w:ascii="Arial" w:hAnsi="Arial" w:cs="Arial"/>
                <w:sz w:val="22"/>
                <w:szCs w:val="22"/>
              </w:rPr>
            </w:pPr>
            <w:r w:rsidRPr="00D92615">
              <w:rPr>
                <w:rFonts w:ascii="Arial" w:hAnsi="Arial" w:cs="Arial"/>
                <w:sz w:val="22"/>
                <w:szCs w:val="22"/>
              </w:rPr>
              <w:t>10.5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302</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34148C" w:rsidRPr="00D92615" w:rsidRDefault="0034148C" w:rsidP="0034148C">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34148C" w:rsidRPr="00D92615" w:rsidRDefault="0034148C" w:rsidP="0034148C">
            <w:pPr>
              <w:jc w:val="both"/>
              <w:rPr>
                <w:rFonts w:ascii="Arial" w:hAnsi="Arial" w:cs="Arial"/>
                <w:i/>
                <w:iCs/>
                <w:sz w:val="22"/>
                <w:szCs w:val="22"/>
              </w:rPr>
            </w:pPr>
            <w:r w:rsidRPr="00D92615">
              <w:rPr>
                <w:rFonts w:ascii="Arial" w:hAnsi="Arial" w:cs="Arial"/>
                <w:color w:val="000000"/>
                <w:sz w:val="22"/>
                <w:szCs w:val="22"/>
              </w:rPr>
              <w:t>Maçonnerie en agglomérés de 20x20x40 pour le soubassement de fondation</w:t>
            </w:r>
            <w:r w:rsidRPr="00D92615">
              <w:rPr>
                <w:rFonts w:ascii="Arial" w:hAnsi="Arial" w:cs="Arial"/>
                <w:i/>
                <w:iCs/>
                <w:sz w:val="22"/>
                <w:szCs w:val="22"/>
              </w:rPr>
              <w:t xml:space="preserve"> </w:t>
            </w:r>
          </w:p>
          <w:p w:rsidR="00C3107E" w:rsidRPr="00D92615" w:rsidRDefault="0034148C" w:rsidP="0034148C">
            <w:pPr>
              <w:jc w:val="both"/>
              <w:rPr>
                <w:rFonts w:ascii="Arial" w:hAnsi="Arial" w:cs="Arial"/>
                <w:sz w:val="22"/>
                <w:szCs w:val="22"/>
              </w:rPr>
            </w:pPr>
            <w:r w:rsidRPr="00D92615">
              <w:rPr>
                <w:rFonts w:ascii="Arial" w:hAnsi="Arial" w:cs="Arial"/>
                <w:i/>
                <w:iCs/>
                <w:sz w:val="22"/>
                <w:szCs w:val="22"/>
              </w:rPr>
              <w:t xml:space="preserve">Le mètre carré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p w:rsidR="00C3107E" w:rsidRPr="00D92615" w:rsidRDefault="00C3107E" w:rsidP="00DB1854">
            <w:pPr>
              <w:jc w:val="both"/>
              <w:rPr>
                <w:rFonts w:ascii="Arial" w:hAnsi="Arial" w:cs="Arial"/>
                <w:sz w:val="22"/>
                <w:szCs w:val="22"/>
              </w:rPr>
            </w:pPr>
          </w:p>
          <w:p w:rsidR="00C3107E" w:rsidRPr="00D92615" w:rsidRDefault="00267E8A" w:rsidP="0034148C">
            <w:pPr>
              <w:jc w:val="center"/>
              <w:rPr>
                <w:rFonts w:ascii="Arial" w:hAnsi="Arial" w:cs="Arial"/>
                <w:sz w:val="22"/>
                <w:szCs w:val="22"/>
              </w:rPr>
            </w:pPr>
            <w:r w:rsidRPr="00D92615">
              <w:rPr>
                <w:rFonts w:ascii="Arial" w:hAnsi="Arial" w:cs="Arial"/>
                <w:sz w:val="22"/>
                <w:szCs w:val="22"/>
              </w:rPr>
              <w:t>M²</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267E8A" w:rsidP="00DB1854">
            <w:pPr>
              <w:jc w:val="center"/>
              <w:rPr>
                <w:rFonts w:ascii="Arial" w:hAnsi="Arial" w:cs="Arial"/>
                <w:sz w:val="22"/>
                <w:szCs w:val="22"/>
              </w:rPr>
            </w:pPr>
            <w:r w:rsidRPr="00D92615">
              <w:rPr>
                <w:rFonts w:ascii="Arial" w:hAnsi="Arial" w:cs="Arial"/>
                <w:sz w:val="22"/>
                <w:szCs w:val="22"/>
              </w:rPr>
              <w:t>75</w:t>
            </w:r>
          </w:p>
          <w:p w:rsidR="00C3107E" w:rsidRPr="00D92615" w:rsidRDefault="00C3107E" w:rsidP="00DB1854">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303</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267E8A" w:rsidRPr="00D92615" w:rsidRDefault="00267E8A" w:rsidP="00267E8A">
            <w:pPr>
              <w:jc w:val="both"/>
              <w:rPr>
                <w:rFonts w:ascii="Arial" w:hAnsi="Arial" w:cs="Arial"/>
                <w:color w:val="000000"/>
                <w:sz w:val="22"/>
                <w:szCs w:val="22"/>
              </w:rPr>
            </w:pPr>
            <w:r w:rsidRPr="00D92615">
              <w:rPr>
                <w:rFonts w:ascii="Arial" w:hAnsi="Arial" w:cs="Arial"/>
                <w:color w:val="000000"/>
                <w:sz w:val="22"/>
                <w:szCs w:val="22"/>
              </w:rPr>
              <w:t>Coulage des semelles, des amorces, de la longrine, des poteaux, des linteaux et du chainage dosé à 350 KG/m3</w:t>
            </w:r>
          </w:p>
          <w:p w:rsidR="00C3107E" w:rsidRPr="00D92615" w:rsidRDefault="00C3107E" w:rsidP="00267E8A">
            <w:pPr>
              <w:jc w:val="both"/>
              <w:rPr>
                <w:rFonts w:ascii="Arial" w:hAnsi="Arial" w:cs="Arial"/>
                <w:sz w:val="22"/>
                <w:szCs w:val="22"/>
              </w:rPr>
            </w:pPr>
            <w:r w:rsidRPr="00D92615">
              <w:rPr>
                <w:rFonts w:ascii="Arial" w:hAnsi="Arial" w:cs="Arial"/>
                <w:i/>
                <w:iCs/>
                <w:sz w:val="22"/>
                <w:szCs w:val="22"/>
              </w:rPr>
              <w:t>L</w:t>
            </w:r>
            <w:r w:rsidR="00267E8A" w:rsidRPr="00D92615">
              <w:rPr>
                <w:rFonts w:ascii="Arial" w:hAnsi="Arial" w:cs="Arial"/>
                <w:i/>
                <w:iCs/>
                <w:sz w:val="22"/>
                <w:szCs w:val="22"/>
              </w:rPr>
              <w:t>e mètre cube</w:t>
            </w:r>
            <w:r w:rsidRPr="00D92615">
              <w:rPr>
                <w:rFonts w:ascii="Arial" w:hAnsi="Arial" w:cs="Arial"/>
                <w:i/>
                <w:iCs/>
                <w:sz w:val="22"/>
                <w:szCs w:val="22"/>
              </w:rPr>
              <w:t xml:space="preserve">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267E8A" w:rsidP="00DB1854">
            <w:pPr>
              <w:jc w:val="center"/>
              <w:rPr>
                <w:rFonts w:ascii="Arial" w:hAnsi="Arial" w:cs="Arial"/>
                <w:sz w:val="22"/>
                <w:szCs w:val="22"/>
              </w:rPr>
            </w:pPr>
            <w:r w:rsidRPr="00D92615">
              <w:rPr>
                <w:rFonts w:ascii="Arial" w:hAnsi="Arial" w:cs="Arial"/>
                <w:sz w:val="22"/>
                <w:szCs w:val="22"/>
              </w:rPr>
              <w:t>M3</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267E8A" w:rsidP="00DB1854">
            <w:pPr>
              <w:jc w:val="center"/>
              <w:rPr>
                <w:rFonts w:ascii="Arial" w:hAnsi="Arial" w:cs="Arial"/>
                <w:sz w:val="22"/>
                <w:szCs w:val="22"/>
              </w:rPr>
            </w:pPr>
            <w:r w:rsidRPr="00D92615">
              <w:rPr>
                <w:rFonts w:ascii="Arial" w:hAnsi="Arial" w:cs="Arial"/>
                <w:sz w:val="22"/>
                <w:szCs w:val="22"/>
              </w:rPr>
              <w:t>1.32</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304</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267E8A" w:rsidRPr="00D92615" w:rsidRDefault="00267E8A" w:rsidP="00DB1854">
            <w:pPr>
              <w:jc w:val="both"/>
              <w:rPr>
                <w:rFonts w:ascii="Arial" w:hAnsi="Arial" w:cs="Arial"/>
                <w:color w:val="000000"/>
                <w:sz w:val="22"/>
                <w:szCs w:val="22"/>
              </w:rPr>
            </w:pPr>
            <w:r w:rsidRPr="00D92615">
              <w:rPr>
                <w:rFonts w:ascii="Arial" w:hAnsi="Arial" w:cs="Arial"/>
                <w:color w:val="000000"/>
                <w:sz w:val="22"/>
                <w:szCs w:val="22"/>
              </w:rPr>
              <w:t>Enduit de ciment dosé à 400 kg/m3</w:t>
            </w:r>
          </w:p>
          <w:p w:rsidR="00C3107E" w:rsidRPr="00D92615" w:rsidRDefault="00C3107E" w:rsidP="00267E8A">
            <w:pPr>
              <w:jc w:val="both"/>
              <w:rPr>
                <w:rFonts w:ascii="Arial" w:hAnsi="Arial" w:cs="Arial"/>
                <w:sz w:val="22"/>
                <w:szCs w:val="22"/>
              </w:rPr>
            </w:pPr>
            <w:r w:rsidRPr="00D92615">
              <w:rPr>
                <w:rFonts w:ascii="Arial" w:hAnsi="Arial" w:cs="Arial"/>
                <w:i/>
                <w:iCs/>
                <w:sz w:val="22"/>
                <w:szCs w:val="22"/>
              </w:rPr>
              <w:t xml:space="preserve">Le </w:t>
            </w:r>
            <w:r w:rsidR="00267E8A" w:rsidRPr="00D92615">
              <w:rPr>
                <w:rFonts w:ascii="Arial" w:hAnsi="Arial" w:cs="Arial"/>
                <w:i/>
                <w:iCs/>
                <w:sz w:val="22"/>
                <w:szCs w:val="22"/>
              </w:rPr>
              <w:t>mètre carré</w:t>
            </w:r>
            <w:r w:rsidRPr="00D92615">
              <w:rPr>
                <w:rFonts w:ascii="Arial" w:hAnsi="Arial" w:cs="Arial"/>
                <w:i/>
                <w:iCs/>
                <w:sz w:val="22"/>
                <w:szCs w:val="22"/>
              </w:rPr>
              <w:t xml:space="preserve">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267E8A" w:rsidRPr="00D92615" w:rsidRDefault="00267E8A" w:rsidP="00DB1854">
            <w:pPr>
              <w:rPr>
                <w:rFonts w:ascii="Arial" w:hAnsi="Arial" w:cs="Arial"/>
                <w:sz w:val="22"/>
                <w:szCs w:val="22"/>
              </w:rPr>
            </w:pPr>
          </w:p>
          <w:p w:rsidR="00C3107E" w:rsidRPr="00D92615" w:rsidRDefault="00267E8A" w:rsidP="00DB1854">
            <w:pPr>
              <w:jc w:val="center"/>
              <w:rPr>
                <w:rFonts w:ascii="Arial" w:hAnsi="Arial" w:cs="Arial"/>
                <w:sz w:val="22"/>
                <w:szCs w:val="22"/>
              </w:rPr>
            </w:pPr>
            <w:r w:rsidRPr="00D92615">
              <w:rPr>
                <w:rFonts w:ascii="Arial" w:hAnsi="Arial" w:cs="Arial"/>
                <w:sz w:val="22"/>
                <w:szCs w:val="22"/>
              </w:rPr>
              <w:t>M²</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267E8A" w:rsidP="00267E8A">
            <w:pPr>
              <w:jc w:val="center"/>
              <w:rPr>
                <w:rFonts w:ascii="Arial" w:hAnsi="Arial" w:cs="Arial"/>
                <w:sz w:val="22"/>
                <w:szCs w:val="22"/>
              </w:rPr>
            </w:pPr>
            <w:r w:rsidRPr="00D92615">
              <w:rPr>
                <w:rFonts w:ascii="Arial" w:hAnsi="Arial" w:cs="Arial"/>
                <w:sz w:val="22"/>
                <w:szCs w:val="22"/>
              </w:rPr>
              <w:t>150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267E8A"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267E8A" w:rsidRPr="00D92615" w:rsidRDefault="00267E8A" w:rsidP="00DB1854">
            <w:pPr>
              <w:jc w:val="both"/>
              <w:rPr>
                <w:rFonts w:ascii="Arial" w:hAnsi="Arial" w:cs="Arial"/>
                <w:sz w:val="22"/>
                <w:szCs w:val="22"/>
              </w:rPr>
            </w:pPr>
            <w:r w:rsidRPr="00D92615">
              <w:rPr>
                <w:rFonts w:ascii="Arial" w:hAnsi="Arial" w:cs="Arial"/>
                <w:sz w:val="22"/>
                <w:szCs w:val="22"/>
              </w:rPr>
              <w:t>305</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267E8A" w:rsidRPr="00D92615" w:rsidRDefault="00267E8A" w:rsidP="00267E8A">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267E8A" w:rsidRPr="00D92615" w:rsidRDefault="00267E8A" w:rsidP="00267E8A">
            <w:pPr>
              <w:jc w:val="both"/>
              <w:rPr>
                <w:rFonts w:ascii="Arial" w:hAnsi="Arial" w:cs="Arial"/>
                <w:i/>
                <w:iCs/>
                <w:sz w:val="22"/>
                <w:szCs w:val="22"/>
              </w:rPr>
            </w:pPr>
            <w:r w:rsidRPr="00D92615">
              <w:rPr>
                <w:rFonts w:ascii="Arial" w:hAnsi="Arial" w:cs="Arial"/>
                <w:color w:val="000000"/>
                <w:sz w:val="22"/>
                <w:szCs w:val="22"/>
              </w:rPr>
              <w:t>Raccords général dans tout le bâtiment</w:t>
            </w:r>
            <w:r w:rsidR="007E022C" w:rsidRPr="00D92615">
              <w:rPr>
                <w:rFonts w:ascii="Arial" w:hAnsi="Arial" w:cs="Arial"/>
                <w:color w:val="000000"/>
                <w:sz w:val="22"/>
                <w:szCs w:val="22"/>
              </w:rPr>
              <w:t xml:space="preserve"> puis construction du perron de quelques marches</w:t>
            </w:r>
            <w:r w:rsidRPr="00D92615">
              <w:rPr>
                <w:rFonts w:ascii="Arial" w:hAnsi="Arial" w:cs="Arial"/>
                <w:i/>
                <w:iCs/>
                <w:sz w:val="22"/>
                <w:szCs w:val="22"/>
              </w:rPr>
              <w:t xml:space="preserve"> </w:t>
            </w:r>
          </w:p>
          <w:p w:rsidR="00267E8A" w:rsidRPr="00D92615" w:rsidRDefault="00267E8A" w:rsidP="00267E8A">
            <w:pPr>
              <w:jc w:val="both"/>
              <w:rPr>
                <w:rFonts w:ascii="Arial" w:hAnsi="Arial" w:cs="Arial"/>
                <w:i/>
                <w:iCs/>
                <w:sz w:val="22"/>
                <w:szCs w:val="22"/>
                <w:u w:val="single"/>
              </w:rPr>
            </w:pPr>
            <w:r w:rsidRPr="00D92615">
              <w:rPr>
                <w:rFonts w:ascii="Arial" w:hAnsi="Arial" w:cs="Arial"/>
                <w:i/>
                <w:iCs/>
                <w:sz w:val="22"/>
                <w:szCs w:val="22"/>
              </w:rPr>
              <w:t xml:space="preserve">Le Forfait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267E8A" w:rsidRPr="00D92615" w:rsidRDefault="00267E8A" w:rsidP="00267E8A">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267E8A" w:rsidRPr="00D92615" w:rsidRDefault="00267E8A" w:rsidP="00DB1854">
            <w:pPr>
              <w:jc w:val="center"/>
              <w:rPr>
                <w:rFonts w:ascii="Arial" w:hAnsi="Arial" w:cs="Arial"/>
                <w:sz w:val="22"/>
                <w:szCs w:val="22"/>
              </w:rPr>
            </w:pPr>
            <w:r w:rsidRPr="00D92615">
              <w:rPr>
                <w:rFonts w:ascii="Arial" w:hAnsi="Arial" w:cs="Arial"/>
                <w:sz w:val="22"/>
                <w:szCs w:val="22"/>
              </w:rPr>
              <w:t>1</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r>
      <w:tr w:rsidR="00267E8A"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267E8A" w:rsidRPr="00D92615" w:rsidRDefault="00267E8A" w:rsidP="00DB1854">
            <w:pPr>
              <w:jc w:val="both"/>
              <w:rPr>
                <w:rFonts w:ascii="Arial" w:hAnsi="Arial" w:cs="Arial"/>
                <w:sz w:val="22"/>
                <w:szCs w:val="22"/>
              </w:rPr>
            </w:pPr>
            <w:r w:rsidRPr="00D92615">
              <w:rPr>
                <w:rFonts w:ascii="Arial" w:hAnsi="Arial" w:cs="Arial"/>
                <w:sz w:val="22"/>
                <w:szCs w:val="22"/>
              </w:rPr>
              <w:t>306</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D30C38" w:rsidRPr="00D92615" w:rsidRDefault="00D30C38" w:rsidP="00D30C38">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D30C38" w:rsidRPr="00D92615" w:rsidRDefault="00D30C38" w:rsidP="00D30C38">
            <w:pPr>
              <w:jc w:val="both"/>
              <w:rPr>
                <w:rFonts w:ascii="Arial" w:hAnsi="Arial" w:cs="Arial"/>
                <w:i/>
                <w:iCs/>
                <w:sz w:val="22"/>
                <w:szCs w:val="22"/>
              </w:rPr>
            </w:pPr>
            <w:r w:rsidRPr="00D92615">
              <w:rPr>
                <w:rFonts w:ascii="Arial" w:hAnsi="Arial" w:cs="Arial"/>
                <w:color w:val="000000"/>
                <w:sz w:val="22"/>
                <w:szCs w:val="22"/>
              </w:rPr>
              <w:t>Démolition des dallages existants</w:t>
            </w:r>
            <w:r w:rsidRPr="00D92615">
              <w:rPr>
                <w:rFonts w:ascii="Arial" w:hAnsi="Arial" w:cs="Arial"/>
                <w:i/>
                <w:iCs/>
                <w:sz w:val="22"/>
                <w:szCs w:val="22"/>
              </w:rPr>
              <w:t xml:space="preserve"> </w:t>
            </w:r>
          </w:p>
          <w:p w:rsidR="00267E8A" w:rsidRPr="00D92615" w:rsidRDefault="00D30C38" w:rsidP="00D30C38">
            <w:pPr>
              <w:jc w:val="both"/>
              <w:rPr>
                <w:rFonts w:ascii="Arial" w:hAnsi="Arial" w:cs="Arial"/>
                <w:i/>
                <w:iCs/>
                <w:sz w:val="22"/>
                <w:szCs w:val="22"/>
                <w:u w:val="single"/>
              </w:rPr>
            </w:pPr>
            <w:r w:rsidRPr="00D92615">
              <w:rPr>
                <w:rFonts w:ascii="Arial" w:hAnsi="Arial" w:cs="Arial"/>
                <w:i/>
                <w:iCs/>
                <w:sz w:val="22"/>
                <w:szCs w:val="22"/>
              </w:rPr>
              <w:t xml:space="preserve">Le mètre carré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267E8A" w:rsidRPr="00D92615" w:rsidRDefault="00267E8A" w:rsidP="00267E8A">
            <w:pPr>
              <w:jc w:val="center"/>
              <w:rPr>
                <w:rFonts w:ascii="Arial" w:hAnsi="Arial" w:cs="Arial"/>
                <w:sz w:val="22"/>
                <w:szCs w:val="22"/>
              </w:rPr>
            </w:pPr>
          </w:p>
          <w:p w:rsidR="00D30C38" w:rsidRPr="00D92615" w:rsidRDefault="00D30C38" w:rsidP="00267E8A">
            <w:pPr>
              <w:jc w:val="center"/>
              <w:rPr>
                <w:rFonts w:ascii="Arial" w:hAnsi="Arial" w:cs="Arial"/>
                <w:sz w:val="22"/>
                <w:szCs w:val="22"/>
              </w:rPr>
            </w:pPr>
            <w:r w:rsidRPr="00D92615">
              <w:rPr>
                <w:rFonts w:ascii="Arial" w:hAnsi="Arial" w:cs="Arial"/>
                <w:sz w:val="22"/>
                <w:szCs w:val="22"/>
              </w:rPr>
              <w:t>M²</w:t>
            </w:r>
          </w:p>
        </w:tc>
        <w:tc>
          <w:tcPr>
            <w:tcW w:w="724" w:type="dxa"/>
            <w:tcBorders>
              <w:top w:val="single" w:sz="4" w:space="0" w:color="auto"/>
              <w:left w:val="nil"/>
              <w:bottom w:val="single" w:sz="4" w:space="0" w:color="auto"/>
              <w:right w:val="single" w:sz="4" w:space="0" w:color="auto"/>
            </w:tcBorders>
          </w:tcPr>
          <w:p w:rsidR="00267E8A" w:rsidRPr="00D92615" w:rsidRDefault="00267E8A" w:rsidP="00DB1854">
            <w:pPr>
              <w:jc w:val="center"/>
              <w:rPr>
                <w:rFonts w:ascii="Arial" w:hAnsi="Arial" w:cs="Arial"/>
                <w:sz w:val="22"/>
                <w:szCs w:val="22"/>
              </w:rPr>
            </w:pPr>
          </w:p>
          <w:p w:rsidR="00D30C38" w:rsidRPr="00D92615" w:rsidRDefault="00D30C38" w:rsidP="00DB1854">
            <w:pPr>
              <w:jc w:val="center"/>
              <w:rPr>
                <w:rFonts w:ascii="Arial" w:hAnsi="Arial" w:cs="Arial"/>
                <w:sz w:val="22"/>
                <w:szCs w:val="22"/>
              </w:rPr>
            </w:pPr>
            <w:r w:rsidRPr="00D92615">
              <w:rPr>
                <w:rFonts w:ascii="Arial" w:hAnsi="Arial" w:cs="Arial"/>
                <w:sz w:val="22"/>
                <w:szCs w:val="22"/>
              </w:rPr>
              <w:t>375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r>
      <w:tr w:rsidR="00267E8A"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267E8A" w:rsidRPr="00D92615" w:rsidRDefault="00267E8A" w:rsidP="00DB1854">
            <w:pPr>
              <w:jc w:val="both"/>
              <w:rPr>
                <w:rFonts w:ascii="Arial" w:hAnsi="Arial" w:cs="Arial"/>
                <w:sz w:val="22"/>
                <w:szCs w:val="22"/>
              </w:rPr>
            </w:pPr>
            <w:r w:rsidRPr="00D92615">
              <w:rPr>
                <w:rFonts w:ascii="Arial" w:hAnsi="Arial" w:cs="Arial"/>
                <w:sz w:val="22"/>
                <w:szCs w:val="22"/>
              </w:rPr>
              <w:t>307</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D30C38" w:rsidRPr="00D92615" w:rsidRDefault="00D30C38" w:rsidP="00D30C38">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0B256F" w:rsidRPr="00D92615" w:rsidRDefault="000B256F" w:rsidP="00D30C38">
            <w:pPr>
              <w:jc w:val="both"/>
              <w:rPr>
                <w:rFonts w:ascii="Arial" w:hAnsi="Arial" w:cs="Arial"/>
                <w:i/>
                <w:iCs/>
                <w:sz w:val="22"/>
                <w:szCs w:val="22"/>
              </w:rPr>
            </w:pPr>
            <w:r w:rsidRPr="00D92615">
              <w:rPr>
                <w:rFonts w:ascii="Arial" w:hAnsi="Arial" w:cs="Arial"/>
                <w:color w:val="000000"/>
                <w:sz w:val="22"/>
                <w:szCs w:val="22"/>
              </w:rPr>
              <w:t>Enlèvement des gravats</w:t>
            </w:r>
            <w:r w:rsidRPr="00D92615">
              <w:rPr>
                <w:rFonts w:ascii="Arial" w:hAnsi="Arial" w:cs="Arial"/>
                <w:i/>
                <w:iCs/>
                <w:sz w:val="22"/>
                <w:szCs w:val="22"/>
              </w:rPr>
              <w:t xml:space="preserve"> </w:t>
            </w:r>
          </w:p>
          <w:p w:rsidR="00267E8A" w:rsidRPr="00D92615" w:rsidRDefault="00D30C38" w:rsidP="00D30C38">
            <w:pPr>
              <w:jc w:val="both"/>
              <w:rPr>
                <w:rFonts w:ascii="Arial" w:hAnsi="Arial" w:cs="Arial"/>
                <w:i/>
                <w:iCs/>
                <w:sz w:val="22"/>
                <w:szCs w:val="22"/>
                <w:u w:val="single"/>
              </w:rPr>
            </w:pPr>
            <w:r w:rsidRPr="00D92615">
              <w:rPr>
                <w:rFonts w:ascii="Arial" w:hAnsi="Arial" w:cs="Arial"/>
                <w:i/>
                <w:iCs/>
                <w:sz w:val="22"/>
                <w:szCs w:val="22"/>
              </w:rPr>
              <w:t xml:space="preserve">Le Forfait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0B256F" w:rsidRPr="00D92615" w:rsidRDefault="000B256F" w:rsidP="00267E8A">
            <w:pPr>
              <w:jc w:val="center"/>
              <w:rPr>
                <w:rFonts w:ascii="Arial" w:hAnsi="Arial" w:cs="Arial"/>
                <w:sz w:val="22"/>
                <w:szCs w:val="22"/>
              </w:rPr>
            </w:pPr>
          </w:p>
          <w:p w:rsidR="00267E8A" w:rsidRPr="00D92615" w:rsidRDefault="000B256F" w:rsidP="00267E8A">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0B256F" w:rsidRPr="00D92615" w:rsidRDefault="000B256F" w:rsidP="00DB1854">
            <w:pPr>
              <w:jc w:val="center"/>
              <w:rPr>
                <w:rFonts w:ascii="Arial" w:hAnsi="Arial" w:cs="Arial"/>
                <w:sz w:val="22"/>
                <w:szCs w:val="22"/>
              </w:rPr>
            </w:pPr>
          </w:p>
          <w:p w:rsidR="00267E8A" w:rsidRPr="00D92615" w:rsidRDefault="000B256F" w:rsidP="00DB1854">
            <w:pPr>
              <w:jc w:val="center"/>
              <w:rPr>
                <w:rFonts w:ascii="Arial" w:hAnsi="Arial" w:cs="Arial"/>
                <w:sz w:val="22"/>
                <w:szCs w:val="22"/>
              </w:rPr>
            </w:pPr>
            <w:r w:rsidRPr="00D92615">
              <w:rPr>
                <w:rFonts w:ascii="Arial" w:hAnsi="Arial" w:cs="Arial"/>
                <w:sz w:val="22"/>
                <w:szCs w:val="22"/>
              </w:rPr>
              <w:t>1</w:t>
            </w:r>
          </w:p>
          <w:p w:rsidR="000B256F" w:rsidRPr="00D92615" w:rsidRDefault="000B256F" w:rsidP="00DB1854">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r>
      <w:tr w:rsidR="00267E8A"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267E8A" w:rsidRPr="00D92615" w:rsidRDefault="00267E8A" w:rsidP="00DB1854">
            <w:pPr>
              <w:jc w:val="both"/>
              <w:rPr>
                <w:rFonts w:ascii="Arial" w:hAnsi="Arial" w:cs="Arial"/>
                <w:sz w:val="22"/>
                <w:szCs w:val="22"/>
              </w:rPr>
            </w:pPr>
            <w:r w:rsidRPr="00D92615">
              <w:rPr>
                <w:rFonts w:ascii="Arial" w:hAnsi="Arial" w:cs="Arial"/>
                <w:sz w:val="22"/>
                <w:szCs w:val="22"/>
              </w:rPr>
              <w:t>308</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D30C38" w:rsidRPr="00D92615" w:rsidRDefault="00D30C38" w:rsidP="00D30C38">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0B256F" w:rsidRPr="00D92615" w:rsidRDefault="000B256F" w:rsidP="00D30C38">
            <w:pPr>
              <w:jc w:val="both"/>
              <w:rPr>
                <w:rFonts w:ascii="Arial" w:hAnsi="Arial" w:cs="Arial"/>
                <w:i/>
                <w:iCs/>
                <w:sz w:val="22"/>
                <w:szCs w:val="22"/>
              </w:rPr>
            </w:pPr>
            <w:r w:rsidRPr="00D92615">
              <w:rPr>
                <w:rFonts w:ascii="Arial" w:hAnsi="Arial" w:cs="Arial"/>
                <w:color w:val="000000"/>
                <w:sz w:val="22"/>
                <w:szCs w:val="22"/>
              </w:rPr>
              <w:t>Dallage et chape lissée existant en béton dosé à 300 kg/m3 y/c la zone d'extension</w:t>
            </w:r>
            <w:r w:rsidRPr="00D92615">
              <w:rPr>
                <w:rFonts w:ascii="Arial" w:hAnsi="Arial" w:cs="Arial"/>
                <w:i/>
                <w:iCs/>
                <w:sz w:val="22"/>
                <w:szCs w:val="22"/>
              </w:rPr>
              <w:t xml:space="preserve"> </w:t>
            </w:r>
          </w:p>
          <w:p w:rsidR="00267E8A" w:rsidRPr="00D92615" w:rsidRDefault="00D30C38" w:rsidP="00D30C38">
            <w:pPr>
              <w:jc w:val="both"/>
              <w:rPr>
                <w:rFonts w:ascii="Arial" w:hAnsi="Arial" w:cs="Arial"/>
                <w:i/>
                <w:iCs/>
                <w:sz w:val="22"/>
                <w:szCs w:val="22"/>
                <w:u w:val="single"/>
              </w:rPr>
            </w:pPr>
            <w:r w:rsidRPr="00D92615">
              <w:rPr>
                <w:rFonts w:ascii="Arial" w:hAnsi="Arial" w:cs="Arial"/>
                <w:i/>
                <w:iCs/>
                <w:sz w:val="22"/>
                <w:szCs w:val="22"/>
              </w:rPr>
              <w:t xml:space="preserve">Le </w:t>
            </w:r>
            <w:r w:rsidR="000B256F" w:rsidRPr="00D92615">
              <w:rPr>
                <w:rFonts w:ascii="Arial" w:hAnsi="Arial" w:cs="Arial"/>
                <w:i/>
                <w:iCs/>
                <w:sz w:val="22"/>
                <w:szCs w:val="22"/>
              </w:rPr>
              <w:t xml:space="preserve">mètre carré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267E8A" w:rsidRPr="00D92615" w:rsidRDefault="00267E8A" w:rsidP="00267E8A">
            <w:pPr>
              <w:jc w:val="center"/>
              <w:rPr>
                <w:rFonts w:ascii="Arial" w:hAnsi="Arial" w:cs="Arial"/>
                <w:sz w:val="22"/>
                <w:szCs w:val="22"/>
              </w:rPr>
            </w:pPr>
          </w:p>
          <w:p w:rsidR="000B256F" w:rsidRPr="00D92615" w:rsidRDefault="000B256F" w:rsidP="00267E8A">
            <w:pPr>
              <w:jc w:val="center"/>
              <w:rPr>
                <w:rFonts w:ascii="Arial" w:hAnsi="Arial" w:cs="Arial"/>
                <w:sz w:val="22"/>
                <w:szCs w:val="22"/>
              </w:rPr>
            </w:pPr>
          </w:p>
          <w:p w:rsidR="000B256F" w:rsidRPr="00D92615" w:rsidRDefault="000B256F" w:rsidP="00267E8A">
            <w:pPr>
              <w:jc w:val="center"/>
              <w:rPr>
                <w:rFonts w:ascii="Arial" w:hAnsi="Arial" w:cs="Arial"/>
                <w:sz w:val="22"/>
                <w:szCs w:val="22"/>
              </w:rPr>
            </w:pPr>
            <w:r w:rsidRPr="00D92615">
              <w:rPr>
                <w:rFonts w:ascii="Arial" w:hAnsi="Arial" w:cs="Arial"/>
                <w:sz w:val="22"/>
                <w:szCs w:val="22"/>
              </w:rPr>
              <w:t>M²</w:t>
            </w:r>
          </w:p>
        </w:tc>
        <w:tc>
          <w:tcPr>
            <w:tcW w:w="724" w:type="dxa"/>
            <w:tcBorders>
              <w:top w:val="single" w:sz="4" w:space="0" w:color="auto"/>
              <w:left w:val="nil"/>
              <w:bottom w:val="single" w:sz="4" w:space="0" w:color="auto"/>
              <w:right w:val="single" w:sz="4" w:space="0" w:color="auto"/>
            </w:tcBorders>
          </w:tcPr>
          <w:p w:rsidR="00267E8A" w:rsidRPr="00D92615" w:rsidRDefault="00267E8A" w:rsidP="00DB1854">
            <w:pPr>
              <w:jc w:val="center"/>
              <w:rPr>
                <w:rFonts w:ascii="Arial" w:hAnsi="Arial" w:cs="Arial"/>
                <w:sz w:val="22"/>
                <w:szCs w:val="22"/>
              </w:rPr>
            </w:pPr>
          </w:p>
          <w:p w:rsidR="000B256F" w:rsidRPr="00D92615" w:rsidRDefault="000B256F" w:rsidP="00DB1854">
            <w:pPr>
              <w:jc w:val="center"/>
              <w:rPr>
                <w:rFonts w:ascii="Arial" w:hAnsi="Arial" w:cs="Arial"/>
                <w:sz w:val="22"/>
                <w:szCs w:val="22"/>
              </w:rPr>
            </w:pPr>
          </w:p>
          <w:p w:rsidR="000B256F" w:rsidRPr="00D92615" w:rsidRDefault="000B256F" w:rsidP="00DB1854">
            <w:pPr>
              <w:jc w:val="center"/>
              <w:rPr>
                <w:rFonts w:ascii="Arial" w:hAnsi="Arial" w:cs="Arial"/>
                <w:sz w:val="22"/>
                <w:szCs w:val="22"/>
              </w:rPr>
            </w:pPr>
            <w:r w:rsidRPr="00D92615">
              <w:rPr>
                <w:rFonts w:ascii="Arial" w:hAnsi="Arial" w:cs="Arial"/>
                <w:sz w:val="22"/>
                <w:szCs w:val="22"/>
              </w:rPr>
              <w:t>375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r>
      <w:tr w:rsidR="00267E8A"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267E8A" w:rsidRPr="00D92615" w:rsidRDefault="00267E8A" w:rsidP="00DB1854">
            <w:pPr>
              <w:jc w:val="both"/>
              <w:rPr>
                <w:rFonts w:ascii="Arial" w:hAnsi="Arial" w:cs="Arial"/>
                <w:sz w:val="22"/>
                <w:szCs w:val="22"/>
              </w:rPr>
            </w:pPr>
            <w:r w:rsidRPr="00D92615">
              <w:rPr>
                <w:rFonts w:ascii="Arial" w:hAnsi="Arial" w:cs="Arial"/>
                <w:sz w:val="22"/>
                <w:szCs w:val="22"/>
              </w:rPr>
              <w:t>309</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D30C38" w:rsidRPr="00D92615" w:rsidRDefault="00D30C38" w:rsidP="00D30C38">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0B256F" w:rsidRPr="00D92615" w:rsidRDefault="000B256F" w:rsidP="00D30C38">
            <w:pPr>
              <w:jc w:val="both"/>
              <w:rPr>
                <w:rFonts w:ascii="Arial" w:hAnsi="Arial" w:cs="Arial"/>
                <w:i/>
                <w:iCs/>
                <w:sz w:val="22"/>
                <w:szCs w:val="22"/>
              </w:rPr>
            </w:pPr>
            <w:r w:rsidRPr="00D92615">
              <w:rPr>
                <w:rFonts w:ascii="Arial" w:hAnsi="Arial" w:cs="Arial"/>
                <w:color w:val="000000"/>
                <w:sz w:val="22"/>
                <w:szCs w:val="22"/>
              </w:rPr>
              <w:t>Transformations et maçonnerie des cloisonnements (élévation, enduit) y compris toutes sujétions de qualité de résistance et d'esthétique</w:t>
            </w:r>
            <w:r w:rsidRPr="00D92615">
              <w:rPr>
                <w:rFonts w:ascii="Arial" w:hAnsi="Arial" w:cs="Arial"/>
                <w:i/>
                <w:iCs/>
                <w:sz w:val="22"/>
                <w:szCs w:val="22"/>
              </w:rPr>
              <w:t xml:space="preserve"> </w:t>
            </w:r>
          </w:p>
          <w:p w:rsidR="00267E8A" w:rsidRPr="00D92615" w:rsidRDefault="00D30C38" w:rsidP="00D30C38">
            <w:pPr>
              <w:jc w:val="both"/>
              <w:rPr>
                <w:rFonts w:ascii="Arial" w:hAnsi="Arial" w:cs="Arial"/>
                <w:i/>
                <w:iCs/>
                <w:sz w:val="22"/>
                <w:szCs w:val="22"/>
                <w:u w:val="single"/>
              </w:rPr>
            </w:pPr>
            <w:r w:rsidRPr="00D92615">
              <w:rPr>
                <w:rFonts w:ascii="Arial" w:hAnsi="Arial" w:cs="Arial"/>
                <w:i/>
                <w:iCs/>
                <w:sz w:val="22"/>
                <w:szCs w:val="22"/>
              </w:rPr>
              <w:t xml:space="preserve">Le Forfait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267E8A" w:rsidRPr="00D92615" w:rsidRDefault="00267E8A" w:rsidP="00267E8A">
            <w:pPr>
              <w:jc w:val="center"/>
              <w:rPr>
                <w:rFonts w:ascii="Arial" w:hAnsi="Arial" w:cs="Arial"/>
                <w:sz w:val="22"/>
                <w:szCs w:val="22"/>
              </w:rPr>
            </w:pPr>
          </w:p>
          <w:p w:rsidR="000B256F" w:rsidRPr="00D92615" w:rsidRDefault="000B256F" w:rsidP="00267E8A">
            <w:pPr>
              <w:jc w:val="center"/>
              <w:rPr>
                <w:rFonts w:ascii="Arial" w:hAnsi="Arial" w:cs="Arial"/>
                <w:sz w:val="22"/>
                <w:szCs w:val="22"/>
              </w:rPr>
            </w:pPr>
          </w:p>
          <w:p w:rsidR="000B256F" w:rsidRPr="00D92615" w:rsidRDefault="000B256F" w:rsidP="00267E8A">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267E8A" w:rsidRPr="00D92615" w:rsidRDefault="00267E8A" w:rsidP="00DB1854">
            <w:pPr>
              <w:jc w:val="center"/>
              <w:rPr>
                <w:rFonts w:ascii="Arial" w:hAnsi="Arial" w:cs="Arial"/>
                <w:sz w:val="22"/>
                <w:szCs w:val="22"/>
              </w:rPr>
            </w:pPr>
          </w:p>
          <w:p w:rsidR="000B256F" w:rsidRPr="00D92615" w:rsidRDefault="000B256F" w:rsidP="00DB1854">
            <w:pPr>
              <w:jc w:val="center"/>
              <w:rPr>
                <w:rFonts w:ascii="Arial" w:hAnsi="Arial" w:cs="Arial"/>
                <w:sz w:val="22"/>
                <w:szCs w:val="22"/>
              </w:rPr>
            </w:pPr>
          </w:p>
          <w:p w:rsidR="000B256F" w:rsidRPr="00D92615" w:rsidRDefault="000B256F" w:rsidP="00DB1854">
            <w:pPr>
              <w:jc w:val="center"/>
              <w:rPr>
                <w:rFonts w:ascii="Arial" w:hAnsi="Arial" w:cs="Arial"/>
                <w:sz w:val="22"/>
                <w:szCs w:val="22"/>
              </w:rPr>
            </w:pPr>
            <w:r w:rsidRPr="00D92615">
              <w:rPr>
                <w:rFonts w:ascii="Arial" w:hAnsi="Arial" w:cs="Arial"/>
                <w:sz w:val="22"/>
                <w:szCs w:val="22"/>
              </w:rPr>
              <w:t>1</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267E8A" w:rsidRPr="00D92615" w:rsidRDefault="00267E8A"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C3107E" w:rsidRPr="00D92615" w:rsidRDefault="00C3107E" w:rsidP="00DB1854">
            <w:pPr>
              <w:jc w:val="right"/>
              <w:rPr>
                <w:rFonts w:ascii="Arial" w:hAnsi="Arial" w:cs="Arial"/>
                <w:i/>
                <w:iCs/>
                <w:sz w:val="22"/>
                <w:szCs w:val="22"/>
                <w:u w:val="single"/>
              </w:rPr>
            </w:pPr>
            <w:r w:rsidRPr="00D92615">
              <w:rPr>
                <w:rFonts w:ascii="Arial" w:hAnsi="Arial" w:cs="Arial"/>
                <w:b/>
                <w:bCs/>
                <w:sz w:val="22"/>
                <w:szCs w:val="22"/>
              </w:rPr>
              <w:t>SOUS TOTAL 300</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0B256F" w:rsidP="00DB1854">
            <w:pPr>
              <w:jc w:val="both"/>
              <w:rPr>
                <w:rFonts w:ascii="Arial" w:hAnsi="Arial" w:cs="Arial"/>
                <w:b/>
                <w:iCs/>
                <w:sz w:val="22"/>
                <w:szCs w:val="22"/>
              </w:rPr>
            </w:pPr>
            <w:r w:rsidRPr="00D92615">
              <w:rPr>
                <w:rFonts w:ascii="Arial" w:hAnsi="Arial" w:cs="Arial"/>
                <w:b/>
                <w:bCs/>
                <w:color w:val="000000"/>
                <w:sz w:val="22"/>
                <w:szCs w:val="22"/>
              </w:rPr>
              <w:t>PLOMBERIE ET SANITAIRES</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lastRenderedPageBreak/>
              <w:t>401</w:t>
            </w:r>
          </w:p>
        </w:tc>
        <w:tc>
          <w:tcPr>
            <w:tcW w:w="4988"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0B256F" w:rsidRPr="00D92615" w:rsidRDefault="000B256F" w:rsidP="00DB1854">
            <w:pPr>
              <w:jc w:val="both"/>
              <w:rPr>
                <w:rFonts w:ascii="Arial" w:hAnsi="Arial" w:cs="Arial"/>
                <w:i/>
                <w:iCs/>
                <w:sz w:val="22"/>
                <w:szCs w:val="22"/>
              </w:rPr>
            </w:pPr>
            <w:r w:rsidRPr="00D92615">
              <w:rPr>
                <w:rFonts w:ascii="Arial" w:hAnsi="Arial" w:cs="Arial"/>
                <w:color w:val="000000"/>
                <w:sz w:val="22"/>
                <w:szCs w:val="22"/>
              </w:rPr>
              <w:t>Tuyau compression Ø 16 pour d'alimentation en eau</w:t>
            </w:r>
            <w:r w:rsidRPr="00D92615">
              <w:rPr>
                <w:rFonts w:ascii="Arial" w:hAnsi="Arial" w:cs="Arial"/>
                <w:i/>
                <w:iCs/>
                <w:sz w:val="22"/>
                <w:szCs w:val="22"/>
              </w:rPr>
              <w:t xml:space="preserve"> </w:t>
            </w:r>
          </w:p>
          <w:p w:rsidR="00C3107E" w:rsidRPr="00D92615" w:rsidRDefault="000B256F" w:rsidP="00DB1854">
            <w:pPr>
              <w:jc w:val="both"/>
              <w:rPr>
                <w:rFonts w:ascii="Arial" w:hAnsi="Arial" w:cs="Arial"/>
                <w:i/>
                <w:iCs/>
                <w:sz w:val="22"/>
                <w:szCs w:val="22"/>
                <w:u w:val="single"/>
              </w:rPr>
            </w:pPr>
            <w:r w:rsidRPr="00D92615">
              <w:rPr>
                <w:rFonts w:ascii="Arial" w:hAnsi="Arial" w:cs="Arial"/>
                <w:i/>
                <w:iCs/>
                <w:sz w:val="22"/>
                <w:szCs w:val="22"/>
              </w:rPr>
              <w:t>Le Rouleau</w:t>
            </w:r>
            <w:r w:rsidR="00C3107E" w:rsidRPr="00D92615">
              <w:rPr>
                <w:rFonts w:ascii="Arial" w:hAnsi="Arial" w:cs="Arial"/>
                <w:i/>
                <w:iCs/>
                <w:sz w:val="22"/>
                <w:szCs w:val="22"/>
              </w:rPr>
              <w:t xml:space="preserve"> </w:t>
            </w:r>
            <w:proofErr w:type="spellStart"/>
            <w:r w:rsidR="00C3107E" w:rsidRPr="00D92615">
              <w:rPr>
                <w:rFonts w:ascii="Arial" w:hAnsi="Arial" w:cs="Arial"/>
                <w:i/>
                <w:iCs/>
                <w:sz w:val="22"/>
                <w:szCs w:val="22"/>
              </w:rPr>
              <w:t>à</w:t>
            </w:r>
            <w:proofErr w:type="gramStart"/>
            <w:r w:rsidR="00C3107E" w:rsidRPr="00D92615">
              <w:rPr>
                <w:rFonts w:ascii="Arial" w:hAnsi="Arial" w:cs="Arial"/>
                <w:i/>
                <w:iCs/>
                <w:sz w:val="22"/>
                <w:szCs w:val="22"/>
              </w:rPr>
              <w:t>,,,,,,,,,,,,,,,,,,,,,,,,,,,,,,,francs</w:t>
            </w:r>
            <w:proofErr w:type="spellEnd"/>
            <w:proofErr w:type="gramEnd"/>
            <w:r w:rsidR="00C3107E"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0B256F" w:rsidP="00DB1854">
            <w:pPr>
              <w:jc w:val="center"/>
              <w:rPr>
                <w:rFonts w:ascii="Arial" w:hAnsi="Arial" w:cs="Arial"/>
                <w:sz w:val="22"/>
                <w:szCs w:val="22"/>
              </w:rPr>
            </w:pPr>
            <w:r w:rsidRPr="00D92615">
              <w:rPr>
                <w:rFonts w:ascii="Arial" w:hAnsi="Arial" w:cs="Arial"/>
                <w:sz w:val="22"/>
                <w:szCs w:val="22"/>
              </w:rPr>
              <w:t>Rlx</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0B256F" w:rsidP="00DB1854">
            <w:pPr>
              <w:jc w:val="center"/>
              <w:rPr>
                <w:rFonts w:ascii="Arial" w:hAnsi="Arial" w:cs="Arial"/>
                <w:sz w:val="22"/>
                <w:szCs w:val="22"/>
              </w:rPr>
            </w:pPr>
            <w:r w:rsidRPr="00D92615">
              <w:rPr>
                <w:rFonts w:ascii="Arial" w:hAnsi="Arial" w:cs="Arial"/>
                <w:sz w:val="22"/>
                <w:szCs w:val="22"/>
              </w:rPr>
              <w:t>3</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rPr>
                <w:rFonts w:ascii="Arial" w:hAnsi="Arial" w:cs="Arial"/>
                <w:sz w:val="22"/>
                <w:szCs w:val="22"/>
              </w:rPr>
            </w:pPr>
            <w:r w:rsidRPr="00D92615">
              <w:rPr>
                <w:rFonts w:ascii="Arial" w:hAnsi="Arial" w:cs="Arial"/>
                <w:sz w:val="22"/>
                <w:szCs w:val="22"/>
              </w:rPr>
              <w:t xml:space="preserve">      </w:t>
            </w: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402</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C3107E" w:rsidRPr="00D92615" w:rsidRDefault="00C3107E" w:rsidP="00DB1854">
            <w:pPr>
              <w:jc w:val="both"/>
              <w:rPr>
                <w:rFonts w:ascii="Arial" w:hAnsi="Arial" w:cs="Arial"/>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0B256F" w:rsidRPr="00D92615" w:rsidRDefault="000B256F" w:rsidP="00DB1854">
            <w:pPr>
              <w:jc w:val="both"/>
              <w:rPr>
                <w:rFonts w:ascii="Arial" w:hAnsi="Arial" w:cs="Arial"/>
                <w:i/>
                <w:iCs/>
                <w:sz w:val="22"/>
                <w:szCs w:val="22"/>
              </w:rPr>
            </w:pPr>
            <w:r w:rsidRPr="00D92615">
              <w:rPr>
                <w:rFonts w:ascii="Arial" w:hAnsi="Arial" w:cs="Arial"/>
                <w:color w:val="000000"/>
                <w:sz w:val="22"/>
                <w:szCs w:val="22"/>
              </w:rPr>
              <w:t>Lave main DELTA</w:t>
            </w:r>
            <w:r w:rsidRPr="00D92615">
              <w:rPr>
                <w:rFonts w:ascii="Arial" w:hAnsi="Arial" w:cs="Arial"/>
                <w:i/>
                <w:iCs/>
                <w:sz w:val="22"/>
                <w:szCs w:val="22"/>
              </w:rPr>
              <w:t xml:space="preserve"> </w:t>
            </w:r>
          </w:p>
          <w:p w:rsidR="00C3107E" w:rsidRPr="00D92615" w:rsidRDefault="00C3107E" w:rsidP="00DB1854">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0B256F">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0B256F" w:rsidRPr="00D92615" w:rsidRDefault="000B256F" w:rsidP="00DB1854">
            <w:pPr>
              <w:jc w:val="center"/>
              <w:rPr>
                <w:rFonts w:ascii="Arial" w:hAnsi="Arial" w:cs="Arial"/>
                <w:sz w:val="22"/>
                <w:szCs w:val="22"/>
              </w:rPr>
            </w:pPr>
          </w:p>
          <w:p w:rsidR="00C3107E" w:rsidRPr="00D92615" w:rsidRDefault="000B256F" w:rsidP="000B256F">
            <w:pPr>
              <w:jc w:val="center"/>
              <w:rPr>
                <w:rFonts w:ascii="Arial" w:hAnsi="Arial" w:cs="Arial"/>
                <w:sz w:val="22"/>
                <w:szCs w:val="22"/>
              </w:rPr>
            </w:pPr>
            <w:r w:rsidRPr="00D92615">
              <w:rPr>
                <w:rFonts w:ascii="Arial" w:hAnsi="Arial" w:cs="Arial"/>
                <w:sz w:val="22"/>
                <w:szCs w:val="22"/>
              </w:rPr>
              <w:t>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r w:rsidRPr="00D92615">
              <w:rPr>
                <w:rFonts w:ascii="Arial" w:hAnsi="Arial" w:cs="Arial"/>
                <w:sz w:val="22"/>
                <w:szCs w:val="22"/>
              </w:rPr>
              <w:t>403</w:t>
            </w:r>
          </w:p>
          <w:p w:rsidR="00C3107E" w:rsidRPr="00D92615" w:rsidRDefault="00C3107E" w:rsidP="00DB1854">
            <w:pPr>
              <w:jc w:val="both"/>
              <w:rPr>
                <w:rFonts w:ascii="Arial" w:hAnsi="Arial" w:cs="Arial"/>
                <w:sz w:val="22"/>
                <w:szCs w:val="22"/>
              </w:rPr>
            </w:pP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0B256F" w:rsidRPr="00D92615" w:rsidRDefault="000B256F" w:rsidP="00DB1854">
            <w:pPr>
              <w:jc w:val="both"/>
              <w:rPr>
                <w:rFonts w:ascii="Arial" w:hAnsi="Arial" w:cs="Arial"/>
                <w:color w:val="000000"/>
                <w:sz w:val="22"/>
                <w:szCs w:val="22"/>
              </w:rPr>
            </w:pPr>
            <w:r w:rsidRPr="00D92615">
              <w:rPr>
                <w:rFonts w:ascii="Arial" w:hAnsi="Arial" w:cs="Arial"/>
                <w:color w:val="000000"/>
                <w:sz w:val="22"/>
                <w:szCs w:val="22"/>
              </w:rPr>
              <w:t>Raccords de tuyau compression de Ø 16</w:t>
            </w:r>
          </w:p>
          <w:p w:rsidR="00C3107E" w:rsidRPr="00D92615" w:rsidRDefault="00461C53" w:rsidP="00DB1854">
            <w:pPr>
              <w:jc w:val="both"/>
              <w:rPr>
                <w:rFonts w:ascii="Arial" w:hAnsi="Arial" w:cs="Arial"/>
                <w:i/>
                <w:iCs/>
                <w:sz w:val="22"/>
                <w:szCs w:val="22"/>
                <w:u w:val="single"/>
              </w:rPr>
            </w:pPr>
            <w:r w:rsidRPr="00D92615">
              <w:rPr>
                <w:rFonts w:ascii="Arial" w:hAnsi="Arial" w:cs="Arial"/>
                <w:i/>
                <w:iCs/>
                <w:sz w:val="22"/>
                <w:szCs w:val="22"/>
              </w:rPr>
              <w:t>Le Forfait</w:t>
            </w:r>
            <w:r w:rsidR="00C3107E" w:rsidRPr="00D92615">
              <w:rPr>
                <w:rFonts w:ascii="Arial" w:hAnsi="Arial" w:cs="Arial"/>
                <w:i/>
                <w:iCs/>
                <w:sz w:val="22"/>
                <w:szCs w:val="22"/>
              </w:rPr>
              <w:t xml:space="preserve"> </w:t>
            </w:r>
            <w:proofErr w:type="spellStart"/>
            <w:r w:rsidR="00C3107E" w:rsidRPr="00D92615">
              <w:rPr>
                <w:rFonts w:ascii="Arial" w:hAnsi="Arial" w:cs="Arial"/>
                <w:i/>
                <w:iCs/>
                <w:sz w:val="22"/>
                <w:szCs w:val="22"/>
              </w:rPr>
              <w:t>à</w:t>
            </w:r>
            <w:proofErr w:type="gramStart"/>
            <w:r w:rsidR="00C3107E" w:rsidRPr="00D92615">
              <w:rPr>
                <w:rFonts w:ascii="Arial" w:hAnsi="Arial" w:cs="Arial"/>
                <w:i/>
                <w:iCs/>
                <w:sz w:val="22"/>
                <w:szCs w:val="22"/>
              </w:rPr>
              <w:t>,,,,,,,,,,,,,,,,,,,,,,,,,,,,,,,francs</w:t>
            </w:r>
            <w:proofErr w:type="spellEnd"/>
            <w:proofErr w:type="gramEnd"/>
            <w:r w:rsidR="00C3107E"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461C53" w:rsidP="00461C53">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461C53" w:rsidP="00461C53">
            <w:pPr>
              <w:jc w:val="center"/>
              <w:rPr>
                <w:rFonts w:ascii="Arial" w:hAnsi="Arial" w:cs="Arial"/>
                <w:sz w:val="22"/>
                <w:szCs w:val="22"/>
              </w:rPr>
            </w:pPr>
            <w:r w:rsidRPr="00D92615">
              <w:rPr>
                <w:rFonts w:ascii="Arial" w:hAnsi="Arial" w:cs="Arial"/>
                <w:sz w:val="22"/>
                <w:szCs w:val="22"/>
              </w:rPr>
              <w:t>1</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r w:rsidRPr="00D92615">
              <w:rPr>
                <w:rFonts w:ascii="Arial" w:hAnsi="Arial" w:cs="Arial"/>
                <w:sz w:val="22"/>
                <w:szCs w:val="22"/>
              </w:rPr>
              <w:t>404</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DB1854">
            <w:pPr>
              <w:jc w:val="both"/>
              <w:rPr>
                <w:rFonts w:ascii="Arial" w:hAnsi="Arial" w:cs="Arial"/>
                <w:i/>
                <w:iCs/>
                <w:sz w:val="22"/>
                <w:szCs w:val="22"/>
              </w:rPr>
            </w:pPr>
            <w:r w:rsidRPr="00D92615">
              <w:rPr>
                <w:rFonts w:ascii="Arial" w:hAnsi="Arial" w:cs="Arial"/>
                <w:color w:val="000000"/>
                <w:sz w:val="22"/>
                <w:szCs w:val="22"/>
              </w:rPr>
              <w:t>WC  blanc FABIA à l'anglaise</w:t>
            </w:r>
            <w:r w:rsidRPr="00D92615">
              <w:rPr>
                <w:rFonts w:ascii="Arial" w:hAnsi="Arial" w:cs="Arial"/>
                <w:i/>
                <w:iCs/>
                <w:sz w:val="22"/>
                <w:szCs w:val="22"/>
              </w:rPr>
              <w:t xml:space="preserve"> </w:t>
            </w:r>
          </w:p>
          <w:p w:rsidR="00C3107E" w:rsidRPr="00D92615" w:rsidRDefault="00C3107E" w:rsidP="00DB1854">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461C53" w:rsidP="00DB1854">
            <w:pPr>
              <w:jc w:val="center"/>
              <w:rPr>
                <w:rFonts w:ascii="Arial" w:hAnsi="Arial" w:cs="Arial"/>
                <w:sz w:val="22"/>
                <w:szCs w:val="22"/>
              </w:rPr>
            </w:pPr>
            <w:r w:rsidRPr="00D92615">
              <w:rPr>
                <w:rFonts w:ascii="Arial" w:hAnsi="Arial" w:cs="Arial"/>
                <w:sz w:val="22"/>
                <w:szCs w:val="22"/>
              </w:rPr>
              <w:t>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461C53"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r w:rsidRPr="00D92615">
              <w:rPr>
                <w:rFonts w:ascii="Arial" w:hAnsi="Arial" w:cs="Arial"/>
                <w:sz w:val="22"/>
                <w:szCs w:val="22"/>
              </w:rPr>
              <w:t>405</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461C53" w:rsidRPr="00D92615" w:rsidRDefault="00461C53" w:rsidP="00461C53">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rPr>
            </w:pPr>
            <w:r w:rsidRPr="00D92615">
              <w:rPr>
                <w:rFonts w:ascii="Arial" w:hAnsi="Arial" w:cs="Arial"/>
                <w:color w:val="000000"/>
                <w:sz w:val="22"/>
                <w:szCs w:val="22"/>
              </w:rPr>
              <w:t>Porte serviette</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r>
      <w:tr w:rsidR="00461C53"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r w:rsidRPr="00D92615">
              <w:rPr>
                <w:rFonts w:ascii="Arial" w:hAnsi="Arial" w:cs="Arial"/>
                <w:sz w:val="22"/>
                <w:szCs w:val="22"/>
              </w:rPr>
              <w:t>406</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461C53" w:rsidRPr="00D92615" w:rsidRDefault="00461C53" w:rsidP="00461C53">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rPr>
            </w:pPr>
            <w:r w:rsidRPr="00D92615">
              <w:rPr>
                <w:rFonts w:ascii="Arial" w:hAnsi="Arial" w:cs="Arial"/>
                <w:color w:val="000000"/>
                <w:sz w:val="22"/>
                <w:szCs w:val="22"/>
              </w:rPr>
              <w:t>Porte savon</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r>
      <w:tr w:rsidR="00461C53"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r w:rsidRPr="00D92615">
              <w:rPr>
                <w:rFonts w:ascii="Arial" w:hAnsi="Arial" w:cs="Arial"/>
                <w:sz w:val="22"/>
                <w:szCs w:val="22"/>
              </w:rPr>
              <w:t>407</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461C53" w:rsidRPr="00D92615" w:rsidRDefault="00461C53" w:rsidP="00461C53">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rPr>
            </w:pPr>
            <w:r w:rsidRPr="00D92615">
              <w:rPr>
                <w:rFonts w:ascii="Arial" w:hAnsi="Arial" w:cs="Arial"/>
                <w:color w:val="000000"/>
                <w:sz w:val="22"/>
                <w:szCs w:val="22"/>
              </w:rPr>
              <w:t>Colonne de douche rigide</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r>
      <w:tr w:rsidR="00461C53"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r w:rsidRPr="00D92615">
              <w:rPr>
                <w:rFonts w:ascii="Arial" w:hAnsi="Arial" w:cs="Arial"/>
                <w:sz w:val="22"/>
                <w:szCs w:val="22"/>
              </w:rPr>
              <w:t>408</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461C53" w:rsidRPr="00D92615" w:rsidRDefault="00461C53" w:rsidP="00461C53">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rPr>
            </w:pPr>
            <w:r w:rsidRPr="00D92615">
              <w:rPr>
                <w:rFonts w:ascii="Arial" w:hAnsi="Arial" w:cs="Arial"/>
                <w:color w:val="000000"/>
                <w:sz w:val="22"/>
                <w:szCs w:val="22"/>
              </w:rPr>
              <w:t>Porte papier hygiénique</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r>
      <w:tr w:rsidR="00461C53"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r w:rsidRPr="00D92615">
              <w:rPr>
                <w:rFonts w:ascii="Arial" w:hAnsi="Arial" w:cs="Arial"/>
                <w:sz w:val="22"/>
                <w:szCs w:val="22"/>
              </w:rPr>
              <w:t>409</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461C53" w:rsidRPr="00D92615" w:rsidRDefault="00461C53" w:rsidP="00461C53">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rPr>
            </w:pPr>
            <w:r w:rsidRPr="00D92615">
              <w:rPr>
                <w:rFonts w:ascii="Arial" w:hAnsi="Arial" w:cs="Arial"/>
                <w:color w:val="000000"/>
                <w:sz w:val="22"/>
                <w:szCs w:val="22"/>
              </w:rPr>
              <w:t>Miroir de douche</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r>
      <w:tr w:rsidR="00461C53"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r w:rsidRPr="00D92615">
              <w:rPr>
                <w:rFonts w:ascii="Arial" w:hAnsi="Arial" w:cs="Arial"/>
                <w:sz w:val="22"/>
                <w:szCs w:val="22"/>
              </w:rPr>
              <w:t>410</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461C53" w:rsidRPr="00D92615" w:rsidRDefault="00461C53" w:rsidP="00461C53">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rPr>
            </w:pPr>
            <w:r w:rsidRPr="00D92615">
              <w:rPr>
                <w:rFonts w:ascii="Arial" w:hAnsi="Arial" w:cs="Arial"/>
                <w:color w:val="000000"/>
                <w:sz w:val="22"/>
                <w:szCs w:val="22"/>
              </w:rPr>
              <w:t>Tablette de douche</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r>
      <w:tr w:rsidR="00461C53"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r w:rsidRPr="00D92615">
              <w:rPr>
                <w:rFonts w:ascii="Arial" w:hAnsi="Arial" w:cs="Arial"/>
                <w:sz w:val="22"/>
                <w:szCs w:val="22"/>
              </w:rPr>
              <w:t>411</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461C53" w:rsidRPr="00D92615" w:rsidRDefault="00461C53" w:rsidP="00461C53">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461C53">
            <w:pPr>
              <w:jc w:val="both"/>
              <w:rPr>
                <w:rFonts w:ascii="Arial" w:hAnsi="Arial" w:cs="Arial"/>
                <w:i/>
                <w:iCs/>
                <w:sz w:val="22"/>
                <w:szCs w:val="22"/>
                <w:u w:val="single"/>
              </w:rPr>
            </w:pPr>
            <w:r w:rsidRPr="00D92615">
              <w:rPr>
                <w:rFonts w:ascii="Arial" w:hAnsi="Arial" w:cs="Arial"/>
                <w:color w:val="000000"/>
                <w:sz w:val="22"/>
                <w:szCs w:val="22"/>
              </w:rPr>
              <w:t>Construction de la fosse septique + puisard</w:t>
            </w:r>
            <w:r w:rsidRPr="00D92615">
              <w:rPr>
                <w:rFonts w:ascii="Arial" w:hAnsi="Arial" w:cs="Arial"/>
                <w:i/>
                <w:iCs/>
                <w:sz w:val="22"/>
                <w:szCs w:val="22"/>
              </w:rPr>
              <w:t xml:space="preserve"> Le Forfait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FF</w:t>
            </w:r>
          </w:p>
        </w:tc>
        <w:tc>
          <w:tcPr>
            <w:tcW w:w="724" w:type="dxa"/>
            <w:tcBorders>
              <w:top w:val="single" w:sz="4" w:space="0" w:color="auto"/>
              <w:left w:val="nil"/>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1</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r>
      <w:tr w:rsidR="00461C53"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r w:rsidRPr="00D92615">
              <w:rPr>
                <w:rFonts w:ascii="Arial" w:hAnsi="Arial" w:cs="Arial"/>
                <w:sz w:val="22"/>
                <w:szCs w:val="22"/>
              </w:rPr>
              <w:t>412</w:t>
            </w:r>
          </w:p>
        </w:tc>
        <w:tc>
          <w:tcPr>
            <w:tcW w:w="4988" w:type="dxa"/>
            <w:tcBorders>
              <w:top w:val="single" w:sz="4" w:space="0" w:color="auto"/>
              <w:left w:val="nil"/>
              <w:bottom w:val="single" w:sz="4" w:space="0" w:color="auto"/>
              <w:right w:val="single" w:sz="4" w:space="0" w:color="auto"/>
            </w:tcBorders>
            <w:shd w:val="clear" w:color="auto" w:fill="auto"/>
            <w:noWrap/>
            <w:vAlign w:val="center"/>
          </w:tcPr>
          <w:p w:rsidR="00461C53" w:rsidRPr="00D92615" w:rsidRDefault="00461C53" w:rsidP="00461C53">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461C53" w:rsidRPr="00D92615" w:rsidRDefault="00461C53" w:rsidP="00461C53">
            <w:pPr>
              <w:jc w:val="both"/>
              <w:rPr>
                <w:rFonts w:ascii="Arial" w:hAnsi="Arial" w:cs="Arial"/>
                <w:color w:val="000000"/>
                <w:sz w:val="22"/>
                <w:szCs w:val="22"/>
              </w:rPr>
            </w:pPr>
            <w:r w:rsidRPr="00D92615">
              <w:rPr>
                <w:rFonts w:ascii="Arial" w:hAnsi="Arial" w:cs="Arial"/>
                <w:color w:val="000000"/>
                <w:sz w:val="22"/>
                <w:szCs w:val="22"/>
              </w:rPr>
              <w:t>Tuyau d'évacuation en PVC de 110 et 63</w:t>
            </w:r>
          </w:p>
          <w:p w:rsidR="00461C53" w:rsidRPr="00D92615" w:rsidRDefault="00461C53" w:rsidP="00461C53">
            <w:pPr>
              <w:jc w:val="both"/>
              <w:rPr>
                <w:rFonts w:ascii="Arial" w:hAnsi="Arial" w:cs="Arial"/>
                <w:i/>
                <w:iCs/>
                <w:sz w:val="22"/>
                <w:szCs w:val="22"/>
                <w:u w:val="single"/>
              </w:rPr>
            </w:pPr>
            <w:r w:rsidRPr="00D92615">
              <w:rPr>
                <w:rFonts w:ascii="Arial" w:hAnsi="Arial" w:cs="Arial"/>
                <w:i/>
                <w:iCs/>
                <w:sz w:val="22"/>
                <w:szCs w:val="22"/>
              </w:rPr>
              <w:t xml:space="preserve">Le mètre linéaire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ML</w:t>
            </w:r>
          </w:p>
        </w:tc>
        <w:tc>
          <w:tcPr>
            <w:tcW w:w="724" w:type="dxa"/>
            <w:tcBorders>
              <w:top w:val="single" w:sz="4" w:space="0" w:color="auto"/>
              <w:left w:val="nil"/>
              <w:bottom w:val="single" w:sz="4" w:space="0" w:color="auto"/>
              <w:right w:val="single" w:sz="4" w:space="0" w:color="auto"/>
            </w:tcBorders>
          </w:tcPr>
          <w:p w:rsidR="00461C53" w:rsidRPr="00D92615" w:rsidRDefault="00461C53" w:rsidP="00DB1854">
            <w:pPr>
              <w:jc w:val="center"/>
              <w:rPr>
                <w:rFonts w:ascii="Arial" w:hAnsi="Arial" w:cs="Arial"/>
                <w:sz w:val="22"/>
                <w:szCs w:val="22"/>
              </w:rPr>
            </w:pPr>
          </w:p>
          <w:p w:rsidR="00461C53" w:rsidRPr="00D92615" w:rsidRDefault="00461C53" w:rsidP="00DB1854">
            <w:pPr>
              <w:jc w:val="center"/>
              <w:rPr>
                <w:rFonts w:ascii="Arial" w:hAnsi="Arial" w:cs="Arial"/>
                <w:sz w:val="22"/>
                <w:szCs w:val="22"/>
              </w:rPr>
            </w:pPr>
            <w:r w:rsidRPr="00D92615">
              <w:rPr>
                <w:rFonts w:ascii="Arial" w:hAnsi="Arial" w:cs="Arial"/>
                <w:sz w:val="22"/>
                <w:szCs w:val="22"/>
              </w:rPr>
              <w:t>25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461C53" w:rsidRPr="00D92615" w:rsidRDefault="00461C53"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C3107E" w:rsidP="00DB1854">
            <w:pPr>
              <w:jc w:val="right"/>
              <w:rPr>
                <w:rFonts w:ascii="Arial" w:hAnsi="Arial" w:cs="Arial"/>
                <w:i/>
                <w:iCs/>
                <w:sz w:val="22"/>
                <w:szCs w:val="22"/>
                <w:u w:val="single"/>
              </w:rPr>
            </w:pPr>
            <w:r w:rsidRPr="00D92615">
              <w:rPr>
                <w:rFonts w:ascii="Arial" w:hAnsi="Arial" w:cs="Arial"/>
                <w:b/>
                <w:bCs/>
                <w:sz w:val="22"/>
                <w:szCs w:val="22"/>
              </w:rPr>
              <w:t>SOUS TOTAL 400</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b/>
                <w:sz w:val="22"/>
                <w:szCs w:val="22"/>
              </w:rPr>
            </w:pPr>
          </w:p>
        </w:tc>
        <w:tc>
          <w:tcPr>
            <w:tcW w:w="4988"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385962" w:rsidP="00DB1854">
            <w:pPr>
              <w:jc w:val="both"/>
              <w:rPr>
                <w:rFonts w:ascii="Arial" w:hAnsi="Arial" w:cs="Arial"/>
                <w:b/>
                <w:iCs/>
                <w:sz w:val="22"/>
                <w:szCs w:val="22"/>
              </w:rPr>
            </w:pPr>
            <w:r w:rsidRPr="00D92615">
              <w:rPr>
                <w:rFonts w:ascii="Arial" w:hAnsi="Arial" w:cs="Arial"/>
                <w:b/>
                <w:bCs/>
                <w:color w:val="000000"/>
                <w:sz w:val="22"/>
                <w:szCs w:val="22"/>
              </w:rPr>
              <w:t>LOT 500: MENUISERIE BOIS</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501</w:t>
            </w:r>
          </w:p>
        </w:tc>
        <w:tc>
          <w:tcPr>
            <w:tcW w:w="4988" w:type="dxa"/>
            <w:tcBorders>
              <w:top w:val="single" w:sz="4" w:space="0" w:color="auto"/>
              <w:left w:val="nil"/>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385962" w:rsidRPr="00D92615" w:rsidRDefault="00385962" w:rsidP="00385962">
            <w:pPr>
              <w:jc w:val="both"/>
              <w:rPr>
                <w:rFonts w:ascii="Arial" w:hAnsi="Arial" w:cs="Arial"/>
                <w:color w:val="000000"/>
                <w:sz w:val="22"/>
                <w:szCs w:val="22"/>
              </w:rPr>
            </w:pPr>
            <w:r w:rsidRPr="00D92615">
              <w:rPr>
                <w:rFonts w:ascii="Arial" w:hAnsi="Arial" w:cs="Arial"/>
                <w:color w:val="000000"/>
                <w:sz w:val="22"/>
                <w:szCs w:val="22"/>
              </w:rPr>
              <w:t>Fourniture et pose des fenêtres semi vitrés de 1,50x1</w:t>
            </w:r>
            <w:proofErr w:type="gramStart"/>
            <w:r w:rsidRPr="00D92615">
              <w:rPr>
                <w:rFonts w:ascii="Arial" w:hAnsi="Arial" w:cs="Arial"/>
                <w:color w:val="000000"/>
                <w:sz w:val="22"/>
                <w:szCs w:val="22"/>
              </w:rPr>
              <w:t>,20</w:t>
            </w:r>
            <w:proofErr w:type="gramEnd"/>
          </w:p>
          <w:p w:rsidR="00C3107E" w:rsidRPr="00D92615" w:rsidRDefault="00385962" w:rsidP="00385962">
            <w:pPr>
              <w:jc w:val="both"/>
              <w:rPr>
                <w:rFonts w:ascii="Arial" w:hAnsi="Arial" w:cs="Arial"/>
                <w:i/>
                <w:iCs/>
                <w:sz w:val="22"/>
                <w:szCs w:val="22"/>
                <w:u w:val="single"/>
              </w:rPr>
            </w:pPr>
            <w:proofErr w:type="gramStart"/>
            <w:r w:rsidRPr="00D92615">
              <w:rPr>
                <w:rFonts w:ascii="Arial" w:hAnsi="Arial" w:cs="Arial"/>
                <w:i/>
                <w:iCs/>
                <w:sz w:val="22"/>
                <w:szCs w:val="22"/>
              </w:rPr>
              <w:t>L’ Unité</w:t>
            </w:r>
            <w:proofErr w:type="gramEnd"/>
            <w:r w:rsidRPr="00D92615">
              <w:rPr>
                <w:rFonts w:ascii="Arial" w:hAnsi="Arial" w:cs="Arial"/>
                <w:i/>
                <w:iCs/>
                <w:sz w:val="22"/>
                <w:szCs w:val="22"/>
              </w:rPr>
              <w:t xml:space="preserve"> </w:t>
            </w:r>
            <w:proofErr w:type="spellStart"/>
            <w:r w:rsidR="00C3107E" w:rsidRPr="00D92615">
              <w:rPr>
                <w:rFonts w:ascii="Arial" w:hAnsi="Arial" w:cs="Arial"/>
                <w:i/>
                <w:iCs/>
                <w:sz w:val="22"/>
                <w:szCs w:val="22"/>
              </w:rPr>
              <w:t>à,,,,,,,,,,,,,,,,,,,,,,,,,,,,,,,francs</w:t>
            </w:r>
            <w:proofErr w:type="spellEnd"/>
            <w:r w:rsidR="00C3107E"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p w:rsidR="00C3107E" w:rsidRPr="00D92615" w:rsidRDefault="00C3107E" w:rsidP="00DB1854">
            <w:pPr>
              <w:jc w:val="both"/>
              <w:rPr>
                <w:rFonts w:ascii="Arial" w:hAnsi="Arial" w:cs="Arial"/>
                <w:sz w:val="22"/>
                <w:szCs w:val="22"/>
              </w:rPr>
            </w:pPr>
          </w:p>
          <w:p w:rsidR="00C3107E" w:rsidRPr="00D92615" w:rsidRDefault="00385962" w:rsidP="00DB1854">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7E022C" w:rsidP="00DB1854">
            <w:pPr>
              <w:jc w:val="center"/>
              <w:rPr>
                <w:rFonts w:ascii="Arial" w:hAnsi="Arial" w:cs="Arial"/>
                <w:sz w:val="22"/>
                <w:szCs w:val="22"/>
              </w:rPr>
            </w:pPr>
            <w:r w:rsidRPr="00D92615">
              <w:rPr>
                <w:rFonts w:ascii="Arial" w:hAnsi="Arial" w:cs="Arial"/>
                <w:sz w:val="22"/>
                <w:szCs w:val="22"/>
              </w:rPr>
              <w:t>8</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502</w:t>
            </w:r>
          </w:p>
        </w:tc>
        <w:tc>
          <w:tcPr>
            <w:tcW w:w="4988" w:type="dxa"/>
            <w:tcBorders>
              <w:top w:val="single" w:sz="4" w:space="0" w:color="auto"/>
              <w:left w:val="nil"/>
              <w:bottom w:val="single" w:sz="4" w:space="0" w:color="auto"/>
              <w:right w:val="single" w:sz="4" w:space="0" w:color="auto"/>
            </w:tcBorders>
            <w:shd w:val="clear" w:color="auto" w:fill="auto"/>
            <w:noWrap/>
            <w:vAlign w:val="bottom"/>
          </w:tcPr>
          <w:p w:rsidR="00385962" w:rsidRPr="00D92615" w:rsidRDefault="00385962" w:rsidP="00385962">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E022C" w:rsidRPr="00D92615" w:rsidRDefault="007E022C" w:rsidP="00385962">
            <w:pPr>
              <w:jc w:val="both"/>
              <w:rPr>
                <w:rFonts w:ascii="Arial" w:hAnsi="Arial" w:cs="Arial"/>
                <w:color w:val="000000"/>
                <w:sz w:val="22"/>
                <w:szCs w:val="22"/>
              </w:rPr>
            </w:pPr>
            <w:r w:rsidRPr="00D92615">
              <w:rPr>
                <w:rFonts w:ascii="Arial" w:hAnsi="Arial" w:cs="Arial"/>
                <w:color w:val="000000"/>
                <w:sz w:val="22"/>
                <w:szCs w:val="22"/>
              </w:rPr>
              <w:t xml:space="preserve">Portes panneaux de 80 X 220 en bois massif avec canon de bonne marque </w:t>
            </w:r>
          </w:p>
          <w:p w:rsidR="00C3107E" w:rsidRPr="00D92615" w:rsidRDefault="00385962" w:rsidP="00385962">
            <w:pPr>
              <w:jc w:val="both"/>
              <w:rPr>
                <w:rFonts w:ascii="Arial" w:hAnsi="Arial" w:cs="Arial"/>
                <w:i/>
                <w:iCs/>
                <w:sz w:val="22"/>
                <w:szCs w:val="22"/>
                <w:u w:val="single"/>
              </w:rPr>
            </w:pPr>
            <w:proofErr w:type="gramStart"/>
            <w:r w:rsidRPr="00D92615">
              <w:rPr>
                <w:rFonts w:ascii="Arial" w:hAnsi="Arial" w:cs="Arial"/>
                <w:i/>
                <w:iCs/>
                <w:sz w:val="22"/>
                <w:szCs w:val="22"/>
              </w:rPr>
              <w:t>L’ Unité</w:t>
            </w:r>
            <w:proofErr w:type="gramEnd"/>
            <w:r w:rsidRPr="00D92615">
              <w:rPr>
                <w:rFonts w:ascii="Arial" w:hAnsi="Arial" w:cs="Arial"/>
                <w:i/>
                <w:iCs/>
                <w:sz w:val="22"/>
                <w:szCs w:val="22"/>
              </w:rPr>
              <w:t xml:space="preserve"> </w:t>
            </w:r>
            <w:proofErr w:type="spellStart"/>
            <w:r w:rsidRPr="00D92615">
              <w:rPr>
                <w:rFonts w:ascii="Arial" w:hAnsi="Arial" w:cs="Arial"/>
                <w:i/>
                <w:iCs/>
                <w:sz w:val="22"/>
                <w:szCs w:val="22"/>
              </w:rPr>
              <w:t>à,,,,,,,,,,,,,,,,,,,,,,,,,,,,,,,francs</w:t>
            </w:r>
            <w:proofErr w:type="spell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385962" w:rsidP="00385962">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p w:rsidR="00C3107E" w:rsidRPr="00D92615" w:rsidRDefault="00C3107E" w:rsidP="00DB1854">
            <w:pPr>
              <w:jc w:val="center"/>
              <w:rPr>
                <w:rFonts w:ascii="Arial" w:hAnsi="Arial" w:cs="Arial"/>
                <w:sz w:val="22"/>
                <w:szCs w:val="22"/>
              </w:rPr>
            </w:pPr>
          </w:p>
          <w:p w:rsidR="00C3107E" w:rsidRPr="00D92615" w:rsidRDefault="007E022C" w:rsidP="007E022C">
            <w:pPr>
              <w:jc w:val="center"/>
              <w:rPr>
                <w:rFonts w:ascii="Arial" w:hAnsi="Arial" w:cs="Arial"/>
                <w:sz w:val="22"/>
                <w:szCs w:val="22"/>
              </w:rPr>
            </w:pPr>
            <w:r w:rsidRPr="00D92615">
              <w:rPr>
                <w:rFonts w:ascii="Arial" w:hAnsi="Arial" w:cs="Arial"/>
                <w:sz w:val="22"/>
                <w:szCs w:val="22"/>
              </w:rPr>
              <w:t>14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single" w:sz="4" w:space="0" w:color="auto"/>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c>
          <w:tcPr>
            <w:tcW w:w="4988" w:type="dxa"/>
            <w:tcBorders>
              <w:top w:val="nil"/>
              <w:left w:val="nil"/>
              <w:bottom w:val="single" w:sz="4" w:space="0" w:color="auto"/>
              <w:right w:val="single" w:sz="4" w:space="0" w:color="auto"/>
            </w:tcBorders>
            <w:shd w:val="clear" w:color="auto" w:fill="auto"/>
            <w:noWrap/>
            <w:vAlign w:val="bottom"/>
            <w:hideMark/>
          </w:tcPr>
          <w:p w:rsidR="00C3107E" w:rsidRPr="00D92615" w:rsidRDefault="00C3107E" w:rsidP="00DB1854">
            <w:pPr>
              <w:jc w:val="right"/>
              <w:rPr>
                <w:rFonts w:ascii="Arial" w:hAnsi="Arial" w:cs="Arial"/>
                <w:b/>
                <w:bCs/>
                <w:sz w:val="22"/>
                <w:szCs w:val="22"/>
              </w:rPr>
            </w:pPr>
            <w:r w:rsidRPr="00D92615">
              <w:rPr>
                <w:rFonts w:ascii="Arial" w:hAnsi="Arial" w:cs="Arial"/>
                <w:b/>
                <w:bCs/>
                <w:sz w:val="22"/>
                <w:szCs w:val="22"/>
              </w:rPr>
              <w:t>SOUS TOTAL 500</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tc>
        <w:tc>
          <w:tcPr>
            <w:tcW w:w="724" w:type="dxa"/>
            <w:tcBorders>
              <w:top w:val="single" w:sz="4" w:space="0" w:color="auto"/>
              <w:left w:val="nil"/>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hideMark/>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7E022C" w:rsidP="00DB1854">
            <w:pPr>
              <w:jc w:val="both"/>
              <w:rPr>
                <w:rFonts w:ascii="Arial" w:hAnsi="Arial" w:cs="Arial"/>
                <w:i/>
                <w:iCs/>
                <w:sz w:val="22"/>
                <w:szCs w:val="22"/>
                <w:u w:val="single"/>
              </w:rPr>
            </w:pPr>
            <w:r w:rsidRPr="00D92615">
              <w:rPr>
                <w:rFonts w:ascii="Arial" w:hAnsi="Arial" w:cs="Arial"/>
                <w:b/>
                <w:bCs/>
                <w:color w:val="000000"/>
                <w:sz w:val="22"/>
                <w:szCs w:val="22"/>
              </w:rPr>
              <w:t>LOT 600: MENUISERIE METALLIQUE ET VITRERIE</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DB1854">
            <w:pPr>
              <w:jc w:val="both"/>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DB1854">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7E022C">
        <w:trPr>
          <w:trHeight w:val="1218"/>
        </w:trPr>
        <w:tc>
          <w:tcPr>
            <w:tcW w:w="608" w:type="dxa"/>
            <w:tcBorders>
              <w:top w:val="single" w:sz="4" w:space="0" w:color="auto"/>
              <w:left w:val="single" w:sz="8" w:space="0" w:color="auto"/>
              <w:bottom w:val="single" w:sz="4" w:space="0" w:color="auto"/>
              <w:right w:val="nil"/>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lastRenderedPageBreak/>
              <w:t>601</w:t>
            </w:r>
          </w:p>
        </w:tc>
        <w:tc>
          <w:tcPr>
            <w:tcW w:w="4988" w:type="dxa"/>
            <w:tcBorders>
              <w:top w:val="nil"/>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C3107E" w:rsidRPr="00D92615" w:rsidRDefault="007E022C" w:rsidP="00DB1854">
            <w:pPr>
              <w:jc w:val="both"/>
              <w:rPr>
                <w:rFonts w:ascii="Arial" w:hAnsi="Arial" w:cs="Arial"/>
                <w:sz w:val="22"/>
                <w:szCs w:val="22"/>
              </w:rPr>
            </w:pPr>
            <w:r w:rsidRPr="00D92615">
              <w:rPr>
                <w:rFonts w:ascii="Arial" w:hAnsi="Arial" w:cs="Arial"/>
                <w:color w:val="000000"/>
                <w:sz w:val="22"/>
                <w:szCs w:val="22"/>
              </w:rPr>
              <w:t xml:space="preserve">Grille antivol en acier forgé de 60 X 60 pour douches y compris toutes sujétions de pose </w:t>
            </w:r>
            <w:r w:rsidRPr="00D92615">
              <w:rPr>
                <w:rFonts w:ascii="Arial" w:hAnsi="Arial" w:cs="Arial"/>
                <w:i/>
                <w:iCs/>
                <w:sz w:val="22"/>
                <w:szCs w:val="22"/>
              </w:rPr>
              <w:t>L’Unité</w:t>
            </w:r>
            <w:r w:rsidR="00C3107E" w:rsidRPr="00D92615">
              <w:rPr>
                <w:rFonts w:ascii="Arial" w:hAnsi="Arial" w:cs="Arial"/>
                <w:i/>
                <w:iCs/>
                <w:sz w:val="22"/>
                <w:szCs w:val="22"/>
              </w:rPr>
              <w:t xml:space="preserve"> </w:t>
            </w:r>
            <w:proofErr w:type="spellStart"/>
            <w:r w:rsidR="00C3107E" w:rsidRPr="00D92615">
              <w:rPr>
                <w:rFonts w:ascii="Arial" w:hAnsi="Arial" w:cs="Arial"/>
                <w:i/>
                <w:iCs/>
                <w:sz w:val="22"/>
                <w:szCs w:val="22"/>
              </w:rPr>
              <w:t>à</w:t>
            </w:r>
            <w:proofErr w:type="gramStart"/>
            <w:r w:rsidR="00C3107E" w:rsidRPr="00D92615">
              <w:rPr>
                <w:rFonts w:ascii="Arial" w:hAnsi="Arial" w:cs="Arial"/>
                <w:i/>
                <w:iCs/>
                <w:sz w:val="22"/>
                <w:szCs w:val="22"/>
              </w:rPr>
              <w:t>,,,,,,,,,,,,,,,,,,,,,,,,,,,,,,,francs</w:t>
            </w:r>
            <w:proofErr w:type="spellEnd"/>
            <w:proofErr w:type="gramEnd"/>
            <w:r w:rsidR="00C3107E"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C3107E" w:rsidP="007E022C">
            <w:pPr>
              <w:jc w:val="center"/>
              <w:rPr>
                <w:rFonts w:ascii="Arial" w:hAnsi="Arial" w:cs="Arial"/>
                <w:sz w:val="22"/>
                <w:szCs w:val="22"/>
              </w:rPr>
            </w:pPr>
          </w:p>
          <w:p w:rsidR="00C3107E" w:rsidRPr="00D92615" w:rsidRDefault="007E022C" w:rsidP="007E022C">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C3107E" w:rsidP="007E022C">
            <w:pPr>
              <w:jc w:val="center"/>
              <w:rPr>
                <w:rFonts w:ascii="Arial" w:hAnsi="Arial" w:cs="Arial"/>
                <w:sz w:val="22"/>
                <w:szCs w:val="22"/>
              </w:rPr>
            </w:pPr>
          </w:p>
          <w:p w:rsidR="00C3107E" w:rsidRPr="00D92615" w:rsidRDefault="007E022C" w:rsidP="007E022C">
            <w:pPr>
              <w:jc w:val="center"/>
              <w:rPr>
                <w:rFonts w:ascii="Arial" w:hAnsi="Arial" w:cs="Arial"/>
                <w:sz w:val="22"/>
                <w:szCs w:val="22"/>
              </w:rPr>
            </w:pPr>
            <w:r w:rsidRPr="00D92615">
              <w:rPr>
                <w:rFonts w:ascii="Arial" w:hAnsi="Arial" w:cs="Arial"/>
                <w:sz w:val="22"/>
                <w:szCs w:val="22"/>
              </w:rPr>
              <w:t>4</w:t>
            </w:r>
          </w:p>
          <w:p w:rsidR="00C3107E" w:rsidRPr="00D92615" w:rsidRDefault="00C3107E" w:rsidP="007E022C">
            <w:pPr>
              <w:jc w:val="center"/>
              <w:rPr>
                <w:rFonts w:ascii="Arial" w:hAnsi="Arial" w:cs="Arial"/>
                <w:sz w:val="22"/>
                <w:szCs w:val="22"/>
              </w:rPr>
            </w:pPr>
          </w:p>
          <w:p w:rsidR="00C3107E" w:rsidRPr="00D92615" w:rsidRDefault="00C3107E" w:rsidP="007E022C">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hideMark/>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602</w:t>
            </w:r>
          </w:p>
        </w:tc>
        <w:tc>
          <w:tcPr>
            <w:tcW w:w="4988" w:type="dxa"/>
            <w:tcBorders>
              <w:top w:val="nil"/>
              <w:left w:val="single" w:sz="4" w:space="0" w:color="auto"/>
              <w:bottom w:val="single" w:sz="4" w:space="0" w:color="auto"/>
              <w:right w:val="single" w:sz="4" w:space="0" w:color="auto"/>
            </w:tcBorders>
            <w:shd w:val="clear" w:color="auto" w:fill="auto"/>
            <w:noWrap/>
            <w:vAlign w:val="bottom"/>
          </w:tcPr>
          <w:p w:rsidR="007E022C" w:rsidRPr="00D92615" w:rsidRDefault="007E022C" w:rsidP="007E022C">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E022C" w:rsidRPr="00D92615" w:rsidRDefault="007E022C" w:rsidP="007E022C">
            <w:pPr>
              <w:jc w:val="both"/>
              <w:rPr>
                <w:rFonts w:ascii="Arial" w:hAnsi="Arial" w:cs="Arial"/>
                <w:color w:val="000000"/>
                <w:sz w:val="22"/>
                <w:szCs w:val="22"/>
              </w:rPr>
            </w:pPr>
            <w:r w:rsidRPr="00D92615">
              <w:rPr>
                <w:rFonts w:ascii="Arial" w:hAnsi="Arial" w:cs="Arial"/>
                <w:color w:val="000000"/>
                <w:sz w:val="22"/>
                <w:szCs w:val="22"/>
              </w:rPr>
              <w:t>Grille antivol en acier forgé de 120 X 150</w:t>
            </w:r>
          </w:p>
          <w:p w:rsidR="00C3107E" w:rsidRPr="00D92615" w:rsidRDefault="007E022C" w:rsidP="007E022C">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7E022C" w:rsidRPr="00D92615" w:rsidRDefault="007E022C" w:rsidP="007E022C">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7E022C" w:rsidP="007E022C">
            <w:pPr>
              <w:jc w:val="center"/>
              <w:rPr>
                <w:rFonts w:ascii="Arial" w:hAnsi="Arial" w:cs="Arial"/>
                <w:sz w:val="22"/>
                <w:szCs w:val="22"/>
              </w:rPr>
            </w:pPr>
            <w:r w:rsidRPr="00D92615">
              <w:rPr>
                <w:rFonts w:ascii="Arial" w:hAnsi="Arial" w:cs="Arial"/>
                <w:sz w:val="22"/>
                <w:szCs w:val="22"/>
              </w:rPr>
              <w:t>14</w:t>
            </w:r>
          </w:p>
          <w:p w:rsidR="00C3107E" w:rsidRPr="00D92615" w:rsidRDefault="00C3107E" w:rsidP="007E022C">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603</w:t>
            </w:r>
          </w:p>
        </w:tc>
        <w:tc>
          <w:tcPr>
            <w:tcW w:w="4988" w:type="dxa"/>
            <w:tcBorders>
              <w:top w:val="nil"/>
              <w:left w:val="single" w:sz="4" w:space="0" w:color="auto"/>
              <w:bottom w:val="single" w:sz="4" w:space="0" w:color="auto"/>
              <w:right w:val="single" w:sz="4" w:space="0" w:color="auto"/>
            </w:tcBorders>
            <w:shd w:val="clear" w:color="auto" w:fill="auto"/>
            <w:noWrap/>
            <w:vAlign w:val="bottom"/>
          </w:tcPr>
          <w:p w:rsidR="007E022C" w:rsidRPr="00D92615" w:rsidRDefault="007E022C" w:rsidP="007E022C">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20F33" w:rsidRPr="00D92615" w:rsidRDefault="00720F33" w:rsidP="007E022C">
            <w:pPr>
              <w:jc w:val="both"/>
              <w:rPr>
                <w:rFonts w:ascii="Arial" w:hAnsi="Arial" w:cs="Arial"/>
                <w:i/>
                <w:iCs/>
                <w:sz w:val="22"/>
                <w:szCs w:val="22"/>
              </w:rPr>
            </w:pPr>
            <w:r w:rsidRPr="00D92615">
              <w:rPr>
                <w:rFonts w:ascii="Arial" w:hAnsi="Arial" w:cs="Arial"/>
                <w:color w:val="000000"/>
                <w:sz w:val="22"/>
                <w:szCs w:val="22"/>
              </w:rPr>
              <w:t>Fenêtre en alu de 120 x150 y compris toutes sujétions de pose</w:t>
            </w:r>
            <w:r w:rsidRPr="00D92615">
              <w:rPr>
                <w:rFonts w:ascii="Arial" w:hAnsi="Arial" w:cs="Arial"/>
                <w:i/>
                <w:iCs/>
                <w:sz w:val="22"/>
                <w:szCs w:val="22"/>
              </w:rPr>
              <w:t xml:space="preserve"> </w:t>
            </w:r>
          </w:p>
          <w:p w:rsidR="00C3107E" w:rsidRPr="00D92615" w:rsidRDefault="007E022C" w:rsidP="007E022C">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720F33" w:rsidP="007E022C">
            <w:pPr>
              <w:jc w:val="center"/>
              <w:rPr>
                <w:rFonts w:ascii="Arial" w:hAnsi="Arial" w:cs="Arial"/>
                <w:sz w:val="22"/>
                <w:szCs w:val="22"/>
              </w:rPr>
            </w:pPr>
            <w:r w:rsidRPr="00D92615">
              <w:rPr>
                <w:rFonts w:ascii="Arial" w:hAnsi="Arial" w:cs="Arial"/>
                <w:sz w:val="22"/>
                <w:szCs w:val="22"/>
              </w:rPr>
              <w:t>U</w:t>
            </w:r>
          </w:p>
          <w:p w:rsidR="00C3107E" w:rsidRPr="00D92615" w:rsidRDefault="00C3107E" w:rsidP="007E022C">
            <w:pPr>
              <w:jc w:val="center"/>
              <w:rPr>
                <w:rFonts w:ascii="Arial" w:hAnsi="Arial" w:cs="Arial"/>
                <w:sz w:val="22"/>
                <w:szCs w:val="22"/>
              </w:rPr>
            </w:pPr>
          </w:p>
          <w:p w:rsidR="00C3107E" w:rsidRPr="00D92615" w:rsidRDefault="00C3107E"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720F33" w:rsidP="007E022C">
            <w:pPr>
              <w:jc w:val="center"/>
              <w:rPr>
                <w:rFonts w:ascii="Arial" w:hAnsi="Arial" w:cs="Arial"/>
                <w:sz w:val="22"/>
                <w:szCs w:val="22"/>
              </w:rPr>
            </w:pPr>
            <w:r w:rsidRPr="00D92615">
              <w:rPr>
                <w:rFonts w:ascii="Arial" w:hAnsi="Arial" w:cs="Arial"/>
                <w:sz w:val="22"/>
                <w:szCs w:val="22"/>
              </w:rPr>
              <w:t>5</w:t>
            </w:r>
          </w:p>
          <w:p w:rsidR="00C3107E" w:rsidRPr="00D92615" w:rsidRDefault="00C3107E" w:rsidP="007E022C">
            <w:pPr>
              <w:jc w:val="center"/>
              <w:rPr>
                <w:rFonts w:ascii="Arial" w:hAnsi="Arial" w:cs="Arial"/>
                <w:sz w:val="22"/>
                <w:szCs w:val="22"/>
              </w:rPr>
            </w:pPr>
          </w:p>
          <w:p w:rsidR="00C3107E" w:rsidRPr="00D92615" w:rsidRDefault="00C3107E" w:rsidP="007E022C">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7E022C" w:rsidRPr="00D92615" w:rsidTr="00DB1854">
        <w:trPr>
          <w:trHeight w:val="300"/>
        </w:trPr>
        <w:tc>
          <w:tcPr>
            <w:tcW w:w="608" w:type="dxa"/>
            <w:tcBorders>
              <w:top w:val="single" w:sz="4" w:space="0" w:color="auto"/>
              <w:left w:val="single" w:sz="8" w:space="0" w:color="auto"/>
              <w:bottom w:val="single" w:sz="4" w:space="0" w:color="auto"/>
              <w:right w:val="nil"/>
            </w:tcBorders>
            <w:shd w:val="clear" w:color="auto" w:fill="auto"/>
            <w:noWrap/>
            <w:vAlign w:val="bottom"/>
          </w:tcPr>
          <w:p w:rsidR="007E022C" w:rsidRPr="00D92615" w:rsidRDefault="007E022C" w:rsidP="00DB1854">
            <w:pPr>
              <w:jc w:val="both"/>
              <w:rPr>
                <w:rFonts w:ascii="Arial" w:hAnsi="Arial" w:cs="Arial"/>
                <w:sz w:val="22"/>
                <w:szCs w:val="22"/>
              </w:rPr>
            </w:pPr>
            <w:r w:rsidRPr="00D92615">
              <w:rPr>
                <w:rFonts w:ascii="Arial" w:hAnsi="Arial" w:cs="Arial"/>
                <w:sz w:val="22"/>
                <w:szCs w:val="22"/>
              </w:rPr>
              <w:t>604</w:t>
            </w:r>
          </w:p>
        </w:tc>
        <w:tc>
          <w:tcPr>
            <w:tcW w:w="4988" w:type="dxa"/>
            <w:tcBorders>
              <w:top w:val="nil"/>
              <w:left w:val="single" w:sz="4" w:space="0" w:color="auto"/>
              <w:bottom w:val="single" w:sz="4" w:space="0" w:color="auto"/>
              <w:right w:val="single" w:sz="4" w:space="0" w:color="auto"/>
            </w:tcBorders>
            <w:shd w:val="clear" w:color="auto" w:fill="auto"/>
            <w:noWrap/>
            <w:vAlign w:val="bottom"/>
          </w:tcPr>
          <w:p w:rsidR="007E022C" w:rsidRPr="00D92615" w:rsidRDefault="007E022C" w:rsidP="007E022C">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07ADD" w:rsidRPr="00D92615" w:rsidRDefault="00707ADD" w:rsidP="007E022C">
            <w:pPr>
              <w:jc w:val="both"/>
              <w:rPr>
                <w:rFonts w:ascii="Arial" w:hAnsi="Arial" w:cs="Arial"/>
                <w:i/>
                <w:iCs/>
                <w:sz w:val="22"/>
                <w:szCs w:val="22"/>
              </w:rPr>
            </w:pPr>
            <w:r w:rsidRPr="00D92615">
              <w:rPr>
                <w:rFonts w:ascii="Arial" w:hAnsi="Arial" w:cs="Arial"/>
                <w:color w:val="000000"/>
                <w:sz w:val="22"/>
                <w:szCs w:val="22"/>
              </w:rPr>
              <w:t>Porte métallique de 80 x 220 y compris toutes sujétions de pose</w:t>
            </w:r>
            <w:r w:rsidRPr="00D92615">
              <w:rPr>
                <w:rFonts w:ascii="Arial" w:hAnsi="Arial" w:cs="Arial"/>
                <w:i/>
                <w:iCs/>
                <w:sz w:val="22"/>
                <w:szCs w:val="22"/>
              </w:rPr>
              <w:t xml:space="preserve"> </w:t>
            </w:r>
          </w:p>
          <w:p w:rsidR="007E022C" w:rsidRPr="00D92615" w:rsidRDefault="007E022C" w:rsidP="007E022C">
            <w:pPr>
              <w:jc w:val="both"/>
              <w:rPr>
                <w:rFonts w:ascii="Arial" w:hAnsi="Arial" w:cs="Arial"/>
                <w:i/>
                <w:iCs/>
                <w:sz w:val="22"/>
                <w:szCs w:val="22"/>
                <w:u w:val="single"/>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7E022C" w:rsidRPr="00D92615" w:rsidRDefault="007E022C" w:rsidP="007E022C">
            <w:pPr>
              <w:jc w:val="center"/>
              <w:rPr>
                <w:rFonts w:ascii="Arial" w:hAnsi="Arial" w:cs="Arial"/>
                <w:sz w:val="22"/>
                <w:szCs w:val="22"/>
              </w:rPr>
            </w:pPr>
          </w:p>
          <w:p w:rsidR="00720F33" w:rsidRPr="00D92615" w:rsidRDefault="00720F33" w:rsidP="007E022C">
            <w:pPr>
              <w:jc w:val="center"/>
              <w:rPr>
                <w:rFonts w:ascii="Arial" w:hAnsi="Arial" w:cs="Arial"/>
                <w:sz w:val="22"/>
                <w:szCs w:val="22"/>
              </w:rPr>
            </w:pPr>
            <w:r w:rsidRPr="00D92615">
              <w:rPr>
                <w:rFonts w:ascii="Arial" w:hAnsi="Arial" w:cs="Arial"/>
                <w:sz w:val="22"/>
                <w:szCs w:val="22"/>
              </w:rPr>
              <w:t>U</w:t>
            </w:r>
          </w:p>
        </w:tc>
        <w:tc>
          <w:tcPr>
            <w:tcW w:w="724" w:type="dxa"/>
            <w:tcBorders>
              <w:top w:val="single" w:sz="4" w:space="0" w:color="auto"/>
              <w:left w:val="single" w:sz="4" w:space="0" w:color="auto"/>
              <w:bottom w:val="single" w:sz="4" w:space="0" w:color="auto"/>
              <w:right w:val="single" w:sz="4" w:space="0" w:color="auto"/>
            </w:tcBorders>
          </w:tcPr>
          <w:p w:rsidR="007E022C" w:rsidRPr="00D92615" w:rsidRDefault="007E022C" w:rsidP="007E022C">
            <w:pPr>
              <w:jc w:val="center"/>
              <w:rPr>
                <w:rFonts w:ascii="Arial" w:hAnsi="Arial" w:cs="Arial"/>
                <w:sz w:val="22"/>
                <w:szCs w:val="22"/>
              </w:rPr>
            </w:pPr>
          </w:p>
          <w:p w:rsidR="00720F33" w:rsidRPr="00D92615" w:rsidRDefault="00720F33" w:rsidP="007E022C">
            <w:pPr>
              <w:jc w:val="center"/>
              <w:rPr>
                <w:rFonts w:ascii="Arial" w:hAnsi="Arial" w:cs="Arial"/>
                <w:sz w:val="22"/>
                <w:szCs w:val="22"/>
              </w:rPr>
            </w:pPr>
            <w:r w:rsidRPr="00D92615">
              <w:rPr>
                <w:rFonts w:ascii="Arial" w:hAnsi="Arial" w:cs="Arial"/>
                <w:sz w:val="22"/>
                <w:szCs w:val="22"/>
              </w:rPr>
              <w:t>4</w:t>
            </w: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7E022C" w:rsidRPr="00D92615" w:rsidRDefault="007E022C"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7E022C" w:rsidRPr="00D92615" w:rsidRDefault="007E022C"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right"/>
              <w:rPr>
                <w:rFonts w:ascii="Arial" w:hAnsi="Arial" w:cs="Arial"/>
                <w:i/>
                <w:iCs/>
                <w:sz w:val="22"/>
                <w:szCs w:val="22"/>
                <w:u w:val="single"/>
              </w:rPr>
            </w:pPr>
            <w:r w:rsidRPr="00D92615">
              <w:rPr>
                <w:rFonts w:ascii="Arial" w:hAnsi="Arial" w:cs="Arial"/>
                <w:b/>
                <w:bCs/>
                <w:sz w:val="22"/>
                <w:szCs w:val="22"/>
              </w:rPr>
              <w:t>SOUS TOTAL 600</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b/>
                <w:sz w:val="22"/>
                <w:szCs w:val="22"/>
              </w:rPr>
            </w:pPr>
          </w:p>
        </w:tc>
        <w:tc>
          <w:tcPr>
            <w:tcW w:w="4988"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707ADD" w:rsidP="00DB1854">
            <w:pPr>
              <w:jc w:val="both"/>
              <w:rPr>
                <w:rFonts w:ascii="Arial" w:hAnsi="Arial" w:cs="Arial"/>
                <w:b/>
                <w:iCs/>
                <w:sz w:val="22"/>
                <w:szCs w:val="22"/>
              </w:rPr>
            </w:pPr>
            <w:r w:rsidRPr="00D92615">
              <w:rPr>
                <w:rFonts w:ascii="Arial" w:hAnsi="Arial" w:cs="Arial"/>
                <w:b/>
                <w:bCs/>
                <w:color w:val="000000"/>
                <w:sz w:val="22"/>
                <w:szCs w:val="22"/>
              </w:rPr>
              <w:t>LOT 700: PEINTURE GENERALE</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8"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701</w:t>
            </w:r>
          </w:p>
        </w:tc>
        <w:tc>
          <w:tcPr>
            <w:tcW w:w="4988" w:type="dxa"/>
            <w:tcBorders>
              <w:top w:val="nil"/>
              <w:left w:val="single" w:sz="4" w:space="0" w:color="auto"/>
              <w:bottom w:val="single" w:sz="4" w:space="0" w:color="auto"/>
              <w:right w:val="single" w:sz="4" w:space="0" w:color="auto"/>
            </w:tcBorders>
            <w:shd w:val="clear" w:color="auto" w:fill="auto"/>
            <w:noWrap/>
            <w:vAlign w:val="bottom"/>
          </w:tcPr>
          <w:p w:rsidR="00707ADD" w:rsidRPr="00D92615" w:rsidRDefault="00707ADD" w:rsidP="00707ADD">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07ADD" w:rsidRPr="00D92615" w:rsidRDefault="00707ADD" w:rsidP="00707ADD">
            <w:pPr>
              <w:jc w:val="both"/>
              <w:rPr>
                <w:rFonts w:ascii="Arial" w:hAnsi="Arial" w:cs="Arial"/>
                <w:i/>
                <w:iCs/>
                <w:sz w:val="22"/>
                <w:szCs w:val="22"/>
              </w:rPr>
            </w:pPr>
            <w:r w:rsidRPr="00D92615">
              <w:rPr>
                <w:rFonts w:ascii="Arial" w:hAnsi="Arial" w:cs="Arial"/>
                <w:sz w:val="22"/>
                <w:szCs w:val="22"/>
              </w:rPr>
              <w:t>Grattage de l'ancienne peinture</w:t>
            </w:r>
            <w:r w:rsidRPr="00D92615">
              <w:rPr>
                <w:rFonts w:ascii="Arial" w:hAnsi="Arial" w:cs="Arial"/>
                <w:i/>
                <w:iCs/>
                <w:sz w:val="22"/>
                <w:szCs w:val="22"/>
              </w:rPr>
              <w:t xml:space="preserve"> </w:t>
            </w:r>
          </w:p>
          <w:p w:rsidR="00C3107E" w:rsidRPr="00D92615" w:rsidRDefault="00707ADD" w:rsidP="00707ADD">
            <w:pPr>
              <w:jc w:val="both"/>
              <w:rPr>
                <w:rFonts w:ascii="Arial" w:hAnsi="Arial" w:cs="Arial"/>
                <w:i/>
                <w:iCs/>
                <w:sz w:val="22"/>
                <w:szCs w:val="22"/>
                <w:u w:val="single"/>
              </w:rPr>
            </w:pPr>
            <w:r w:rsidRPr="00D92615">
              <w:rPr>
                <w:rFonts w:ascii="Arial" w:hAnsi="Arial" w:cs="Arial"/>
                <w:i/>
                <w:iCs/>
                <w:sz w:val="22"/>
                <w:szCs w:val="22"/>
              </w:rPr>
              <w:t xml:space="preserve">Le mètre Carré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nil"/>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C3107E" w:rsidP="00707ADD">
            <w:pPr>
              <w:rPr>
                <w:rFonts w:ascii="Arial" w:hAnsi="Arial" w:cs="Arial"/>
                <w:sz w:val="22"/>
                <w:szCs w:val="22"/>
              </w:rPr>
            </w:pPr>
          </w:p>
          <w:p w:rsidR="00C3107E" w:rsidRPr="00D92615" w:rsidRDefault="00707ADD" w:rsidP="007E022C">
            <w:pPr>
              <w:jc w:val="center"/>
              <w:rPr>
                <w:rFonts w:ascii="Arial" w:hAnsi="Arial" w:cs="Arial"/>
                <w:sz w:val="22"/>
                <w:szCs w:val="22"/>
              </w:rPr>
            </w:pPr>
            <w:r w:rsidRPr="00D92615">
              <w:rPr>
                <w:rFonts w:ascii="Arial" w:hAnsi="Arial" w:cs="Arial"/>
                <w:sz w:val="22"/>
                <w:szCs w:val="22"/>
              </w:rPr>
              <w:t>M²</w:t>
            </w: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C3107E" w:rsidP="00707ADD">
            <w:pPr>
              <w:rPr>
                <w:rFonts w:ascii="Arial" w:hAnsi="Arial" w:cs="Arial"/>
                <w:sz w:val="22"/>
                <w:szCs w:val="22"/>
              </w:rPr>
            </w:pPr>
          </w:p>
          <w:p w:rsidR="00C3107E" w:rsidRPr="00D92615" w:rsidRDefault="00707ADD" w:rsidP="007E022C">
            <w:pPr>
              <w:jc w:val="center"/>
              <w:rPr>
                <w:rFonts w:ascii="Arial" w:hAnsi="Arial" w:cs="Arial"/>
                <w:sz w:val="22"/>
                <w:szCs w:val="22"/>
              </w:rPr>
            </w:pPr>
            <w:r w:rsidRPr="00D92615">
              <w:rPr>
                <w:rFonts w:ascii="Arial" w:hAnsi="Arial" w:cs="Arial"/>
                <w:sz w:val="22"/>
                <w:szCs w:val="22"/>
              </w:rPr>
              <w:t>1323</w:t>
            </w:r>
          </w:p>
        </w:tc>
        <w:tc>
          <w:tcPr>
            <w:tcW w:w="1531" w:type="dxa"/>
            <w:tcBorders>
              <w:top w:val="nil"/>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c>
          <w:tcPr>
            <w:tcW w:w="2122" w:type="dxa"/>
            <w:tcBorders>
              <w:top w:val="nil"/>
              <w:left w:val="nil"/>
              <w:bottom w:val="single" w:sz="4" w:space="0" w:color="auto"/>
              <w:right w:val="single" w:sz="8" w:space="0" w:color="auto"/>
            </w:tcBorders>
            <w:shd w:val="clear" w:color="auto" w:fill="auto"/>
            <w:noWrap/>
            <w:vAlign w:val="bottom"/>
          </w:tcPr>
          <w:p w:rsidR="00C3107E" w:rsidRPr="00D92615" w:rsidRDefault="00C3107E" w:rsidP="00DB1854">
            <w:pPr>
              <w:jc w:val="center"/>
              <w:rPr>
                <w:rFonts w:ascii="Arial" w:hAnsi="Arial" w:cs="Arial"/>
                <w:sz w:val="22"/>
                <w:szCs w:val="22"/>
              </w:rPr>
            </w:pPr>
          </w:p>
        </w:tc>
      </w:tr>
      <w:tr w:rsidR="00C3107E"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702</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707ADD">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07ADD" w:rsidRPr="00D92615" w:rsidRDefault="00707ADD" w:rsidP="00707ADD">
            <w:pPr>
              <w:jc w:val="both"/>
              <w:rPr>
                <w:rFonts w:ascii="Arial" w:hAnsi="Arial" w:cs="Arial"/>
                <w:sz w:val="22"/>
                <w:szCs w:val="22"/>
              </w:rPr>
            </w:pPr>
            <w:r w:rsidRPr="00D92615">
              <w:rPr>
                <w:rFonts w:ascii="Arial" w:hAnsi="Arial" w:cs="Arial"/>
                <w:sz w:val="22"/>
                <w:szCs w:val="22"/>
              </w:rPr>
              <w:t>Fourniture et application de la peinture à eau PANTEX 800</w:t>
            </w:r>
          </w:p>
          <w:p w:rsidR="00C3107E" w:rsidRPr="00D92615" w:rsidRDefault="00707ADD" w:rsidP="00707ADD">
            <w:pPr>
              <w:jc w:val="both"/>
              <w:rPr>
                <w:rFonts w:ascii="Arial" w:hAnsi="Arial" w:cs="Arial"/>
                <w:b/>
                <w:bCs/>
                <w:sz w:val="22"/>
                <w:szCs w:val="22"/>
              </w:rPr>
            </w:pPr>
            <w:r w:rsidRPr="00D92615">
              <w:rPr>
                <w:rFonts w:ascii="Arial" w:hAnsi="Arial" w:cs="Arial"/>
                <w:i/>
                <w:iCs/>
                <w:sz w:val="22"/>
                <w:szCs w:val="22"/>
              </w:rPr>
              <w:t xml:space="preserve">Le mètre Carré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707ADD" w:rsidP="007E022C">
            <w:pPr>
              <w:jc w:val="center"/>
              <w:rPr>
                <w:rFonts w:ascii="Arial" w:hAnsi="Arial" w:cs="Arial"/>
                <w:sz w:val="22"/>
                <w:szCs w:val="22"/>
              </w:rPr>
            </w:pPr>
            <w:r w:rsidRPr="00D92615">
              <w:rPr>
                <w:rFonts w:ascii="Arial" w:hAnsi="Arial" w:cs="Arial"/>
                <w:sz w:val="22"/>
                <w:szCs w:val="22"/>
              </w:rPr>
              <w:t>M²</w:t>
            </w:r>
          </w:p>
          <w:p w:rsidR="00C3107E" w:rsidRPr="00D92615" w:rsidRDefault="00C3107E"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C3107E" w:rsidP="007E022C">
            <w:pPr>
              <w:jc w:val="center"/>
              <w:rPr>
                <w:rFonts w:ascii="Arial" w:hAnsi="Arial" w:cs="Arial"/>
                <w:sz w:val="22"/>
                <w:szCs w:val="22"/>
              </w:rPr>
            </w:pPr>
          </w:p>
          <w:p w:rsidR="00C3107E" w:rsidRPr="00D92615" w:rsidRDefault="00707ADD" w:rsidP="007E022C">
            <w:pPr>
              <w:jc w:val="center"/>
              <w:rPr>
                <w:rFonts w:ascii="Arial" w:hAnsi="Arial" w:cs="Arial"/>
                <w:sz w:val="22"/>
                <w:szCs w:val="22"/>
              </w:rPr>
            </w:pPr>
            <w:r w:rsidRPr="00D92615">
              <w:rPr>
                <w:rFonts w:ascii="Arial" w:hAnsi="Arial" w:cs="Arial"/>
                <w:sz w:val="22"/>
                <w:szCs w:val="22"/>
              </w:rPr>
              <w:t>924</w:t>
            </w: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r>
      <w:tr w:rsidR="00C3107E"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r w:rsidRPr="00D92615">
              <w:rPr>
                <w:rFonts w:ascii="Arial" w:hAnsi="Arial" w:cs="Arial"/>
                <w:sz w:val="22"/>
                <w:szCs w:val="22"/>
              </w:rPr>
              <w:t>703</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707ADD">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07ADD" w:rsidRPr="00D92615" w:rsidRDefault="00707ADD" w:rsidP="00707ADD">
            <w:pPr>
              <w:jc w:val="both"/>
              <w:rPr>
                <w:rFonts w:ascii="Arial" w:hAnsi="Arial" w:cs="Arial"/>
                <w:sz w:val="22"/>
                <w:szCs w:val="22"/>
              </w:rPr>
            </w:pPr>
            <w:r w:rsidRPr="00D92615">
              <w:rPr>
                <w:rFonts w:ascii="Arial" w:hAnsi="Arial" w:cs="Arial"/>
                <w:sz w:val="22"/>
                <w:szCs w:val="22"/>
              </w:rPr>
              <w:t>Fourniture et application de la peinture à eau PANTEX 1300</w:t>
            </w:r>
          </w:p>
          <w:p w:rsidR="00C3107E" w:rsidRPr="00D92615" w:rsidRDefault="00707ADD" w:rsidP="00707ADD">
            <w:pPr>
              <w:jc w:val="both"/>
              <w:rPr>
                <w:rFonts w:ascii="Arial" w:hAnsi="Arial" w:cs="Arial"/>
                <w:b/>
                <w:bCs/>
                <w:sz w:val="22"/>
                <w:szCs w:val="22"/>
              </w:rPr>
            </w:pPr>
            <w:r w:rsidRPr="00D92615">
              <w:rPr>
                <w:rFonts w:ascii="Arial" w:hAnsi="Arial" w:cs="Arial"/>
                <w:i/>
                <w:iCs/>
                <w:sz w:val="22"/>
                <w:szCs w:val="22"/>
              </w:rPr>
              <w:t xml:space="preserve">Le mètre Carré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C3107E" w:rsidP="007E022C">
            <w:pPr>
              <w:jc w:val="center"/>
              <w:rPr>
                <w:rFonts w:ascii="Arial" w:hAnsi="Arial" w:cs="Arial"/>
                <w:sz w:val="22"/>
                <w:szCs w:val="22"/>
              </w:rPr>
            </w:pPr>
          </w:p>
          <w:p w:rsidR="00C3107E" w:rsidRPr="00D92615" w:rsidRDefault="00707ADD" w:rsidP="007E022C">
            <w:pPr>
              <w:jc w:val="center"/>
              <w:rPr>
                <w:rFonts w:ascii="Arial" w:hAnsi="Arial" w:cs="Arial"/>
                <w:sz w:val="22"/>
                <w:szCs w:val="22"/>
              </w:rPr>
            </w:pPr>
            <w:r w:rsidRPr="00D92615">
              <w:rPr>
                <w:rFonts w:ascii="Arial" w:hAnsi="Arial" w:cs="Arial"/>
                <w:sz w:val="22"/>
                <w:szCs w:val="22"/>
              </w:rPr>
              <w:t>M²</w:t>
            </w: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p w:rsidR="00C3107E" w:rsidRPr="00D92615" w:rsidRDefault="00C3107E" w:rsidP="007E022C">
            <w:pPr>
              <w:jc w:val="center"/>
              <w:rPr>
                <w:rFonts w:ascii="Arial" w:hAnsi="Arial" w:cs="Arial"/>
                <w:sz w:val="22"/>
                <w:szCs w:val="22"/>
              </w:rPr>
            </w:pPr>
          </w:p>
          <w:p w:rsidR="00C3107E" w:rsidRPr="00D92615" w:rsidRDefault="00707ADD" w:rsidP="007E022C">
            <w:pPr>
              <w:jc w:val="center"/>
              <w:rPr>
                <w:rFonts w:ascii="Arial" w:hAnsi="Arial" w:cs="Arial"/>
                <w:sz w:val="22"/>
                <w:szCs w:val="22"/>
              </w:rPr>
            </w:pPr>
            <w:r w:rsidRPr="00D92615">
              <w:rPr>
                <w:rFonts w:ascii="Arial" w:hAnsi="Arial" w:cs="Arial"/>
                <w:sz w:val="22"/>
                <w:szCs w:val="22"/>
              </w:rPr>
              <w:t>276</w:t>
            </w: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r w:rsidRPr="00D92615">
              <w:rPr>
                <w:rFonts w:ascii="Arial" w:hAnsi="Arial" w:cs="Arial"/>
                <w:sz w:val="22"/>
                <w:szCs w:val="22"/>
              </w:rPr>
              <w:t>704</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707ADD">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07ADD" w:rsidRPr="00D92615" w:rsidRDefault="00707ADD" w:rsidP="00707ADD">
            <w:pPr>
              <w:jc w:val="both"/>
              <w:rPr>
                <w:rFonts w:ascii="Arial" w:hAnsi="Arial" w:cs="Arial"/>
                <w:i/>
                <w:iCs/>
                <w:sz w:val="22"/>
                <w:szCs w:val="22"/>
              </w:rPr>
            </w:pPr>
            <w:r w:rsidRPr="00D92615">
              <w:rPr>
                <w:rFonts w:ascii="Arial" w:hAnsi="Arial" w:cs="Arial"/>
                <w:sz w:val="22"/>
                <w:szCs w:val="22"/>
              </w:rPr>
              <w:t>Fourniture et application de la peinture glycérophtalique pour plinthe et ouvertures</w:t>
            </w:r>
            <w:r w:rsidRPr="00D92615">
              <w:rPr>
                <w:rFonts w:ascii="Arial" w:hAnsi="Arial" w:cs="Arial"/>
                <w:i/>
                <w:iCs/>
                <w:sz w:val="22"/>
                <w:szCs w:val="22"/>
              </w:rPr>
              <w:t xml:space="preserve"> </w:t>
            </w:r>
          </w:p>
          <w:p w:rsidR="00707ADD" w:rsidRPr="00D92615" w:rsidRDefault="00707ADD" w:rsidP="00707ADD">
            <w:pPr>
              <w:jc w:val="both"/>
              <w:rPr>
                <w:rFonts w:ascii="Arial" w:hAnsi="Arial" w:cs="Arial"/>
                <w:i/>
                <w:iCs/>
                <w:sz w:val="22"/>
                <w:szCs w:val="22"/>
                <w:u w:val="single"/>
              </w:rPr>
            </w:pPr>
            <w:r w:rsidRPr="00D92615">
              <w:rPr>
                <w:rFonts w:ascii="Arial" w:hAnsi="Arial" w:cs="Arial"/>
                <w:i/>
                <w:iCs/>
                <w:sz w:val="22"/>
                <w:szCs w:val="22"/>
              </w:rPr>
              <w:t xml:space="preserve">Le mètre Carré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r w:rsidRPr="00D92615">
              <w:rPr>
                <w:rFonts w:ascii="Arial" w:hAnsi="Arial" w:cs="Arial"/>
                <w:sz w:val="22"/>
                <w:szCs w:val="22"/>
              </w:rPr>
              <w:t>M²</w:t>
            </w: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r w:rsidRPr="00D92615">
              <w:rPr>
                <w:rFonts w:ascii="Arial" w:hAnsi="Arial" w:cs="Arial"/>
                <w:sz w:val="22"/>
                <w:szCs w:val="22"/>
              </w:rPr>
              <w:t>123</w:t>
            </w: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C3107E"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right"/>
              <w:rPr>
                <w:rFonts w:ascii="Arial" w:hAnsi="Arial" w:cs="Arial"/>
                <w:b/>
                <w:bCs/>
                <w:sz w:val="22"/>
                <w:szCs w:val="22"/>
              </w:rPr>
            </w:pPr>
            <w:r w:rsidRPr="00D92615">
              <w:rPr>
                <w:rFonts w:ascii="Arial" w:hAnsi="Arial" w:cs="Arial"/>
                <w:b/>
                <w:bCs/>
                <w:sz w:val="22"/>
                <w:szCs w:val="22"/>
              </w:rPr>
              <w:t>SOUS TOTAL 700</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nil"/>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07E" w:rsidRPr="00D92615" w:rsidRDefault="00C3107E" w:rsidP="00DB1854">
            <w:pPr>
              <w:jc w:val="both"/>
              <w:rPr>
                <w:rFonts w:ascii="Arial" w:hAnsi="Arial" w:cs="Arial"/>
                <w:sz w:val="22"/>
                <w:szCs w:val="22"/>
              </w:rPr>
            </w:pPr>
            <w:r w:rsidRPr="00D92615">
              <w:rPr>
                <w:rFonts w:ascii="Arial" w:hAnsi="Arial" w:cs="Arial"/>
                <w:sz w:val="22"/>
                <w:szCs w:val="22"/>
              </w:rPr>
              <w:t> </w:t>
            </w:r>
          </w:p>
        </w:tc>
      </w:tr>
      <w:tr w:rsidR="00C3107E"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707ADD" w:rsidP="00DB1854">
            <w:pPr>
              <w:rPr>
                <w:rFonts w:ascii="Arial" w:hAnsi="Arial" w:cs="Arial"/>
                <w:b/>
                <w:bCs/>
                <w:sz w:val="22"/>
                <w:szCs w:val="22"/>
              </w:rPr>
            </w:pPr>
            <w:r w:rsidRPr="00D92615">
              <w:rPr>
                <w:rFonts w:ascii="Arial" w:hAnsi="Arial" w:cs="Arial"/>
                <w:b/>
                <w:bCs/>
                <w:color w:val="000000"/>
                <w:sz w:val="22"/>
                <w:szCs w:val="22"/>
              </w:rPr>
              <w:t>LOT 800: ELECTRICITE ET SECURITE</w:t>
            </w:r>
          </w:p>
        </w:tc>
        <w:tc>
          <w:tcPr>
            <w:tcW w:w="803" w:type="dxa"/>
            <w:gridSpan w:val="2"/>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C3107E" w:rsidRPr="00D92615" w:rsidRDefault="00C3107E" w:rsidP="007E022C">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C3107E" w:rsidRPr="00D92615" w:rsidRDefault="00C3107E"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07E" w:rsidRPr="00D92615" w:rsidRDefault="00C3107E"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r w:rsidRPr="00D92615">
              <w:rPr>
                <w:rFonts w:ascii="Arial" w:hAnsi="Arial" w:cs="Arial"/>
                <w:sz w:val="22"/>
                <w:szCs w:val="22"/>
              </w:rPr>
              <w:t>801</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707ADD">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07ADD" w:rsidRPr="00D92615" w:rsidRDefault="00707ADD" w:rsidP="00707ADD">
            <w:pPr>
              <w:rPr>
                <w:rFonts w:ascii="Arial" w:hAnsi="Arial" w:cs="Arial"/>
                <w:color w:val="000000"/>
                <w:sz w:val="22"/>
                <w:szCs w:val="22"/>
              </w:rPr>
            </w:pPr>
            <w:r w:rsidRPr="00D92615">
              <w:rPr>
                <w:rFonts w:ascii="Arial" w:hAnsi="Arial" w:cs="Arial"/>
                <w:color w:val="000000"/>
                <w:sz w:val="22"/>
                <w:szCs w:val="22"/>
              </w:rPr>
              <w:t xml:space="preserve">Tuyaux flexible orange ou gaines de 16mm² pour les lampes et de 25mm² pour prises et boites de dérivation, pour fourrotage de canalisation pour protection des conducteurs </w:t>
            </w:r>
            <w:r w:rsidRPr="00D92615">
              <w:rPr>
                <w:rFonts w:ascii="Arial" w:hAnsi="Arial" w:cs="Arial"/>
                <w:i/>
                <w:iCs/>
                <w:sz w:val="22"/>
                <w:szCs w:val="22"/>
              </w:rPr>
              <w:t xml:space="preserve">Le Rouleau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r w:rsidRPr="00D92615">
              <w:rPr>
                <w:rFonts w:ascii="Arial" w:hAnsi="Arial" w:cs="Arial"/>
                <w:sz w:val="22"/>
                <w:szCs w:val="22"/>
              </w:rPr>
              <w:t>Rlx</w:t>
            </w: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r w:rsidRPr="00D92615">
              <w:rPr>
                <w:rFonts w:ascii="Arial" w:hAnsi="Arial" w:cs="Arial"/>
                <w:sz w:val="22"/>
                <w:szCs w:val="22"/>
              </w:rPr>
              <w:t>10</w:t>
            </w: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6A3F88">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r w:rsidRPr="00D92615">
              <w:rPr>
                <w:rFonts w:ascii="Arial" w:hAnsi="Arial" w:cs="Arial"/>
                <w:sz w:val="22"/>
                <w:szCs w:val="22"/>
              </w:rPr>
              <w:t>802</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707ADD">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6A3F88" w:rsidRPr="00D92615" w:rsidRDefault="006A3F88" w:rsidP="00707ADD">
            <w:pPr>
              <w:rPr>
                <w:rFonts w:ascii="Arial" w:hAnsi="Arial" w:cs="Arial"/>
                <w:color w:val="000000"/>
                <w:sz w:val="22"/>
                <w:szCs w:val="22"/>
              </w:rPr>
            </w:pPr>
            <w:r w:rsidRPr="00D92615">
              <w:rPr>
                <w:rFonts w:ascii="Arial" w:hAnsi="Arial" w:cs="Arial"/>
                <w:color w:val="000000"/>
                <w:sz w:val="22"/>
                <w:szCs w:val="22"/>
              </w:rPr>
              <w:t>Câble VGV 2,5 mm² pour toutes les installations (prises et boites de dérivation)</w:t>
            </w:r>
          </w:p>
          <w:p w:rsidR="00707ADD" w:rsidRPr="00D92615" w:rsidRDefault="00707ADD" w:rsidP="00707ADD">
            <w:pPr>
              <w:rPr>
                <w:rFonts w:ascii="Arial" w:hAnsi="Arial" w:cs="Arial"/>
                <w:color w:val="000000"/>
                <w:sz w:val="22"/>
                <w:szCs w:val="22"/>
              </w:rPr>
            </w:pPr>
            <w:r w:rsidRPr="00D92615">
              <w:rPr>
                <w:rFonts w:ascii="Arial" w:hAnsi="Arial" w:cs="Arial"/>
                <w:i/>
                <w:iCs/>
                <w:sz w:val="22"/>
                <w:szCs w:val="22"/>
              </w:rPr>
              <w:t xml:space="preserve">L’Unité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6A3F88" w:rsidRPr="00D92615" w:rsidRDefault="006A3F88" w:rsidP="007E022C">
            <w:pPr>
              <w:jc w:val="center"/>
              <w:rPr>
                <w:rFonts w:ascii="Arial" w:hAnsi="Arial" w:cs="Arial"/>
                <w:sz w:val="22"/>
                <w:szCs w:val="22"/>
              </w:rPr>
            </w:pPr>
          </w:p>
          <w:p w:rsidR="006A3F88" w:rsidRPr="00D92615" w:rsidRDefault="006A3F88" w:rsidP="007E022C">
            <w:pPr>
              <w:jc w:val="center"/>
              <w:rPr>
                <w:rFonts w:ascii="Arial" w:hAnsi="Arial" w:cs="Arial"/>
                <w:sz w:val="22"/>
                <w:szCs w:val="22"/>
              </w:rPr>
            </w:pPr>
          </w:p>
          <w:p w:rsidR="00707ADD" w:rsidRPr="00D92615" w:rsidRDefault="006A3F88" w:rsidP="007E022C">
            <w:pPr>
              <w:jc w:val="center"/>
              <w:rPr>
                <w:rFonts w:ascii="Arial" w:hAnsi="Arial" w:cs="Arial"/>
                <w:sz w:val="22"/>
                <w:szCs w:val="22"/>
              </w:rPr>
            </w:pPr>
            <w:r w:rsidRPr="00D92615">
              <w:rPr>
                <w:rFonts w:ascii="Arial" w:hAnsi="Arial" w:cs="Arial"/>
                <w:sz w:val="22"/>
                <w:szCs w:val="22"/>
              </w:rPr>
              <w:t>Rlx</w:t>
            </w:r>
          </w:p>
          <w:p w:rsidR="006A3F88" w:rsidRPr="00D92615" w:rsidRDefault="006A3F88" w:rsidP="007E022C">
            <w:pPr>
              <w:jc w:val="center"/>
              <w:rPr>
                <w:rFonts w:ascii="Arial" w:hAnsi="Arial" w:cs="Arial"/>
                <w:sz w:val="22"/>
                <w:szCs w:val="22"/>
              </w:rPr>
            </w:pPr>
          </w:p>
          <w:p w:rsidR="006A3F88" w:rsidRPr="00D92615" w:rsidRDefault="006A3F88"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6A3F88" w:rsidRPr="00D92615" w:rsidRDefault="006A3F88" w:rsidP="007E022C">
            <w:pPr>
              <w:jc w:val="center"/>
              <w:rPr>
                <w:rFonts w:ascii="Arial" w:hAnsi="Arial" w:cs="Arial"/>
                <w:sz w:val="22"/>
                <w:szCs w:val="22"/>
              </w:rPr>
            </w:pPr>
          </w:p>
          <w:p w:rsidR="006A3F88" w:rsidRPr="00D92615" w:rsidRDefault="006A3F88" w:rsidP="007E022C">
            <w:pPr>
              <w:jc w:val="center"/>
              <w:rPr>
                <w:rFonts w:ascii="Arial" w:hAnsi="Arial" w:cs="Arial"/>
                <w:sz w:val="22"/>
                <w:szCs w:val="22"/>
              </w:rPr>
            </w:pPr>
          </w:p>
          <w:p w:rsidR="00707ADD" w:rsidRPr="00D92615" w:rsidRDefault="006A3F88" w:rsidP="006A3F88">
            <w:pPr>
              <w:jc w:val="center"/>
              <w:rPr>
                <w:rFonts w:ascii="Arial" w:hAnsi="Arial" w:cs="Arial"/>
                <w:sz w:val="22"/>
                <w:szCs w:val="22"/>
              </w:rPr>
            </w:pPr>
            <w:r w:rsidRPr="00D92615">
              <w:rPr>
                <w:rFonts w:ascii="Arial" w:hAnsi="Arial" w:cs="Arial"/>
                <w:sz w:val="22"/>
                <w:szCs w:val="22"/>
              </w:rPr>
              <w:t>12</w:t>
            </w: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r w:rsidRPr="00D92615">
              <w:rPr>
                <w:rFonts w:ascii="Arial" w:hAnsi="Arial" w:cs="Arial"/>
                <w:sz w:val="22"/>
                <w:szCs w:val="22"/>
              </w:rPr>
              <w:t>803</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6A3F88" w:rsidRPr="00D92615" w:rsidRDefault="006A3F88" w:rsidP="00DB1854">
            <w:pPr>
              <w:rPr>
                <w:rFonts w:ascii="Arial" w:hAnsi="Arial" w:cs="Arial"/>
                <w:color w:val="000000"/>
                <w:sz w:val="22"/>
                <w:szCs w:val="22"/>
              </w:rPr>
            </w:pPr>
            <w:r w:rsidRPr="00D92615">
              <w:rPr>
                <w:rFonts w:ascii="Arial" w:hAnsi="Arial" w:cs="Arial"/>
                <w:color w:val="000000"/>
                <w:sz w:val="22"/>
                <w:szCs w:val="22"/>
              </w:rPr>
              <w:t>Câble VGV 1,5 mm² pour toutes les installations (lampes)</w:t>
            </w:r>
          </w:p>
          <w:p w:rsidR="00707ADD" w:rsidRPr="00D92615" w:rsidRDefault="00707ADD" w:rsidP="006A3F88">
            <w:pPr>
              <w:rPr>
                <w:rFonts w:ascii="Arial" w:hAnsi="Arial" w:cs="Arial"/>
                <w:b/>
                <w:bCs/>
                <w:sz w:val="22"/>
                <w:szCs w:val="22"/>
              </w:rPr>
            </w:pPr>
            <w:r w:rsidRPr="00D92615">
              <w:rPr>
                <w:rFonts w:ascii="Arial" w:hAnsi="Arial" w:cs="Arial"/>
                <w:i/>
                <w:iCs/>
                <w:sz w:val="22"/>
                <w:szCs w:val="22"/>
              </w:rPr>
              <w:t>L</w:t>
            </w:r>
            <w:r w:rsidR="006A3F88" w:rsidRPr="00D92615">
              <w:rPr>
                <w:rFonts w:ascii="Arial" w:hAnsi="Arial" w:cs="Arial"/>
                <w:i/>
                <w:iCs/>
                <w:sz w:val="22"/>
                <w:szCs w:val="22"/>
              </w:rPr>
              <w:t xml:space="preserve">e Rouleau </w:t>
            </w:r>
            <w:r w:rsidRPr="00D92615">
              <w:rPr>
                <w:rFonts w:ascii="Arial" w:hAnsi="Arial" w:cs="Arial"/>
                <w:i/>
                <w:iCs/>
                <w:sz w:val="22"/>
                <w:szCs w:val="22"/>
              </w:rPr>
              <w:t xml:space="preserve">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6A3F88" w:rsidRPr="00D92615" w:rsidRDefault="006A3F88" w:rsidP="007E022C">
            <w:pPr>
              <w:jc w:val="center"/>
              <w:rPr>
                <w:rFonts w:ascii="Arial" w:hAnsi="Arial" w:cs="Arial"/>
                <w:sz w:val="22"/>
                <w:szCs w:val="22"/>
              </w:rPr>
            </w:pPr>
            <w:r w:rsidRPr="00D92615">
              <w:rPr>
                <w:rFonts w:ascii="Arial" w:hAnsi="Arial" w:cs="Arial"/>
                <w:sz w:val="22"/>
                <w:szCs w:val="22"/>
              </w:rPr>
              <w:t>Rlx</w:t>
            </w: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707ADD" w:rsidRPr="00D92615" w:rsidRDefault="006A3F88" w:rsidP="007E022C">
            <w:pPr>
              <w:jc w:val="center"/>
              <w:rPr>
                <w:rFonts w:ascii="Arial" w:hAnsi="Arial" w:cs="Arial"/>
                <w:sz w:val="22"/>
                <w:szCs w:val="22"/>
              </w:rPr>
            </w:pPr>
            <w:r w:rsidRPr="00D92615">
              <w:rPr>
                <w:rFonts w:ascii="Arial" w:hAnsi="Arial" w:cs="Arial"/>
                <w:sz w:val="22"/>
                <w:szCs w:val="22"/>
              </w:rPr>
              <w:t>6</w:t>
            </w: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r w:rsidRPr="00D92615">
              <w:rPr>
                <w:rFonts w:ascii="Arial" w:hAnsi="Arial" w:cs="Arial"/>
                <w:sz w:val="22"/>
                <w:szCs w:val="22"/>
              </w:rPr>
              <w:t>804</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07ADD" w:rsidRPr="00D92615" w:rsidRDefault="006A3F88" w:rsidP="00DB1854">
            <w:pPr>
              <w:rPr>
                <w:rFonts w:ascii="Arial" w:hAnsi="Arial" w:cs="Arial"/>
                <w:b/>
                <w:bCs/>
                <w:sz w:val="22"/>
                <w:szCs w:val="22"/>
              </w:rPr>
            </w:pPr>
            <w:r w:rsidRPr="00D92615">
              <w:rPr>
                <w:rFonts w:ascii="Arial" w:hAnsi="Arial" w:cs="Arial"/>
                <w:color w:val="000000"/>
                <w:sz w:val="22"/>
                <w:szCs w:val="22"/>
              </w:rPr>
              <w:t>Interrupteurs et prises de courant encastrés</w:t>
            </w:r>
            <w:r w:rsidRPr="00D92615">
              <w:rPr>
                <w:rFonts w:ascii="Arial" w:hAnsi="Arial" w:cs="Arial"/>
                <w:i/>
                <w:iCs/>
                <w:sz w:val="22"/>
                <w:szCs w:val="22"/>
              </w:rPr>
              <w:t xml:space="preserve"> </w:t>
            </w:r>
            <w:r w:rsidR="00707ADD" w:rsidRPr="00D92615">
              <w:rPr>
                <w:rFonts w:ascii="Arial" w:hAnsi="Arial" w:cs="Arial"/>
                <w:i/>
                <w:iCs/>
                <w:sz w:val="22"/>
                <w:szCs w:val="22"/>
              </w:rPr>
              <w:t xml:space="preserve">L’Unité </w:t>
            </w:r>
            <w:proofErr w:type="spellStart"/>
            <w:r w:rsidR="00707ADD" w:rsidRPr="00D92615">
              <w:rPr>
                <w:rFonts w:ascii="Arial" w:hAnsi="Arial" w:cs="Arial"/>
                <w:i/>
                <w:iCs/>
                <w:sz w:val="22"/>
                <w:szCs w:val="22"/>
              </w:rPr>
              <w:t>à</w:t>
            </w:r>
            <w:proofErr w:type="gramStart"/>
            <w:r w:rsidR="00707ADD" w:rsidRPr="00D92615">
              <w:rPr>
                <w:rFonts w:ascii="Arial" w:hAnsi="Arial" w:cs="Arial"/>
                <w:i/>
                <w:iCs/>
                <w:sz w:val="22"/>
                <w:szCs w:val="22"/>
              </w:rPr>
              <w:t>,,,,,,,,,,,,,,,,,,,,,,,,,,,,,,,francs</w:t>
            </w:r>
            <w:proofErr w:type="spellEnd"/>
            <w:proofErr w:type="gramEnd"/>
            <w:r w:rsidR="00707ADD"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6A3F88" w:rsidRPr="00D92615" w:rsidRDefault="006A3F88"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r w:rsidRPr="00D92615">
              <w:rPr>
                <w:rFonts w:ascii="Arial" w:hAnsi="Arial" w:cs="Arial"/>
                <w:sz w:val="22"/>
                <w:szCs w:val="22"/>
              </w:rPr>
              <w:t>U</w:t>
            </w:r>
          </w:p>
          <w:p w:rsidR="006A3F88" w:rsidRPr="00D92615" w:rsidRDefault="006A3F88"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r w:rsidRPr="00D92615">
              <w:rPr>
                <w:rFonts w:ascii="Arial" w:hAnsi="Arial" w:cs="Arial"/>
                <w:sz w:val="22"/>
                <w:szCs w:val="22"/>
              </w:rPr>
              <w:t>3</w:t>
            </w:r>
            <w:r w:rsidR="006A3F88" w:rsidRPr="00D92615">
              <w:rPr>
                <w:rFonts w:ascii="Arial" w:hAnsi="Arial" w:cs="Arial"/>
                <w:sz w:val="22"/>
                <w:szCs w:val="22"/>
              </w:rPr>
              <w:t>6</w:t>
            </w: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r w:rsidRPr="00D92615">
              <w:rPr>
                <w:rFonts w:ascii="Arial" w:hAnsi="Arial" w:cs="Arial"/>
                <w:sz w:val="22"/>
                <w:szCs w:val="22"/>
              </w:rPr>
              <w:t>805</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707ADD" w:rsidRPr="00D92615" w:rsidRDefault="006A3F88" w:rsidP="00DB1854">
            <w:pPr>
              <w:rPr>
                <w:rFonts w:ascii="Arial" w:hAnsi="Arial" w:cs="Arial"/>
                <w:b/>
                <w:bCs/>
                <w:sz w:val="22"/>
                <w:szCs w:val="22"/>
              </w:rPr>
            </w:pPr>
            <w:r w:rsidRPr="00D92615">
              <w:rPr>
                <w:rFonts w:ascii="Arial" w:hAnsi="Arial" w:cs="Arial"/>
                <w:color w:val="000000"/>
                <w:sz w:val="22"/>
                <w:szCs w:val="22"/>
              </w:rPr>
              <w:t xml:space="preserve">Attaches, dominos, boîtiers, boîtes de dérivation, </w:t>
            </w:r>
            <w:r w:rsidRPr="00D92615">
              <w:rPr>
                <w:rFonts w:ascii="Arial" w:hAnsi="Arial" w:cs="Arial"/>
                <w:color w:val="000000"/>
                <w:sz w:val="22"/>
                <w:szCs w:val="22"/>
              </w:rPr>
              <w:lastRenderedPageBreak/>
              <w:t xml:space="preserve">y compris toutes sujétions de sécurité et raccordement au réseau existant  </w:t>
            </w:r>
            <w:r w:rsidRPr="00D92615">
              <w:rPr>
                <w:rFonts w:ascii="Arial" w:hAnsi="Arial" w:cs="Arial"/>
                <w:i/>
                <w:iCs/>
                <w:sz w:val="22"/>
                <w:szCs w:val="22"/>
              </w:rPr>
              <w:t xml:space="preserve">L’Ensemble </w:t>
            </w:r>
            <w:r w:rsidR="00707ADD" w:rsidRPr="00D92615">
              <w:rPr>
                <w:rFonts w:ascii="Arial" w:hAnsi="Arial" w:cs="Arial"/>
                <w:i/>
                <w:iCs/>
                <w:sz w:val="22"/>
                <w:szCs w:val="22"/>
              </w:rPr>
              <w:t xml:space="preserve"> </w:t>
            </w:r>
            <w:proofErr w:type="spellStart"/>
            <w:r w:rsidR="00707ADD" w:rsidRPr="00D92615">
              <w:rPr>
                <w:rFonts w:ascii="Arial" w:hAnsi="Arial" w:cs="Arial"/>
                <w:i/>
                <w:iCs/>
                <w:sz w:val="22"/>
                <w:szCs w:val="22"/>
              </w:rPr>
              <w:t>à</w:t>
            </w:r>
            <w:proofErr w:type="gramStart"/>
            <w:r w:rsidR="00707ADD" w:rsidRPr="00D92615">
              <w:rPr>
                <w:rFonts w:ascii="Arial" w:hAnsi="Arial" w:cs="Arial"/>
                <w:i/>
                <w:iCs/>
                <w:sz w:val="22"/>
                <w:szCs w:val="22"/>
              </w:rPr>
              <w:t>,,,,,,,,,,,,,,,,,,,,,,,,,,,,,,,francs</w:t>
            </w:r>
            <w:proofErr w:type="spellEnd"/>
            <w:proofErr w:type="gramEnd"/>
            <w:r w:rsidR="00707ADD"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6A3F88" w:rsidRPr="00D92615" w:rsidRDefault="006A3F88" w:rsidP="007E022C">
            <w:pPr>
              <w:jc w:val="center"/>
              <w:rPr>
                <w:rFonts w:ascii="Arial" w:hAnsi="Arial" w:cs="Arial"/>
                <w:sz w:val="22"/>
                <w:szCs w:val="22"/>
              </w:rPr>
            </w:pPr>
          </w:p>
          <w:p w:rsidR="006A3F88" w:rsidRPr="00D92615" w:rsidRDefault="006A3F88" w:rsidP="007E022C">
            <w:pPr>
              <w:jc w:val="center"/>
              <w:rPr>
                <w:rFonts w:ascii="Arial" w:hAnsi="Arial" w:cs="Arial"/>
                <w:sz w:val="22"/>
                <w:szCs w:val="22"/>
              </w:rPr>
            </w:pPr>
          </w:p>
          <w:p w:rsidR="00707ADD" w:rsidRPr="00D92615" w:rsidRDefault="006A3F88" w:rsidP="007E022C">
            <w:pPr>
              <w:jc w:val="center"/>
              <w:rPr>
                <w:rFonts w:ascii="Arial" w:hAnsi="Arial" w:cs="Arial"/>
                <w:sz w:val="22"/>
                <w:szCs w:val="22"/>
              </w:rPr>
            </w:pPr>
            <w:r w:rsidRPr="00D92615">
              <w:rPr>
                <w:rFonts w:ascii="Arial" w:hAnsi="Arial" w:cs="Arial"/>
                <w:sz w:val="22"/>
                <w:szCs w:val="22"/>
              </w:rPr>
              <w:lastRenderedPageBreak/>
              <w:t>Ens</w:t>
            </w: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p>
          <w:p w:rsidR="006A3F88" w:rsidRPr="00D92615" w:rsidRDefault="006A3F88" w:rsidP="007E022C">
            <w:pPr>
              <w:jc w:val="center"/>
              <w:rPr>
                <w:rFonts w:ascii="Arial" w:hAnsi="Arial" w:cs="Arial"/>
                <w:sz w:val="22"/>
                <w:szCs w:val="22"/>
              </w:rPr>
            </w:pPr>
            <w:r w:rsidRPr="00D92615">
              <w:rPr>
                <w:rFonts w:ascii="Arial" w:hAnsi="Arial" w:cs="Arial"/>
                <w:sz w:val="22"/>
                <w:szCs w:val="22"/>
              </w:rPr>
              <w:lastRenderedPageBreak/>
              <w:t>1</w:t>
            </w:r>
          </w:p>
          <w:p w:rsidR="006A3F88" w:rsidRPr="00D92615" w:rsidRDefault="006A3F88" w:rsidP="007E022C">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right"/>
              <w:rPr>
                <w:rFonts w:ascii="Arial" w:hAnsi="Arial" w:cs="Arial"/>
                <w:b/>
                <w:bCs/>
                <w:sz w:val="22"/>
                <w:szCs w:val="22"/>
              </w:rPr>
            </w:pPr>
            <w:r w:rsidRPr="00D92615">
              <w:rPr>
                <w:rFonts w:ascii="Arial" w:hAnsi="Arial" w:cs="Arial"/>
                <w:b/>
                <w:bCs/>
                <w:sz w:val="22"/>
                <w:szCs w:val="22"/>
              </w:rPr>
              <w:t>SOUS TOTAL 800</w:t>
            </w:r>
          </w:p>
        </w:tc>
        <w:tc>
          <w:tcPr>
            <w:tcW w:w="803" w:type="dxa"/>
            <w:gridSpan w:val="2"/>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6A3F88" w:rsidP="00DB1854">
            <w:pPr>
              <w:rPr>
                <w:rFonts w:ascii="Arial" w:hAnsi="Arial" w:cs="Arial"/>
                <w:b/>
                <w:bCs/>
                <w:sz w:val="22"/>
                <w:szCs w:val="22"/>
              </w:rPr>
            </w:pPr>
            <w:r w:rsidRPr="00D92615">
              <w:rPr>
                <w:rFonts w:ascii="Arial" w:hAnsi="Arial" w:cs="Arial"/>
                <w:b/>
                <w:bCs/>
                <w:color w:val="000000"/>
                <w:sz w:val="22"/>
                <w:szCs w:val="22"/>
              </w:rPr>
              <w:t>LOT 900: VRD</w:t>
            </w:r>
          </w:p>
        </w:tc>
        <w:tc>
          <w:tcPr>
            <w:tcW w:w="803" w:type="dxa"/>
            <w:gridSpan w:val="2"/>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r w:rsidRPr="00D92615">
              <w:rPr>
                <w:rFonts w:ascii="Arial" w:hAnsi="Arial" w:cs="Arial"/>
                <w:sz w:val="22"/>
                <w:szCs w:val="22"/>
              </w:rPr>
              <w:t>901</w:t>
            </w: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i/>
                <w:iCs/>
                <w:sz w:val="22"/>
                <w:szCs w:val="22"/>
              </w:rPr>
            </w:pPr>
            <w:r w:rsidRPr="00D92615">
              <w:rPr>
                <w:rFonts w:ascii="Arial" w:hAnsi="Arial" w:cs="Arial"/>
                <w:i/>
                <w:iCs/>
                <w:sz w:val="22"/>
                <w:szCs w:val="22"/>
                <w:u w:val="single"/>
              </w:rPr>
              <w:t>Ce prix rémunère les opérations suivantes</w:t>
            </w:r>
            <w:r w:rsidRPr="00D92615">
              <w:rPr>
                <w:rFonts w:ascii="Arial" w:hAnsi="Arial" w:cs="Arial"/>
                <w:i/>
                <w:iCs/>
                <w:sz w:val="22"/>
                <w:szCs w:val="22"/>
              </w:rPr>
              <w:t xml:space="preserve"> :</w:t>
            </w:r>
          </w:p>
          <w:p w:rsidR="006A3F88" w:rsidRPr="00D92615" w:rsidRDefault="006A3F88" w:rsidP="00DB1854">
            <w:pPr>
              <w:rPr>
                <w:rFonts w:ascii="Arial" w:hAnsi="Arial" w:cs="Arial"/>
                <w:i/>
                <w:iCs/>
                <w:sz w:val="22"/>
                <w:szCs w:val="22"/>
              </w:rPr>
            </w:pPr>
            <w:r w:rsidRPr="00D92615">
              <w:rPr>
                <w:rFonts w:ascii="Arial" w:hAnsi="Arial" w:cs="Arial"/>
                <w:color w:val="000000"/>
                <w:sz w:val="22"/>
                <w:szCs w:val="22"/>
              </w:rPr>
              <w:t>Caniveaux de section 20*40 en béton armé dosé à 350 kg/m3 devant les deux maisons d'astreinte</w:t>
            </w:r>
            <w:r w:rsidRPr="00D92615">
              <w:rPr>
                <w:rFonts w:ascii="Arial" w:hAnsi="Arial" w:cs="Arial"/>
                <w:i/>
                <w:iCs/>
                <w:sz w:val="22"/>
                <w:szCs w:val="22"/>
              </w:rPr>
              <w:t xml:space="preserve"> </w:t>
            </w:r>
          </w:p>
          <w:p w:rsidR="00707ADD" w:rsidRPr="00D92615" w:rsidRDefault="00707ADD" w:rsidP="00DB1854">
            <w:pPr>
              <w:rPr>
                <w:rFonts w:ascii="Arial" w:hAnsi="Arial" w:cs="Arial"/>
                <w:b/>
                <w:bCs/>
                <w:sz w:val="22"/>
                <w:szCs w:val="22"/>
              </w:rPr>
            </w:pPr>
            <w:r w:rsidRPr="00D92615">
              <w:rPr>
                <w:rFonts w:ascii="Arial" w:hAnsi="Arial" w:cs="Arial"/>
                <w:i/>
                <w:iCs/>
                <w:sz w:val="22"/>
                <w:szCs w:val="22"/>
              </w:rPr>
              <w:t xml:space="preserve">Le mètre carré </w:t>
            </w:r>
            <w:proofErr w:type="spellStart"/>
            <w:r w:rsidRPr="00D92615">
              <w:rPr>
                <w:rFonts w:ascii="Arial" w:hAnsi="Arial" w:cs="Arial"/>
                <w:i/>
                <w:iCs/>
                <w:sz w:val="22"/>
                <w:szCs w:val="22"/>
              </w:rPr>
              <w:t>à</w:t>
            </w:r>
            <w:proofErr w:type="gramStart"/>
            <w:r w:rsidRPr="00D92615">
              <w:rPr>
                <w:rFonts w:ascii="Arial" w:hAnsi="Arial" w:cs="Arial"/>
                <w:i/>
                <w:iCs/>
                <w:sz w:val="22"/>
                <w:szCs w:val="22"/>
              </w:rPr>
              <w:t>,,,,,,,,,,,,,,,,,,,,,,,,,,,,,,,francs</w:t>
            </w:r>
            <w:proofErr w:type="spellEnd"/>
            <w:proofErr w:type="gramEnd"/>
            <w:r w:rsidRPr="00D92615">
              <w:rPr>
                <w:rFonts w:ascii="Arial" w:hAnsi="Arial" w:cs="Arial"/>
                <w:i/>
                <w:iCs/>
                <w:sz w:val="22"/>
                <w:szCs w:val="22"/>
              </w:rPr>
              <w:t xml:space="preserve"> CFA</w:t>
            </w:r>
          </w:p>
        </w:tc>
        <w:tc>
          <w:tcPr>
            <w:tcW w:w="803" w:type="dxa"/>
            <w:gridSpan w:val="2"/>
            <w:tcBorders>
              <w:top w:val="single" w:sz="4" w:space="0" w:color="auto"/>
              <w:left w:val="single" w:sz="4" w:space="0" w:color="auto"/>
              <w:bottom w:val="single" w:sz="4" w:space="0" w:color="auto"/>
              <w:right w:val="single" w:sz="4" w:space="0" w:color="auto"/>
            </w:tcBorders>
          </w:tcPr>
          <w:p w:rsidR="006A3F88" w:rsidRPr="00D92615" w:rsidRDefault="006A3F88" w:rsidP="007E022C">
            <w:pPr>
              <w:jc w:val="center"/>
              <w:rPr>
                <w:rFonts w:ascii="Arial" w:hAnsi="Arial" w:cs="Arial"/>
                <w:sz w:val="22"/>
                <w:szCs w:val="22"/>
              </w:rPr>
            </w:pPr>
          </w:p>
          <w:p w:rsidR="006A3F88" w:rsidRPr="00D92615" w:rsidRDefault="006A3F88"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r w:rsidRPr="00D92615">
              <w:rPr>
                <w:rFonts w:ascii="Arial" w:hAnsi="Arial" w:cs="Arial"/>
                <w:sz w:val="22"/>
                <w:szCs w:val="22"/>
              </w:rPr>
              <w:t>M</w:t>
            </w:r>
            <w:r w:rsidR="006A3F88" w:rsidRPr="00D92615">
              <w:rPr>
                <w:rFonts w:ascii="Arial" w:hAnsi="Arial" w:cs="Arial"/>
                <w:sz w:val="22"/>
                <w:szCs w:val="22"/>
              </w:rPr>
              <w:t>L</w:t>
            </w: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p w:rsidR="00707ADD" w:rsidRPr="00D92615" w:rsidRDefault="00707ADD" w:rsidP="007E022C">
            <w:pPr>
              <w:jc w:val="center"/>
              <w:rPr>
                <w:rFonts w:ascii="Arial" w:hAnsi="Arial" w:cs="Arial"/>
                <w:sz w:val="22"/>
                <w:szCs w:val="22"/>
              </w:rPr>
            </w:pPr>
          </w:p>
          <w:p w:rsidR="00707ADD" w:rsidRPr="00D92615" w:rsidRDefault="006A3F88" w:rsidP="007E022C">
            <w:pPr>
              <w:jc w:val="center"/>
              <w:rPr>
                <w:rFonts w:ascii="Arial" w:hAnsi="Arial" w:cs="Arial"/>
                <w:sz w:val="22"/>
                <w:szCs w:val="22"/>
              </w:rPr>
            </w:pPr>
            <w:r w:rsidRPr="00D92615">
              <w:rPr>
                <w:rFonts w:ascii="Arial" w:hAnsi="Arial" w:cs="Arial"/>
                <w:sz w:val="22"/>
                <w:szCs w:val="22"/>
              </w:rPr>
              <w:t>62</w:t>
            </w: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DB1854">
        <w:trPr>
          <w:trHeight w:val="300"/>
        </w:trPr>
        <w:tc>
          <w:tcPr>
            <w:tcW w:w="608"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4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right"/>
              <w:rPr>
                <w:rFonts w:ascii="Arial" w:hAnsi="Arial" w:cs="Arial"/>
                <w:b/>
                <w:bCs/>
                <w:sz w:val="22"/>
                <w:szCs w:val="22"/>
              </w:rPr>
            </w:pPr>
            <w:r w:rsidRPr="00D92615">
              <w:rPr>
                <w:rFonts w:ascii="Arial" w:hAnsi="Arial" w:cs="Arial"/>
                <w:b/>
                <w:bCs/>
                <w:sz w:val="22"/>
                <w:szCs w:val="22"/>
              </w:rPr>
              <w:t>SOUS TOTAL 900</w:t>
            </w:r>
          </w:p>
        </w:tc>
        <w:tc>
          <w:tcPr>
            <w:tcW w:w="803" w:type="dxa"/>
            <w:gridSpan w:val="2"/>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tc>
        <w:tc>
          <w:tcPr>
            <w:tcW w:w="724" w:type="dxa"/>
            <w:tcBorders>
              <w:top w:val="single" w:sz="4" w:space="0" w:color="auto"/>
              <w:left w:val="single" w:sz="4" w:space="0" w:color="auto"/>
              <w:bottom w:val="single" w:sz="4" w:space="0" w:color="auto"/>
              <w:right w:val="single" w:sz="4" w:space="0" w:color="auto"/>
            </w:tcBorders>
          </w:tcPr>
          <w:p w:rsidR="00707ADD" w:rsidRPr="00D92615" w:rsidRDefault="00707ADD" w:rsidP="007E022C">
            <w:pPr>
              <w:jc w:val="center"/>
              <w:rPr>
                <w:rFonts w:ascii="Arial" w:hAnsi="Arial" w:cs="Arial"/>
                <w:sz w:val="22"/>
                <w:szCs w:val="22"/>
              </w:rPr>
            </w:pPr>
          </w:p>
        </w:tc>
        <w:tc>
          <w:tcPr>
            <w:tcW w:w="1531" w:type="dxa"/>
            <w:tcBorders>
              <w:top w:val="single" w:sz="4" w:space="0" w:color="auto"/>
              <w:left w:val="single" w:sz="4" w:space="0" w:color="auto"/>
              <w:bottom w:val="single" w:sz="4" w:space="0" w:color="auto"/>
              <w:right w:val="nil"/>
            </w:tcBorders>
            <w:shd w:val="clear" w:color="auto" w:fill="auto"/>
            <w:noWrap/>
            <w:vAlign w:val="bottom"/>
          </w:tcPr>
          <w:p w:rsidR="00707ADD" w:rsidRPr="00D92615" w:rsidRDefault="00707ADD" w:rsidP="00DB1854">
            <w:pPr>
              <w:jc w:val="both"/>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ADD" w:rsidRPr="00D92615" w:rsidRDefault="00707ADD" w:rsidP="00DB1854">
            <w:pPr>
              <w:jc w:val="both"/>
              <w:rPr>
                <w:rFonts w:ascii="Arial" w:hAnsi="Arial" w:cs="Arial"/>
                <w:sz w:val="22"/>
                <w:szCs w:val="22"/>
              </w:rPr>
            </w:pPr>
          </w:p>
        </w:tc>
      </w:tr>
      <w:tr w:rsidR="00707ADD" w:rsidRPr="00D92615" w:rsidTr="00DB1854">
        <w:trPr>
          <w:trHeight w:val="315"/>
        </w:trPr>
        <w:tc>
          <w:tcPr>
            <w:tcW w:w="608" w:type="dxa"/>
            <w:tcBorders>
              <w:top w:val="nil"/>
              <w:left w:val="single" w:sz="8" w:space="0" w:color="auto"/>
              <w:bottom w:val="single" w:sz="4" w:space="0" w:color="auto"/>
              <w:right w:val="nil"/>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c>
          <w:tcPr>
            <w:tcW w:w="4988" w:type="dxa"/>
            <w:tcBorders>
              <w:top w:val="nil"/>
              <w:left w:val="nil"/>
              <w:bottom w:val="single" w:sz="4" w:space="0" w:color="auto"/>
              <w:right w:val="single" w:sz="4"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MONTANT TOTAL  HORS TAXES</w:t>
            </w:r>
          </w:p>
        </w:tc>
        <w:tc>
          <w:tcPr>
            <w:tcW w:w="663" w:type="dxa"/>
            <w:tcBorders>
              <w:top w:val="nil"/>
              <w:left w:val="nil"/>
              <w:bottom w:val="single" w:sz="4" w:space="0" w:color="auto"/>
              <w:right w:val="nil"/>
            </w:tcBorders>
          </w:tcPr>
          <w:p w:rsidR="00707ADD" w:rsidRPr="00D92615" w:rsidRDefault="00707ADD" w:rsidP="00DB1854">
            <w:pPr>
              <w:jc w:val="both"/>
              <w:rPr>
                <w:rFonts w:ascii="Arial" w:hAnsi="Arial" w:cs="Arial"/>
                <w:b/>
                <w:bCs/>
                <w:sz w:val="22"/>
                <w:szCs w:val="22"/>
              </w:rPr>
            </w:pPr>
          </w:p>
        </w:tc>
        <w:tc>
          <w:tcPr>
            <w:tcW w:w="4517" w:type="dxa"/>
            <w:gridSpan w:val="4"/>
            <w:tcBorders>
              <w:top w:val="nil"/>
              <w:left w:val="nil"/>
              <w:bottom w:val="single" w:sz="4" w:space="0" w:color="auto"/>
              <w:right w:val="single" w:sz="8"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r>
      <w:tr w:rsidR="00707ADD" w:rsidRPr="00D92615" w:rsidTr="00DB1854">
        <w:trPr>
          <w:trHeight w:val="315"/>
        </w:trPr>
        <w:tc>
          <w:tcPr>
            <w:tcW w:w="608" w:type="dxa"/>
            <w:tcBorders>
              <w:top w:val="nil"/>
              <w:left w:val="single" w:sz="8" w:space="0" w:color="auto"/>
              <w:bottom w:val="single" w:sz="4" w:space="0" w:color="auto"/>
              <w:right w:val="nil"/>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c>
          <w:tcPr>
            <w:tcW w:w="4988" w:type="dxa"/>
            <w:tcBorders>
              <w:top w:val="nil"/>
              <w:left w:val="nil"/>
              <w:bottom w:val="single" w:sz="4" w:space="0" w:color="auto"/>
              <w:right w:val="single" w:sz="4"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TVA 19,25%</w:t>
            </w:r>
          </w:p>
        </w:tc>
        <w:tc>
          <w:tcPr>
            <w:tcW w:w="663" w:type="dxa"/>
            <w:tcBorders>
              <w:top w:val="nil"/>
              <w:left w:val="nil"/>
              <w:bottom w:val="single" w:sz="4" w:space="0" w:color="auto"/>
              <w:right w:val="nil"/>
            </w:tcBorders>
          </w:tcPr>
          <w:p w:rsidR="00707ADD" w:rsidRPr="00D92615" w:rsidRDefault="00707ADD" w:rsidP="00DB1854">
            <w:pPr>
              <w:jc w:val="both"/>
              <w:rPr>
                <w:rFonts w:ascii="Arial" w:hAnsi="Arial" w:cs="Arial"/>
                <w:b/>
                <w:bCs/>
                <w:sz w:val="22"/>
                <w:szCs w:val="22"/>
              </w:rPr>
            </w:pPr>
          </w:p>
        </w:tc>
        <w:tc>
          <w:tcPr>
            <w:tcW w:w="4517" w:type="dxa"/>
            <w:gridSpan w:val="4"/>
            <w:tcBorders>
              <w:top w:val="nil"/>
              <w:left w:val="nil"/>
              <w:bottom w:val="single" w:sz="4" w:space="0" w:color="auto"/>
              <w:right w:val="single" w:sz="8"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r>
      <w:tr w:rsidR="00707ADD" w:rsidRPr="00D92615" w:rsidTr="00DB1854">
        <w:trPr>
          <w:trHeight w:val="315"/>
        </w:trPr>
        <w:tc>
          <w:tcPr>
            <w:tcW w:w="608" w:type="dxa"/>
            <w:tcBorders>
              <w:top w:val="nil"/>
              <w:left w:val="single" w:sz="8" w:space="0" w:color="auto"/>
              <w:bottom w:val="single" w:sz="4" w:space="0" w:color="auto"/>
              <w:right w:val="nil"/>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c>
          <w:tcPr>
            <w:tcW w:w="4988" w:type="dxa"/>
            <w:tcBorders>
              <w:top w:val="nil"/>
              <w:left w:val="nil"/>
              <w:bottom w:val="single" w:sz="4" w:space="0" w:color="auto"/>
              <w:right w:val="single" w:sz="4"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AIR  2,2% ou  5,5%</w:t>
            </w:r>
          </w:p>
        </w:tc>
        <w:tc>
          <w:tcPr>
            <w:tcW w:w="663" w:type="dxa"/>
            <w:tcBorders>
              <w:top w:val="nil"/>
              <w:left w:val="nil"/>
              <w:bottom w:val="single" w:sz="4" w:space="0" w:color="auto"/>
              <w:right w:val="nil"/>
            </w:tcBorders>
          </w:tcPr>
          <w:p w:rsidR="00707ADD" w:rsidRPr="00D92615" w:rsidRDefault="00707ADD" w:rsidP="00DB1854">
            <w:pPr>
              <w:jc w:val="both"/>
              <w:rPr>
                <w:rFonts w:ascii="Arial" w:hAnsi="Arial" w:cs="Arial"/>
                <w:b/>
                <w:bCs/>
                <w:sz w:val="22"/>
                <w:szCs w:val="22"/>
              </w:rPr>
            </w:pPr>
          </w:p>
        </w:tc>
        <w:tc>
          <w:tcPr>
            <w:tcW w:w="4517" w:type="dxa"/>
            <w:gridSpan w:val="4"/>
            <w:tcBorders>
              <w:top w:val="nil"/>
              <w:left w:val="nil"/>
              <w:bottom w:val="single" w:sz="4" w:space="0" w:color="auto"/>
              <w:right w:val="single" w:sz="8"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r>
      <w:tr w:rsidR="00707ADD" w:rsidRPr="00D92615" w:rsidTr="00DB1854">
        <w:trPr>
          <w:trHeight w:val="315"/>
        </w:trPr>
        <w:tc>
          <w:tcPr>
            <w:tcW w:w="608" w:type="dxa"/>
            <w:tcBorders>
              <w:top w:val="nil"/>
              <w:left w:val="single" w:sz="8" w:space="0" w:color="auto"/>
              <w:bottom w:val="single" w:sz="4" w:space="0" w:color="auto"/>
              <w:right w:val="nil"/>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c>
          <w:tcPr>
            <w:tcW w:w="4988" w:type="dxa"/>
            <w:tcBorders>
              <w:top w:val="nil"/>
              <w:left w:val="nil"/>
              <w:bottom w:val="single" w:sz="4" w:space="0" w:color="auto"/>
              <w:right w:val="single" w:sz="4"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MONTANT TOTAL  TOUTES TAXES</w:t>
            </w:r>
          </w:p>
        </w:tc>
        <w:tc>
          <w:tcPr>
            <w:tcW w:w="663" w:type="dxa"/>
            <w:tcBorders>
              <w:top w:val="nil"/>
              <w:left w:val="nil"/>
              <w:bottom w:val="single" w:sz="4" w:space="0" w:color="auto"/>
              <w:right w:val="nil"/>
            </w:tcBorders>
          </w:tcPr>
          <w:p w:rsidR="00707ADD" w:rsidRPr="00D92615" w:rsidRDefault="00707ADD" w:rsidP="00DB1854">
            <w:pPr>
              <w:jc w:val="both"/>
              <w:rPr>
                <w:rFonts w:ascii="Arial" w:hAnsi="Arial" w:cs="Arial"/>
                <w:b/>
                <w:bCs/>
                <w:sz w:val="22"/>
                <w:szCs w:val="22"/>
              </w:rPr>
            </w:pPr>
          </w:p>
        </w:tc>
        <w:tc>
          <w:tcPr>
            <w:tcW w:w="4517" w:type="dxa"/>
            <w:gridSpan w:val="4"/>
            <w:tcBorders>
              <w:top w:val="nil"/>
              <w:left w:val="nil"/>
              <w:bottom w:val="single" w:sz="4" w:space="0" w:color="auto"/>
              <w:right w:val="single" w:sz="8"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r>
      <w:tr w:rsidR="00707ADD" w:rsidRPr="00D92615" w:rsidTr="00DB1854">
        <w:trPr>
          <w:trHeight w:val="330"/>
        </w:trPr>
        <w:tc>
          <w:tcPr>
            <w:tcW w:w="608" w:type="dxa"/>
            <w:tcBorders>
              <w:top w:val="nil"/>
              <w:left w:val="single" w:sz="8" w:space="0" w:color="auto"/>
              <w:bottom w:val="single" w:sz="8" w:space="0" w:color="auto"/>
              <w:right w:val="nil"/>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c>
          <w:tcPr>
            <w:tcW w:w="4988" w:type="dxa"/>
            <w:tcBorders>
              <w:top w:val="nil"/>
              <w:left w:val="nil"/>
              <w:bottom w:val="single" w:sz="8" w:space="0" w:color="auto"/>
              <w:right w:val="single" w:sz="4"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Net à Payer</w:t>
            </w:r>
          </w:p>
        </w:tc>
        <w:tc>
          <w:tcPr>
            <w:tcW w:w="663" w:type="dxa"/>
            <w:tcBorders>
              <w:top w:val="nil"/>
              <w:left w:val="nil"/>
              <w:bottom w:val="single" w:sz="8" w:space="0" w:color="auto"/>
              <w:right w:val="nil"/>
            </w:tcBorders>
          </w:tcPr>
          <w:p w:rsidR="00707ADD" w:rsidRPr="00D92615" w:rsidRDefault="00707ADD" w:rsidP="00DB1854">
            <w:pPr>
              <w:jc w:val="both"/>
              <w:rPr>
                <w:rFonts w:ascii="Arial" w:hAnsi="Arial" w:cs="Arial"/>
                <w:b/>
                <w:bCs/>
                <w:sz w:val="22"/>
                <w:szCs w:val="22"/>
              </w:rPr>
            </w:pPr>
          </w:p>
        </w:tc>
        <w:tc>
          <w:tcPr>
            <w:tcW w:w="4517" w:type="dxa"/>
            <w:gridSpan w:val="4"/>
            <w:tcBorders>
              <w:top w:val="nil"/>
              <w:left w:val="nil"/>
              <w:bottom w:val="single" w:sz="8" w:space="0" w:color="auto"/>
              <w:right w:val="single" w:sz="8" w:space="0" w:color="auto"/>
            </w:tcBorders>
            <w:shd w:val="clear" w:color="auto" w:fill="auto"/>
            <w:noWrap/>
            <w:vAlign w:val="bottom"/>
            <w:hideMark/>
          </w:tcPr>
          <w:p w:rsidR="00707ADD" w:rsidRPr="00D92615" w:rsidRDefault="00707ADD" w:rsidP="00DB1854">
            <w:pPr>
              <w:jc w:val="both"/>
              <w:rPr>
                <w:rFonts w:ascii="Arial" w:hAnsi="Arial" w:cs="Arial"/>
                <w:b/>
                <w:bCs/>
                <w:sz w:val="22"/>
                <w:szCs w:val="22"/>
              </w:rPr>
            </w:pPr>
            <w:r w:rsidRPr="00D92615">
              <w:rPr>
                <w:rFonts w:ascii="Arial" w:hAnsi="Arial" w:cs="Arial"/>
                <w:b/>
                <w:bCs/>
                <w:sz w:val="22"/>
                <w:szCs w:val="22"/>
              </w:rPr>
              <w:t> </w:t>
            </w:r>
          </w:p>
        </w:tc>
      </w:tr>
    </w:tbl>
    <w:p w:rsidR="00A51EB6" w:rsidRPr="007406A8" w:rsidRDefault="00A51EB6" w:rsidP="00AB5F5F">
      <w:pPr>
        <w:tabs>
          <w:tab w:val="left" w:pos="910"/>
        </w:tabs>
        <w:jc w:val="both"/>
        <w:rPr>
          <w:rFonts w:ascii="Arial" w:hAnsi="Arial" w:cs="Arial"/>
        </w:rPr>
      </w:pPr>
    </w:p>
    <w:p w:rsidR="00DA391B" w:rsidRPr="007406A8" w:rsidRDefault="00DA391B" w:rsidP="00AB5F5F">
      <w:pPr>
        <w:tabs>
          <w:tab w:val="left" w:pos="910"/>
        </w:tabs>
        <w:jc w:val="both"/>
        <w:rPr>
          <w:rFonts w:ascii="Arial" w:hAnsi="Arial" w:cs="Arial"/>
        </w:rPr>
      </w:pPr>
    </w:p>
    <w:p w:rsidR="00DA391B" w:rsidRPr="007406A8" w:rsidRDefault="00DA391B" w:rsidP="00AB5F5F">
      <w:pPr>
        <w:tabs>
          <w:tab w:val="left" w:pos="910"/>
        </w:tabs>
        <w:jc w:val="both"/>
        <w:rPr>
          <w:rFonts w:ascii="Arial" w:hAnsi="Arial" w:cs="Arial"/>
        </w:rPr>
      </w:pPr>
    </w:p>
    <w:p w:rsidR="00DA391B" w:rsidRPr="007406A8" w:rsidRDefault="00DA391B" w:rsidP="00AB5F5F">
      <w:pPr>
        <w:tabs>
          <w:tab w:val="left" w:pos="910"/>
        </w:tabs>
        <w:jc w:val="both"/>
        <w:rPr>
          <w:rFonts w:ascii="Arial" w:hAnsi="Arial" w:cs="Arial"/>
        </w:rPr>
      </w:pPr>
    </w:p>
    <w:p w:rsidR="00A51EB6" w:rsidRPr="007406A8" w:rsidRDefault="00A51EB6" w:rsidP="00AB5F5F">
      <w:pPr>
        <w:tabs>
          <w:tab w:val="left" w:pos="910"/>
        </w:tabs>
        <w:jc w:val="both"/>
        <w:rPr>
          <w:rFonts w:ascii="Arial" w:hAnsi="Arial" w:cs="Arial"/>
        </w:rPr>
      </w:pPr>
    </w:p>
    <w:p w:rsidR="007A05B2" w:rsidRPr="007406A8" w:rsidRDefault="007A05B2"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4E513C" w:rsidRPr="007406A8" w:rsidRDefault="004E513C" w:rsidP="00AB5F5F">
      <w:pPr>
        <w:jc w:val="both"/>
        <w:rPr>
          <w:rFonts w:ascii="Arial" w:hAnsi="Arial" w:cs="Arial"/>
          <w:color w:val="FF0000"/>
          <w:highlight w:val="yellow"/>
        </w:rPr>
      </w:pPr>
    </w:p>
    <w:p w:rsidR="0025638C" w:rsidRPr="007406A8" w:rsidRDefault="0025638C" w:rsidP="00AB5F5F">
      <w:pPr>
        <w:jc w:val="both"/>
        <w:rPr>
          <w:rFonts w:ascii="Arial" w:hAnsi="Arial" w:cs="Arial"/>
          <w:color w:val="FF0000"/>
          <w:highlight w:val="yellow"/>
        </w:rPr>
      </w:pPr>
    </w:p>
    <w:p w:rsidR="0025638C" w:rsidRPr="007406A8" w:rsidRDefault="0025638C"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A76A44" w:rsidRPr="007406A8" w:rsidRDefault="00A76A44" w:rsidP="00AB5F5F">
      <w:pPr>
        <w:jc w:val="both"/>
        <w:rPr>
          <w:rFonts w:ascii="Arial" w:hAnsi="Arial" w:cs="Arial"/>
          <w:color w:val="FF0000"/>
          <w:highlight w:val="yellow"/>
        </w:rPr>
      </w:pPr>
    </w:p>
    <w:p w:rsidR="009A68DB" w:rsidRPr="007406A8" w:rsidRDefault="009A68DB" w:rsidP="00AB5F5F">
      <w:pPr>
        <w:jc w:val="both"/>
        <w:rPr>
          <w:rFonts w:ascii="Arial" w:hAnsi="Arial" w:cs="Arial"/>
          <w:color w:val="FF0000"/>
          <w:highlight w:val="yellow"/>
        </w:rPr>
      </w:pPr>
    </w:p>
    <w:p w:rsidR="008E02B2" w:rsidRPr="007406A8" w:rsidRDefault="008E02B2" w:rsidP="00AB5F5F">
      <w:pPr>
        <w:jc w:val="both"/>
        <w:rPr>
          <w:rFonts w:ascii="Arial" w:hAnsi="Arial" w:cs="Arial"/>
          <w:color w:val="FF0000"/>
          <w:highlight w:val="yellow"/>
        </w:rPr>
      </w:pPr>
    </w:p>
    <w:p w:rsidR="008E02B2" w:rsidRPr="007406A8" w:rsidRDefault="008E02B2" w:rsidP="00AB5F5F">
      <w:pPr>
        <w:jc w:val="both"/>
        <w:rPr>
          <w:rFonts w:ascii="Arial" w:hAnsi="Arial" w:cs="Arial"/>
          <w:color w:val="FF0000"/>
          <w:highlight w:val="yellow"/>
        </w:rPr>
      </w:pPr>
    </w:p>
    <w:p w:rsidR="008E02B2" w:rsidRDefault="008E02B2"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9556DA" w:rsidRDefault="009556DA" w:rsidP="00AB5F5F">
      <w:pPr>
        <w:jc w:val="both"/>
        <w:rPr>
          <w:rFonts w:ascii="Arial" w:hAnsi="Arial" w:cs="Arial"/>
          <w:color w:val="FF0000"/>
          <w:highlight w:val="yellow"/>
        </w:rPr>
      </w:pPr>
    </w:p>
    <w:p w:rsidR="000E0851" w:rsidRDefault="000E0851" w:rsidP="00AB5F5F">
      <w:pPr>
        <w:jc w:val="both"/>
        <w:rPr>
          <w:rFonts w:ascii="Arial" w:hAnsi="Arial" w:cs="Arial"/>
          <w:color w:val="FF0000"/>
          <w:highlight w:val="yellow"/>
        </w:rPr>
      </w:pPr>
    </w:p>
    <w:p w:rsidR="00245E9F" w:rsidRDefault="00245E9F" w:rsidP="00AB5F5F">
      <w:pPr>
        <w:jc w:val="both"/>
        <w:rPr>
          <w:rFonts w:ascii="Arial" w:hAnsi="Arial" w:cs="Arial"/>
          <w:color w:val="FF0000"/>
          <w:highlight w:val="yellow"/>
        </w:rPr>
      </w:pPr>
    </w:p>
    <w:p w:rsidR="00245E9F" w:rsidRDefault="00245E9F" w:rsidP="00AB5F5F">
      <w:pPr>
        <w:jc w:val="both"/>
        <w:rPr>
          <w:rFonts w:ascii="Arial" w:hAnsi="Arial" w:cs="Arial"/>
          <w:color w:val="FF0000"/>
          <w:highlight w:val="yellow"/>
        </w:rPr>
      </w:pPr>
    </w:p>
    <w:p w:rsidR="00245E9F" w:rsidRDefault="00245E9F" w:rsidP="00AB5F5F">
      <w:pPr>
        <w:jc w:val="both"/>
        <w:rPr>
          <w:rFonts w:ascii="Arial" w:hAnsi="Arial" w:cs="Arial"/>
          <w:color w:val="FF0000"/>
          <w:highlight w:val="yellow"/>
        </w:rPr>
      </w:pPr>
    </w:p>
    <w:p w:rsidR="00245E9F" w:rsidRDefault="00245E9F" w:rsidP="00AB5F5F">
      <w:pPr>
        <w:jc w:val="both"/>
        <w:rPr>
          <w:rFonts w:ascii="Arial" w:hAnsi="Arial" w:cs="Arial"/>
          <w:color w:val="FF0000"/>
          <w:highlight w:val="yellow"/>
        </w:rPr>
      </w:pPr>
    </w:p>
    <w:p w:rsidR="00245E9F" w:rsidRDefault="00245E9F" w:rsidP="00AB5F5F">
      <w:pPr>
        <w:jc w:val="both"/>
        <w:rPr>
          <w:rFonts w:ascii="Arial" w:hAnsi="Arial" w:cs="Arial"/>
          <w:color w:val="FF0000"/>
          <w:highlight w:val="yellow"/>
        </w:rPr>
      </w:pPr>
    </w:p>
    <w:p w:rsidR="00245E9F" w:rsidRDefault="00245E9F" w:rsidP="00AB5F5F">
      <w:pPr>
        <w:jc w:val="both"/>
        <w:rPr>
          <w:rFonts w:ascii="Arial" w:hAnsi="Arial" w:cs="Arial"/>
          <w:color w:val="FF0000"/>
          <w:highlight w:val="yellow"/>
        </w:rPr>
      </w:pPr>
    </w:p>
    <w:p w:rsidR="00245E9F" w:rsidRDefault="00245E9F" w:rsidP="00AB5F5F">
      <w:pPr>
        <w:jc w:val="both"/>
        <w:rPr>
          <w:rFonts w:ascii="Arial" w:hAnsi="Arial" w:cs="Arial"/>
          <w:color w:val="FF0000"/>
          <w:highlight w:val="yellow"/>
        </w:rPr>
      </w:pPr>
    </w:p>
    <w:p w:rsidR="00245E9F" w:rsidRDefault="00245E9F" w:rsidP="00AB5F5F">
      <w:pPr>
        <w:jc w:val="both"/>
        <w:rPr>
          <w:rFonts w:ascii="Arial" w:hAnsi="Arial" w:cs="Arial"/>
          <w:color w:val="FF0000"/>
          <w:highlight w:val="yellow"/>
        </w:rPr>
      </w:pPr>
    </w:p>
    <w:p w:rsidR="000E0851" w:rsidRDefault="000E0851" w:rsidP="00AB5F5F">
      <w:pPr>
        <w:jc w:val="both"/>
        <w:rPr>
          <w:rFonts w:ascii="Arial" w:hAnsi="Arial" w:cs="Arial"/>
          <w:color w:val="FF0000"/>
          <w:highlight w:val="yellow"/>
        </w:rPr>
      </w:pPr>
    </w:p>
    <w:p w:rsidR="009556DA" w:rsidRPr="007406A8" w:rsidRDefault="009556DA" w:rsidP="00AB5F5F">
      <w:pPr>
        <w:jc w:val="both"/>
        <w:rPr>
          <w:rFonts w:ascii="Arial" w:hAnsi="Arial" w:cs="Arial"/>
          <w:color w:val="FF0000"/>
          <w:highlight w:val="yellow"/>
        </w:rPr>
      </w:pPr>
    </w:p>
    <w:p w:rsidR="008E02B2" w:rsidRPr="007406A8" w:rsidRDefault="008E02B2" w:rsidP="00AB5F5F">
      <w:pPr>
        <w:jc w:val="both"/>
        <w:rPr>
          <w:rFonts w:ascii="Arial" w:hAnsi="Arial" w:cs="Arial"/>
          <w:color w:val="FF0000"/>
          <w:highlight w:val="yellow"/>
        </w:rPr>
      </w:pPr>
    </w:p>
    <w:p w:rsidR="008E02B2" w:rsidRPr="007406A8" w:rsidRDefault="008E02B2" w:rsidP="00AB5F5F">
      <w:pPr>
        <w:jc w:val="both"/>
        <w:rPr>
          <w:rFonts w:ascii="Arial" w:hAnsi="Arial" w:cs="Arial"/>
          <w:color w:val="FF0000"/>
          <w:highlight w:val="yellow"/>
        </w:rPr>
      </w:pPr>
    </w:p>
    <w:p w:rsidR="0025638C" w:rsidRPr="007406A8" w:rsidRDefault="0025638C" w:rsidP="00AB5F5F">
      <w:pPr>
        <w:jc w:val="both"/>
        <w:rPr>
          <w:rFonts w:ascii="Arial" w:hAnsi="Arial" w:cs="Arial"/>
          <w:color w:val="FF0000"/>
          <w:highlight w:val="yellow"/>
        </w:rPr>
      </w:pPr>
    </w:p>
    <w:p w:rsidR="0025638C" w:rsidRPr="007406A8" w:rsidRDefault="008E32CA" w:rsidP="00AB5F5F">
      <w:pPr>
        <w:jc w:val="both"/>
        <w:rPr>
          <w:rFonts w:ascii="Arial" w:hAnsi="Arial" w:cs="Arial"/>
          <w:color w:val="FF0000"/>
          <w:highlight w:val="yellow"/>
        </w:rPr>
      </w:pPr>
      <w:r w:rsidRPr="007406A8">
        <w:rPr>
          <w:rFonts w:ascii="Arial" w:hAnsi="Arial" w:cs="Arial"/>
          <w:noProof/>
          <w:color w:val="FF0000"/>
          <w:highlight w:val="yellow"/>
        </w:rPr>
        <mc:AlternateContent>
          <mc:Choice Requires="wps">
            <w:drawing>
              <wp:anchor distT="0" distB="0" distL="114300" distR="114300" simplePos="0" relativeHeight="251653632" behindDoc="0" locked="0" layoutInCell="1" allowOverlap="1">
                <wp:simplePos x="0" y="0"/>
                <wp:positionH relativeFrom="column">
                  <wp:posOffset>222250</wp:posOffset>
                </wp:positionH>
                <wp:positionV relativeFrom="paragraph">
                  <wp:posOffset>103505</wp:posOffset>
                </wp:positionV>
                <wp:extent cx="6286500" cy="731520"/>
                <wp:effectExtent l="81915" t="81280" r="13335" b="635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3152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3929250" id="AutoShape 20" o:spid="_x0000_s1026" style="position:absolute;margin-left:17.5pt;margin-top:8.15pt;width:495pt;height:5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">
                <v:shadow on="t" opacity=".5" offset="-6pt,-6pt"/>
              </v:roundrect>
            </w:pict>
          </mc:Fallback>
        </mc:AlternateContent>
      </w:r>
      <w:r w:rsidRPr="007406A8">
        <w:rPr>
          <w:rFonts w:ascii="Arial" w:hAnsi="Arial" w:cs="Arial"/>
          <w:noProof/>
          <w:color w:val="FF0000"/>
          <w:highlight w:val="yellow"/>
        </w:rPr>
        <mc:AlternateContent>
          <mc:Choice Requires="wps">
            <w:drawing>
              <wp:anchor distT="0" distB="0" distL="114300" distR="114300" simplePos="0" relativeHeight="251654656" behindDoc="0" locked="0" layoutInCell="1" allowOverlap="1">
                <wp:simplePos x="0" y="0"/>
                <wp:positionH relativeFrom="column">
                  <wp:posOffset>400685</wp:posOffset>
                </wp:positionH>
                <wp:positionV relativeFrom="paragraph">
                  <wp:posOffset>103505</wp:posOffset>
                </wp:positionV>
                <wp:extent cx="5829300" cy="491490"/>
                <wp:effectExtent l="3175" t="0" r="0"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641521" w:rsidRDefault="00C779FF" w:rsidP="001A4AEA">
                            <w:pPr>
                              <w:jc w:val="center"/>
                              <w:rPr>
                                <w:rFonts w:ascii="Arial" w:hAnsi="Arial" w:cs="Arial"/>
                                <w:b/>
                                <w:sz w:val="16"/>
                                <w:szCs w:val="16"/>
                              </w:rPr>
                            </w:pPr>
                          </w:p>
                          <w:p w:rsidR="00C779FF" w:rsidRPr="00EA329D" w:rsidRDefault="00C779FF" w:rsidP="001A4AE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7: Détail Estimatif (DE)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35" type="#_x0000_t202" style="position:absolute;left:0;text-align:left;margin-left:31.55pt;margin-top:8.15pt;width:459pt;height:3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" stroked="f">
                <v:textbox>
                  <w:txbxContent>
                    <w:p w:rsidR="006A3F88" w:rsidRPr="00641521" w:rsidRDefault="006A3F88" w:rsidP="001A4AEA">
                      <w:pPr>
                        <w:jc w:val="center"/>
                        <w:rPr>
                          <w:rFonts w:ascii="Arial" w:hAnsi="Arial" w:cs="Arial"/>
                          <w:b/>
                          <w:sz w:val="16"/>
                          <w:szCs w:val="16"/>
                        </w:rPr>
                      </w:pPr>
                    </w:p>
                    <w:p w:rsidR="006A3F88" w:rsidRPr="00EA329D" w:rsidRDefault="006A3F88" w:rsidP="001A4AE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7: Détail Estimatif (DE)</w:t>
                      </w:r>
                    </w:p>
                  </w:txbxContent>
                </v:textbox>
              </v:shape>
            </w:pict>
          </mc:Fallback>
        </mc:AlternateContent>
      </w:r>
    </w:p>
    <w:p w:rsidR="0025638C" w:rsidRPr="007406A8" w:rsidRDefault="0025638C" w:rsidP="00AB5F5F">
      <w:pPr>
        <w:jc w:val="both"/>
        <w:rPr>
          <w:rFonts w:ascii="Arial" w:hAnsi="Arial" w:cs="Arial"/>
          <w:color w:val="FF0000"/>
          <w:highlight w:val="yellow"/>
        </w:rPr>
      </w:pPr>
    </w:p>
    <w:p w:rsidR="0025638C" w:rsidRPr="007406A8" w:rsidRDefault="0025638C" w:rsidP="00AB5F5F">
      <w:pPr>
        <w:jc w:val="both"/>
        <w:rPr>
          <w:rFonts w:ascii="Arial" w:hAnsi="Arial" w:cs="Arial"/>
          <w:color w:val="FF0000"/>
          <w:highlight w:val="yellow"/>
        </w:rPr>
      </w:pPr>
    </w:p>
    <w:p w:rsidR="0025638C" w:rsidRPr="007406A8" w:rsidRDefault="0025638C" w:rsidP="00AB5F5F">
      <w:pPr>
        <w:jc w:val="both"/>
        <w:rPr>
          <w:rFonts w:ascii="Arial" w:hAnsi="Arial" w:cs="Arial"/>
          <w:color w:val="FF0000"/>
          <w:highlight w:val="yellow"/>
        </w:rPr>
      </w:pPr>
    </w:p>
    <w:p w:rsidR="0025638C" w:rsidRPr="007406A8" w:rsidRDefault="0025638C" w:rsidP="00AB5F5F">
      <w:pPr>
        <w:jc w:val="both"/>
        <w:rPr>
          <w:rFonts w:ascii="Arial" w:hAnsi="Arial" w:cs="Arial"/>
          <w:color w:val="FF0000"/>
          <w:highlight w:val="yellow"/>
        </w:rPr>
      </w:pPr>
    </w:p>
    <w:p w:rsidR="0025638C" w:rsidRPr="007406A8" w:rsidRDefault="0025638C" w:rsidP="00AB5F5F">
      <w:pPr>
        <w:jc w:val="both"/>
        <w:rPr>
          <w:rFonts w:ascii="Arial" w:hAnsi="Arial" w:cs="Arial"/>
          <w:color w:val="FF0000"/>
          <w:highlight w:val="yellow"/>
        </w:rPr>
      </w:pPr>
    </w:p>
    <w:p w:rsidR="0025638C" w:rsidRPr="007406A8" w:rsidRDefault="0025638C" w:rsidP="00AB5F5F">
      <w:pPr>
        <w:jc w:val="both"/>
        <w:rPr>
          <w:rFonts w:ascii="Arial" w:hAnsi="Arial" w:cs="Arial"/>
          <w:color w:val="FF0000"/>
          <w:highlight w:val="yellow"/>
        </w:rPr>
      </w:pPr>
    </w:p>
    <w:p w:rsidR="000B2185" w:rsidRPr="007406A8" w:rsidRDefault="000B2185" w:rsidP="00AB5F5F">
      <w:pPr>
        <w:jc w:val="both"/>
        <w:rPr>
          <w:rFonts w:ascii="Arial" w:hAnsi="Arial" w:cs="Arial"/>
          <w:color w:val="FF0000"/>
          <w:highlight w:val="yellow"/>
        </w:rPr>
      </w:pPr>
    </w:p>
    <w:p w:rsidR="000B2185" w:rsidRPr="007406A8" w:rsidRDefault="000B2185" w:rsidP="00AB5F5F">
      <w:pPr>
        <w:jc w:val="both"/>
        <w:rPr>
          <w:rFonts w:ascii="Arial" w:hAnsi="Arial" w:cs="Arial"/>
          <w:color w:val="FF0000"/>
          <w:highlight w:val="yellow"/>
        </w:rPr>
      </w:pPr>
    </w:p>
    <w:p w:rsidR="00AD2C04" w:rsidRPr="007406A8" w:rsidRDefault="00AD2C04" w:rsidP="00AB5F5F">
      <w:pPr>
        <w:jc w:val="both"/>
        <w:rPr>
          <w:rFonts w:ascii="Arial" w:hAnsi="Arial" w:cs="Arial"/>
          <w:color w:val="FF0000"/>
          <w:highlight w:val="yellow"/>
        </w:rPr>
      </w:pPr>
    </w:p>
    <w:p w:rsidR="00045DE4" w:rsidRPr="007406A8" w:rsidRDefault="00045DE4" w:rsidP="00AB5F5F">
      <w:pPr>
        <w:ind w:left="600"/>
        <w:jc w:val="both"/>
        <w:rPr>
          <w:rFonts w:ascii="Arial" w:hAnsi="Arial" w:cs="Arial"/>
          <w:color w:val="FF0000"/>
          <w:highlight w:val="yellow"/>
        </w:rPr>
      </w:pPr>
    </w:p>
    <w:p w:rsidR="00045DE4" w:rsidRPr="007406A8" w:rsidRDefault="00045DE4" w:rsidP="00AB5F5F">
      <w:pPr>
        <w:ind w:left="600"/>
        <w:jc w:val="both"/>
        <w:rPr>
          <w:rFonts w:ascii="Arial" w:hAnsi="Arial" w:cs="Arial"/>
          <w:color w:val="FF0000"/>
          <w:highlight w:val="yellow"/>
        </w:rPr>
      </w:pPr>
    </w:p>
    <w:p w:rsidR="00260E0E" w:rsidRDefault="00260E0E"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9556DA" w:rsidRDefault="009556DA" w:rsidP="00AB5F5F">
      <w:pPr>
        <w:jc w:val="both"/>
        <w:rPr>
          <w:rFonts w:ascii="Arial" w:hAnsi="Arial" w:cs="Arial"/>
        </w:rPr>
      </w:pPr>
    </w:p>
    <w:p w:rsidR="000E0851" w:rsidRDefault="000E0851" w:rsidP="00AB5F5F">
      <w:pPr>
        <w:jc w:val="both"/>
        <w:rPr>
          <w:rFonts w:ascii="Arial" w:hAnsi="Arial" w:cs="Arial"/>
        </w:rPr>
      </w:pPr>
    </w:p>
    <w:tbl>
      <w:tblPr>
        <w:tblW w:w="11020" w:type="dxa"/>
        <w:tblInd w:w="50" w:type="dxa"/>
        <w:tblCellMar>
          <w:left w:w="70" w:type="dxa"/>
          <w:right w:w="70" w:type="dxa"/>
        </w:tblCellMar>
        <w:tblLook w:val="04A0" w:firstRow="1" w:lastRow="0" w:firstColumn="1" w:lastColumn="0" w:noHBand="0" w:noVBand="1"/>
      </w:tblPr>
      <w:tblGrid>
        <w:gridCol w:w="800"/>
        <w:gridCol w:w="3220"/>
        <w:gridCol w:w="781"/>
        <w:gridCol w:w="1000"/>
        <w:gridCol w:w="1939"/>
        <w:gridCol w:w="2080"/>
        <w:gridCol w:w="1200"/>
      </w:tblGrid>
      <w:tr w:rsidR="006A3F88" w:rsidRPr="007406A8" w:rsidTr="00245E9F">
        <w:trPr>
          <w:trHeight w:val="630"/>
        </w:trPr>
        <w:tc>
          <w:tcPr>
            <w:tcW w:w="982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6A3F88" w:rsidRPr="007406A8" w:rsidRDefault="00A53D51" w:rsidP="00A53D51">
            <w:pPr>
              <w:jc w:val="center"/>
              <w:rPr>
                <w:rFonts w:ascii="Arial" w:hAnsi="Arial" w:cs="Arial"/>
                <w:b/>
                <w:bCs/>
                <w:color w:val="000000"/>
              </w:rPr>
            </w:pPr>
            <w:r w:rsidRPr="007406A8">
              <w:rPr>
                <w:rFonts w:ascii="Arial" w:hAnsi="Arial" w:cs="Arial"/>
                <w:b/>
                <w:bCs/>
                <w:color w:val="000000"/>
              </w:rPr>
              <w:lastRenderedPageBreak/>
              <w:t xml:space="preserve">  RÉHABILITATION </w:t>
            </w:r>
            <w:r>
              <w:rPr>
                <w:rFonts w:ascii="Arial" w:hAnsi="Arial" w:cs="Arial"/>
                <w:b/>
                <w:bCs/>
                <w:color w:val="000000"/>
              </w:rPr>
              <w:t xml:space="preserve">DE LA COUR D’APPEL DE L’EST </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465"/>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 xml:space="preserve">N° </w:t>
            </w:r>
          </w:p>
        </w:tc>
        <w:tc>
          <w:tcPr>
            <w:tcW w:w="3220" w:type="dxa"/>
            <w:tcBorders>
              <w:top w:val="nil"/>
              <w:left w:val="nil"/>
              <w:bottom w:val="single" w:sz="4" w:space="0" w:color="auto"/>
              <w:right w:val="single" w:sz="4" w:space="0" w:color="auto"/>
            </w:tcBorders>
            <w:shd w:val="clear" w:color="000000" w:fill="D9D9D9"/>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DESIGNATIONS</w:t>
            </w:r>
          </w:p>
        </w:tc>
        <w:tc>
          <w:tcPr>
            <w:tcW w:w="781" w:type="dxa"/>
            <w:tcBorders>
              <w:top w:val="nil"/>
              <w:left w:val="nil"/>
              <w:bottom w:val="single" w:sz="4" w:space="0" w:color="auto"/>
              <w:right w:val="single" w:sz="4" w:space="0" w:color="auto"/>
            </w:tcBorders>
            <w:shd w:val="clear" w:color="000000" w:fill="D9D9D9"/>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UTES</w:t>
            </w:r>
          </w:p>
        </w:tc>
        <w:tc>
          <w:tcPr>
            <w:tcW w:w="1000" w:type="dxa"/>
            <w:tcBorders>
              <w:top w:val="nil"/>
              <w:left w:val="nil"/>
              <w:bottom w:val="single" w:sz="4" w:space="0" w:color="auto"/>
              <w:right w:val="single" w:sz="4" w:space="0" w:color="auto"/>
            </w:tcBorders>
            <w:shd w:val="clear" w:color="000000" w:fill="D9D9D9"/>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QTES</w:t>
            </w:r>
          </w:p>
        </w:tc>
        <w:tc>
          <w:tcPr>
            <w:tcW w:w="1939" w:type="dxa"/>
            <w:tcBorders>
              <w:top w:val="nil"/>
              <w:left w:val="nil"/>
              <w:bottom w:val="single" w:sz="4" w:space="0" w:color="auto"/>
              <w:right w:val="single" w:sz="4" w:space="0" w:color="auto"/>
            </w:tcBorders>
            <w:shd w:val="clear" w:color="000000" w:fill="D9D9D9"/>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PU</w:t>
            </w:r>
          </w:p>
        </w:tc>
        <w:tc>
          <w:tcPr>
            <w:tcW w:w="2080" w:type="dxa"/>
            <w:tcBorders>
              <w:top w:val="nil"/>
              <w:left w:val="nil"/>
              <w:bottom w:val="single" w:sz="4" w:space="0" w:color="auto"/>
              <w:right w:val="single" w:sz="4" w:space="0" w:color="auto"/>
            </w:tcBorders>
            <w:shd w:val="clear" w:color="000000" w:fill="D9D9D9"/>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PTHTVA</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100: TRAVAUX PREPARATOIRES ET TERRASSEMENT</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101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Etudes (Projet d'exécution et plan de recollement par l'Ingénieur)</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102</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Installation amené et repli</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103</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Dessouchage et évacuation du manguier et citronnier</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104</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Implantation de la zone d'extension</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70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105</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Fouille en puits et en rigole de la zone d'extension</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M3</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9</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9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106</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Remblais compacté en couches successives de 20 cm de la zone d'extension</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M3</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60"/>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color w:val="000000"/>
              </w:rPr>
            </w:pPr>
            <w:r w:rsidRPr="007406A8">
              <w:rPr>
                <w:rFonts w:ascii="Arial" w:hAnsi="Arial" w:cs="Arial"/>
                <w:b/>
                <w:bCs/>
                <w:color w:val="000000"/>
              </w:rPr>
              <w:t>Sous total lot 100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60"/>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200 CHARPENTE- COUVERUTRE-PLAFOND</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96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201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Construction des fermes en bastaings de 15x3</w:t>
            </w:r>
            <w:r w:rsidR="00166347" w:rsidRPr="007406A8">
              <w:rPr>
                <w:rFonts w:ascii="Arial" w:hAnsi="Arial" w:cs="Arial"/>
                <w:color w:val="000000"/>
              </w:rPr>
              <w:t>, pose</w:t>
            </w:r>
            <w:r w:rsidRPr="007406A8">
              <w:rPr>
                <w:rFonts w:ascii="Arial" w:hAnsi="Arial" w:cs="Arial"/>
                <w:color w:val="000000"/>
              </w:rPr>
              <w:t xml:space="preserve"> des pannes de 8x8 et solivage complet de la zone d'extension y compris toutes sujétions de qualité de résistance et d'esthétique </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M3</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1,85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204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202</w:t>
            </w:r>
          </w:p>
        </w:tc>
        <w:tc>
          <w:tcPr>
            <w:tcW w:w="3220" w:type="dxa"/>
            <w:tcBorders>
              <w:top w:val="nil"/>
              <w:left w:val="nil"/>
              <w:bottom w:val="nil"/>
              <w:right w:val="nil"/>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 xml:space="preserve">Fourniture et Pose des tôles bac 6/10eme  (étanchéité générale de la zone d'extension)  y compris toutes sujétions de qualité de résistance et d'esthétique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166347" w:rsidP="006A3F88">
            <w:pPr>
              <w:jc w:val="center"/>
              <w:rPr>
                <w:rFonts w:ascii="Arial" w:hAnsi="Arial" w:cs="Arial"/>
                <w:color w:val="000000"/>
              </w:rPr>
            </w:pPr>
            <w:r>
              <w:rPr>
                <w:rFonts w:ascii="Arial" w:hAnsi="Arial" w:cs="Arial"/>
                <w:color w:val="000000"/>
              </w:rPr>
              <w:t>ML</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72</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03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203</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 xml:space="preserve">Démolition et traitement partielle de la couverture, à des endroits défectueux (étanchéité partielle) </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8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A53D51">
            <w:pPr>
              <w:jc w:val="center"/>
              <w:rPr>
                <w:rFonts w:ascii="Arial" w:hAnsi="Arial" w:cs="Arial"/>
                <w:color w:val="000000"/>
              </w:rPr>
            </w:pPr>
            <w:r w:rsidRPr="007406A8">
              <w:rPr>
                <w:rFonts w:ascii="Arial" w:hAnsi="Arial" w:cs="Arial"/>
                <w:color w:val="000000"/>
              </w:rPr>
              <w:t>20</w:t>
            </w:r>
            <w:r w:rsidR="00A53D51">
              <w:rPr>
                <w:rFonts w:ascii="Arial" w:hAnsi="Arial" w:cs="Arial"/>
                <w:color w:val="000000"/>
              </w:rPr>
              <w:t>4</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 xml:space="preserve">Fourniture et pose partielle du plafond en contreplaqué  et solivage à des endroits défectueux   y compris toutes sujétions de qualité de résistance et d'esthétique </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M²</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65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8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lastRenderedPageBreak/>
              <w:t>205</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 xml:space="preserve">Fourniture et pose du solivage de la tôles lisse, bandes ourlées planches de 27 cm pour les rives, tôles faitières   y compris toutes sujétions de qualité de résistance et d'esthétique </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ML</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220</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3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206</w:t>
            </w:r>
          </w:p>
        </w:tc>
        <w:tc>
          <w:tcPr>
            <w:tcW w:w="3220" w:type="dxa"/>
            <w:tcBorders>
              <w:top w:val="nil"/>
              <w:left w:val="nil"/>
              <w:bottom w:val="nil"/>
              <w:right w:val="nil"/>
            </w:tcBorders>
            <w:shd w:val="clear" w:color="auto" w:fill="auto"/>
            <w:vAlign w:val="bottom"/>
            <w:hideMark/>
          </w:tcPr>
          <w:p w:rsidR="006A3F88" w:rsidRPr="007406A8" w:rsidRDefault="006A3F88" w:rsidP="006A3F88">
            <w:pPr>
              <w:rPr>
                <w:rFonts w:ascii="Arial" w:hAnsi="Arial" w:cs="Arial"/>
                <w:color w:val="000000"/>
              </w:rPr>
            </w:pPr>
            <w:r w:rsidRPr="007406A8">
              <w:rPr>
                <w:rFonts w:ascii="Arial" w:hAnsi="Arial" w:cs="Arial"/>
                <w:color w:val="000000"/>
              </w:rPr>
              <w:t>Fourniture et pose des règles de décoration y compris toutes sujétions de qualité de résistance et d'esthétique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ML</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150</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60"/>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color w:val="000000"/>
              </w:rPr>
            </w:pPr>
            <w:r w:rsidRPr="007406A8">
              <w:rPr>
                <w:rFonts w:ascii="Arial" w:hAnsi="Arial" w:cs="Arial"/>
                <w:b/>
                <w:bCs/>
                <w:color w:val="000000"/>
              </w:rPr>
              <w:t>Sous total 200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300 MAÇONNERIE- BETON ARME  ET RACCORDS</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Maçonnerie en agglomérés de 20x20x40 pour le soubassement de fondation</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m²</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10,5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302</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Elévation en agglos de 15x20x40</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m²</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75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2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303</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Coulage des semelles, des amorces, de la longrine, des poteaux, des linteaux et du chainage dosé à 350 KG/m3</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M3</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1,32</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304</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Enduit de ciment dosé à 400 kg/m3</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m²</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150</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305</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Raccords général dans tout le bâtiment puis construction du perron de quelques marches</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40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306</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Démolition des dallages existants</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m²</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375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307</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Enlèvement des gravats</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308</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Dallage et chape lissée existant en béton dosé à 300 kg/m3 y/c la zone d'extension</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m2</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375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57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309</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Transformations et maçonnerie des cloisonnements (élévation, enduit) y compris toutes sujétions de qualité de résistance et d'esthétique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color w:val="000000"/>
              </w:rPr>
            </w:pPr>
            <w:r w:rsidRPr="007406A8">
              <w:rPr>
                <w:rFonts w:ascii="Arial" w:hAnsi="Arial" w:cs="Arial"/>
                <w:b/>
                <w:bCs/>
                <w:color w:val="000000"/>
              </w:rPr>
              <w:t>Sous total lot 300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400: PLOMBERIE ET SANITAIRES</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401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Tuyau compression Ø 16 pour d'alimentation en eau</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Rleau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402</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Lave main DELTA</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lastRenderedPageBreak/>
              <w:t>403</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Raccords de tuyau compression de Ø 16</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404</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WC  blanc FABIA à l'anglaise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405</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Porte serviette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406</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Porte savon</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407</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Colonne de douche rigide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408</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Porte papier hygiénique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409</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Miroir de douche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410</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Tablette de douche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411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Construction de la fosse septique + puisard</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FF</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412</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Tuyau d'évacuation en PVC de 110 et 63</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ML</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25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color w:val="000000"/>
              </w:rPr>
            </w:pPr>
            <w:r w:rsidRPr="007406A8">
              <w:rPr>
                <w:rFonts w:ascii="Arial" w:hAnsi="Arial" w:cs="Arial"/>
                <w:b/>
                <w:bCs/>
                <w:color w:val="000000"/>
              </w:rPr>
              <w:t>Sous Total lot 400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500: MENUISERIE BOIS</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501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Fourniture et pose des fenêtres semi vitrés de 1,50x1</w:t>
            </w:r>
            <w:proofErr w:type="gramStart"/>
            <w:r w:rsidRPr="007406A8">
              <w:rPr>
                <w:rFonts w:ascii="Arial" w:hAnsi="Arial" w:cs="Arial"/>
                <w:color w:val="000000"/>
              </w:rPr>
              <w:t>,20</w:t>
            </w:r>
            <w:proofErr w:type="gramEnd"/>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8</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9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502</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 xml:space="preserve">Portes panneaux de 80 X 220 en bois massif avec canon de bonne marque </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color w:val="000000"/>
              </w:rPr>
            </w:pPr>
            <w:r w:rsidRPr="007406A8">
              <w:rPr>
                <w:rFonts w:ascii="Arial" w:hAnsi="Arial" w:cs="Arial"/>
                <w:b/>
                <w:bCs/>
                <w:color w:val="000000"/>
              </w:rPr>
              <w:t>Sous Total lot 500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600: MENUISERIE METALLIQUE ET VITRERIE</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601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 xml:space="preserve">Grille antivol en acier forgé de 60 X 60 pour douches y compris toutes sujétions de pose </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602</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Grille antivol en acier forgé de 120 X 150</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603</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Fenêtre en alu de 120 x150 y compris toutes sujétions de pose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5</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604</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Porte métallique de 80 x 220 y compris toutes sujétions de pose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color w:val="000000"/>
              </w:rPr>
            </w:pPr>
            <w:r w:rsidRPr="007406A8">
              <w:rPr>
                <w:rFonts w:ascii="Arial" w:hAnsi="Arial" w:cs="Arial"/>
                <w:b/>
                <w:bCs/>
                <w:color w:val="000000"/>
              </w:rPr>
              <w:t>Sous Total lot 600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700: PEINTURE GENERALE</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701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rPr>
            </w:pPr>
            <w:r w:rsidRPr="007406A8">
              <w:rPr>
                <w:rFonts w:ascii="Arial" w:hAnsi="Arial" w:cs="Arial"/>
              </w:rPr>
              <w:t>Grattage de l'ancienne peinture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m2</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1 323</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702</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rPr>
            </w:pPr>
            <w:r w:rsidRPr="007406A8">
              <w:rPr>
                <w:rFonts w:ascii="Arial" w:hAnsi="Arial" w:cs="Arial"/>
              </w:rPr>
              <w:t>Fourniture et application de la peinture à eau PANTEX 800</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m2</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924</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84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703</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rPr>
            </w:pPr>
            <w:r w:rsidRPr="007406A8">
              <w:rPr>
                <w:rFonts w:ascii="Arial" w:hAnsi="Arial" w:cs="Arial"/>
              </w:rPr>
              <w:t>Fourniture et application de la peinture à eau PANTEX 1300</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m2</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276</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09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lastRenderedPageBreak/>
              <w:t>704</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rPr>
            </w:pPr>
            <w:r w:rsidRPr="007406A8">
              <w:rPr>
                <w:rFonts w:ascii="Arial" w:hAnsi="Arial" w:cs="Arial"/>
              </w:rPr>
              <w:t>Fourniture et application de la peinture glycérophtalique pour plinthe et ouvertures</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m2</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rPr>
            </w:pPr>
            <w:r w:rsidRPr="007406A8">
              <w:rPr>
                <w:rFonts w:ascii="Arial" w:hAnsi="Arial" w:cs="Arial"/>
              </w:rPr>
              <w:t>123</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i/>
                <w:iCs/>
                <w:color w:val="000000"/>
              </w:rPr>
            </w:pPr>
            <w:r w:rsidRPr="007406A8">
              <w:rPr>
                <w:rFonts w:ascii="Arial" w:hAnsi="Arial" w:cs="Arial"/>
                <w:b/>
                <w:bCs/>
                <w:i/>
                <w:iCs/>
                <w:color w:val="000000"/>
              </w:rPr>
              <w:t>Sous Total lot 700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800: ELECTRICITE ET SECURITE</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8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801</w:t>
            </w:r>
          </w:p>
        </w:tc>
        <w:tc>
          <w:tcPr>
            <w:tcW w:w="3220" w:type="dxa"/>
            <w:tcBorders>
              <w:top w:val="nil"/>
              <w:left w:val="nil"/>
              <w:bottom w:val="nil"/>
              <w:right w:val="nil"/>
            </w:tcBorders>
            <w:shd w:val="clear" w:color="auto" w:fill="auto"/>
            <w:vAlign w:val="bottom"/>
            <w:hideMark/>
          </w:tcPr>
          <w:p w:rsidR="006A3F88" w:rsidRPr="007406A8" w:rsidRDefault="006A3F88" w:rsidP="006A3F88">
            <w:pPr>
              <w:rPr>
                <w:rFonts w:ascii="Arial" w:hAnsi="Arial" w:cs="Arial"/>
                <w:color w:val="000000"/>
              </w:rPr>
            </w:pPr>
            <w:r w:rsidRPr="007406A8">
              <w:rPr>
                <w:rFonts w:ascii="Arial" w:hAnsi="Arial" w:cs="Arial"/>
                <w:color w:val="000000"/>
              </w:rPr>
              <w:t xml:space="preserve">Tuyaux flexible orange ou gaines de 16mm² pour les lampes et de 25mm² pour prises et boites de dérivation, pour fourrotage de canalisation pour protection des conducteurs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Rlx</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10</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802</w:t>
            </w:r>
          </w:p>
        </w:tc>
        <w:tc>
          <w:tcPr>
            <w:tcW w:w="3220" w:type="dxa"/>
            <w:tcBorders>
              <w:top w:val="nil"/>
              <w:left w:val="nil"/>
              <w:bottom w:val="nil"/>
              <w:right w:val="nil"/>
            </w:tcBorders>
            <w:shd w:val="clear" w:color="auto" w:fill="auto"/>
            <w:vAlign w:val="bottom"/>
            <w:hideMark/>
          </w:tcPr>
          <w:p w:rsidR="006A3F88" w:rsidRPr="007406A8" w:rsidRDefault="006A3F88" w:rsidP="006A3F88">
            <w:pPr>
              <w:rPr>
                <w:rFonts w:ascii="Arial" w:hAnsi="Arial" w:cs="Arial"/>
                <w:color w:val="000000"/>
              </w:rPr>
            </w:pPr>
            <w:r w:rsidRPr="007406A8">
              <w:rPr>
                <w:rFonts w:ascii="Arial" w:hAnsi="Arial" w:cs="Arial"/>
                <w:color w:val="000000"/>
              </w:rPr>
              <w:t>Câble VGV 2,5 mm² pour toutes les installations (prises et boites de dérivation)</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Rlx</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12</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803</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Câble VGV 1,5 mm² pour toutes les installations (lampes)</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Rlx</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6</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804</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Interrupteurs et prises de courant encastrés</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U</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36</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2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805</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 xml:space="preserve">Attaches, dominos, boîtiers, boîtes de dérivation, y compris toutes sujétions de sécurité et raccordement au réseau existant  </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Ens</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i/>
                <w:iCs/>
                <w:color w:val="000000"/>
              </w:rPr>
            </w:pPr>
            <w:r w:rsidRPr="007406A8">
              <w:rPr>
                <w:rFonts w:ascii="Arial" w:hAnsi="Arial" w:cs="Arial"/>
                <w:b/>
                <w:bCs/>
                <w:i/>
                <w:iCs/>
                <w:color w:val="000000"/>
              </w:rPr>
              <w:t>Sous Total lot 800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b/>
                <w:bCs/>
                <w:color w:val="000000"/>
              </w:rPr>
            </w:pPr>
            <w:r w:rsidRPr="007406A8">
              <w:rPr>
                <w:rFonts w:ascii="Arial" w:hAnsi="Arial" w:cs="Arial"/>
                <w:b/>
                <w:bCs/>
                <w:color w:val="000000"/>
              </w:rPr>
              <w:t>LOT 900: VRD</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12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901</w:t>
            </w:r>
          </w:p>
        </w:tc>
        <w:tc>
          <w:tcPr>
            <w:tcW w:w="322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Caniveaux de section 20*40 en béton armé dosé à 350 kg/m3 devant les deux maisons d'astreinte</w:t>
            </w:r>
          </w:p>
        </w:tc>
        <w:tc>
          <w:tcPr>
            <w:tcW w:w="781"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ml</w:t>
            </w:r>
          </w:p>
        </w:tc>
        <w:tc>
          <w:tcPr>
            <w:tcW w:w="1000" w:type="dxa"/>
            <w:tcBorders>
              <w:top w:val="nil"/>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62</w:t>
            </w:r>
          </w:p>
        </w:tc>
        <w:tc>
          <w:tcPr>
            <w:tcW w:w="1939" w:type="dxa"/>
            <w:tcBorders>
              <w:top w:val="nil"/>
              <w:left w:val="nil"/>
              <w:bottom w:val="single" w:sz="4" w:space="0" w:color="auto"/>
              <w:right w:val="single" w:sz="4" w:space="0" w:color="auto"/>
            </w:tcBorders>
            <w:shd w:val="clear" w:color="auto" w:fill="auto"/>
            <w:vAlign w:val="center"/>
          </w:tcPr>
          <w:p w:rsidR="006A3F88" w:rsidRPr="007406A8" w:rsidRDefault="006A3F88" w:rsidP="006A3F88">
            <w:pPr>
              <w:jc w:val="center"/>
              <w:rPr>
                <w:rFonts w:ascii="Arial" w:hAnsi="Arial" w:cs="Arial"/>
                <w:color w:val="000000"/>
              </w:rPr>
            </w:pPr>
          </w:p>
        </w:tc>
        <w:tc>
          <w:tcPr>
            <w:tcW w:w="2080" w:type="dxa"/>
            <w:tcBorders>
              <w:top w:val="nil"/>
              <w:left w:val="nil"/>
              <w:bottom w:val="single" w:sz="4" w:space="0" w:color="auto"/>
              <w:right w:val="single" w:sz="4" w:space="0" w:color="auto"/>
            </w:tcBorders>
            <w:shd w:val="clear" w:color="auto" w:fill="auto"/>
            <w:noWrap/>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7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right"/>
              <w:rPr>
                <w:rFonts w:ascii="Arial" w:hAnsi="Arial" w:cs="Arial"/>
                <w:b/>
                <w:bCs/>
                <w:i/>
                <w:iCs/>
                <w:color w:val="000000"/>
              </w:rPr>
            </w:pPr>
            <w:r w:rsidRPr="007406A8">
              <w:rPr>
                <w:rFonts w:ascii="Arial" w:hAnsi="Arial" w:cs="Arial"/>
                <w:b/>
                <w:bCs/>
                <w:i/>
                <w:iCs/>
                <w:color w:val="000000"/>
              </w:rPr>
              <w:t>Sous Total lot 900</w:t>
            </w:r>
          </w:p>
        </w:tc>
        <w:tc>
          <w:tcPr>
            <w:tcW w:w="2080" w:type="dxa"/>
            <w:tcBorders>
              <w:top w:val="nil"/>
              <w:left w:val="nil"/>
              <w:bottom w:val="single" w:sz="4" w:space="0" w:color="auto"/>
              <w:right w:val="single" w:sz="4" w:space="0" w:color="auto"/>
            </w:tcBorders>
            <w:shd w:val="clear" w:color="000000" w:fill="C5D9F1"/>
            <w:vAlign w:val="center"/>
            <w:hideMark/>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 </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11020" w:type="dxa"/>
            <w:gridSpan w:val="7"/>
            <w:tcBorders>
              <w:top w:val="nil"/>
              <w:bottom w:val="nil"/>
              <w:right w:val="nil"/>
            </w:tcBorders>
            <w:shd w:val="clear" w:color="auto" w:fill="auto"/>
            <w:vAlign w:val="center"/>
            <w:hideMark/>
          </w:tcPr>
          <w:p w:rsidR="006A3F88" w:rsidRPr="007406A8" w:rsidRDefault="006A3F88" w:rsidP="006A3F88">
            <w:pPr>
              <w:jc w:val="center"/>
              <w:rPr>
                <w:rFonts w:ascii="Arial" w:hAnsi="Arial" w:cs="Arial"/>
                <w:color w:val="000000"/>
              </w:rPr>
            </w:pPr>
          </w:p>
          <w:p w:rsidR="006A3F88" w:rsidRPr="007406A8" w:rsidRDefault="006A3F88" w:rsidP="006A3F88">
            <w:pPr>
              <w:rPr>
                <w:rFonts w:ascii="Arial" w:hAnsi="Arial" w:cs="Arial"/>
                <w:color w:val="000000"/>
              </w:rPr>
            </w:pPr>
          </w:p>
          <w:p w:rsidR="006A3F88" w:rsidRPr="007406A8" w:rsidRDefault="006A3F88" w:rsidP="006A3F88">
            <w:pPr>
              <w:jc w:val="center"/>
              <w:rPr>
                <w:rFonts w:ascii="Arial" w:hAnsi="Arial" w:cs="Arial"/>
                <w:color w:val="000000"/>
              </w:rPr>
            </w:pPr>
            <w:r w:rsidRPr="007406A8">
              <w:rPr>
                <w:rFonts w:ascii="Arial" w:hAnsi="Arial" w:cs="Arial"/>
                <w:color w:val="000000"/>
              </w:rPr>
              <w:t> </w:t>
            </w:r>
          </w:p>
        </w:tc>
      </w:tr>
      <w:tr w:rsidR="006A3F88" w:rsidRPr="007406A8" w:rsidTr="00245E9F">
        <w:trPr>
          <w:trHeight w:val="315"/>
        </w:trPr>
        <w:tc>
          <w:tcPr>
            <w:tcW w:w="98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RECAPITULATIF</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N°</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DESIGNATIONS</w:t>
            </w:r>
          </w:p>
        </w:tc>
        <w:tc>
          <w:tcPr>
            <w:tcW w:w="4019" w:type="dxa"/>
            <w:gridSpan w:val="2"/>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MONTANTS</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1</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100: TRAVAUX PREPARATOIRES ET TERRASSEMENT</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2</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200 CHARPENTE- COUVERUTRE-PLAFOND</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6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2</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300 MAÇONNERIE- BETON ARME  ET RACCORDS</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4</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400: PLOMBERIE ET SANITAIRES</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5</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500: MENUISERIE BOIS</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lastRenderedPageBreak/>
              <w:t>6</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600: MENUISERIE METALLIQUE ET VITRERIE</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7</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700: PEINTURE GENERALE</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8</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800: ELECTRICITE ET SECURITE</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9</w:t>
            </w:r>
          </w:p>
        </w:tc>
        <w:tc>
          <w:tcPr>
            <w:tcW w:w="5001" w:type="dxa"/>
            <w:gridSpan w:val="3"/>
            <w:tcBorders>
              <w:top w:val="single" w:sz="4" w:space="0" w:color="auto"/>
              <w:left w:val="nil"/>
              <w:bottom w:val="single" w:sz="4" w:space="0" w:color="auto"/>
              <w:right w:val="single" w:sz="4" w:space="0" w:color="000000"/>
            </w:tcBorders>
            <w:shd w:val="clear" w:color="auto" w:fill="auto"/>
            <w:vAlign w:val="center"/>
            <w:hideMark/>
          </w:tcPr>
          <w:p w:rsidR="006A3F88" w:rsidRPr="007406A8" w:rsidRDefault="006A3F88" w:rsidP="006A3F88">
            <w:pPr>
              <w:rPr>
                <w:rFonts w:ascii="Arial" w:hAnsi="Arial" w:cs="Arial"/>
                <w:color w:val="000000"/>
              </w:rPr>
            </w:pPr>
            <w:r w:rsidRPr="007406A8">
              <w:rPr>
                <w:rFonts w:ascii="Arial" w:hAnsi="Arial" w:cs="Arial"/>
                <w:color w:val="000000"/>
              </w:rPr>
              <w:t>LOT 900: VRD</w:t>
            </w:r>
          </w:p>
        </w:tc>
        <w:tc>
          <w:tcPr>
            <w:tcW w:w="4019" w:type="dxa"/>
            <w:gridSpan w:val="2"/>
            <w:tcBorders>
              <w:top w:val="single" w:sz="4" w:space="0" w:color="auto"/>
              <w:left w:val="nil"/>
              <w:bottom w:val="single" w:sz="4" w:space="0" w:color="auto"/>
              <w:right w:val="single" w:sz="4" w:space="0" w:color="000000"/>
            </w:tcBorders>
            <w:shd w:val="clear" w:color="auto" w:fill="auto"/>
            <w:vAlign w:val="center"/>
          </w:tcPr>
          <w:p w:rsidR="006A3F88" w:rsidRPr="007406A8" w:rsidRDefault="006A3F88" w:rsidP="006A3F88">
            <w:pPr>
              <w:jc w:val="cente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color w:val="000000"/>
              </w:rPr>
            </w:pPr>
            <w:r w:rsidRPr="007406A8">
              <w:rPr>
                <w:rFonts w:ascii="Arial" w:hAnsi="Arial" w:cs="Arial"/>
                <w:color w:val="000000"/>
              </w:rPr>
              <w:t> </w:t>
            </w:r>
          </w:p>
        </w:tc>
        <w:tc>
          <w:tcPr>
            <w:tcW w:w="5001" w:type="dxa"/>
            <w:gridSpan w:val="3"/>
            <w:tcBorders>
              <w:top w:val="single" w:sz="4" w:space="0" w:color="auto"/>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MONTANT HTVA</w:t>
            </w:r>
          </w:p>
        </w:tc>
        <w:tc>
          <w:tcPr>
            <w:tcW w:w="4019" w:type="dxa"/>
            <w:gridSpan w:val="2"/>
            <w:tcBorders>
              <w:top w:val="single" w:sz="4" w:space="0" w:color="auto"/>
              <w:left w:val="nil"/>
              <w:bottom w:val="single" w:sz="4" w:space="0" w:color="auto"/>
              <w:right w:val="single" w:sz="4" w:space="0" w:color="auto"/>
            </w:tcBorders>
            <w:shd w:val="clear" w:color="000000" w:fill="FFFFFF"/>
            <w:vAlign w:val="center"/>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vMerge/>
            <w:tcBorders>
              <w:top w:val="nil"/>
              <w:left w:val="single" w:sz="4" w:space="0" w:color="auto"/>
              <w:bottom w:val="single" w:sz="4" w:space="0" w:color="auto"/>
              <w:right w:val="single" w:sz="4" w:space="0" w:color="auto"/>
            </w:tcBorders>
            <w:vAlign w:val="center"/>
            <w:hideMark/>
          </w:tcPr>
          <w:p w:rsidR="006A3F88" w:rsidRPr="007406A8" w:rsidRDefault="006A3F88" w:rsidP="006A3F88">
            <w:pPr>
              <w:rPr>
                <w:rFonts w:ascii="Arial" w:hAnsi="Arial" w:cs="Arial"/>
                <w:color w:val="000000"/>
              </w:rPr>
            </w:pPr>
          </w:p>
        </w:tc>
        <w:tc>
          <w:tcPr>
            <w:tcW w:w="5001" w:type="dxa"/>
            <w:gridSpan w:val="3"/>
            <w:tcBorders>
              <w:top w:val="single" w:sz="4" w:space="0" w:color="auto"/>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TVA (19,25%)</w:t>
            </w:r>
          </w:p>
        </w:tc>
        <w:tc>
          <w:tcPr>
            <w:tcW w:w="4019" w:type="dxa"/>
            <w:gridSpan w:val="2"/>
            <w:tcBorders>
              <w:top w:val="single" w:sz="4" w:space="0" w:color="auto"/>
              <w:left w:val="nil"/>
              <w:bottom w:val="single" w:sz="4" w:space="0" w:color="auto"/>
              <w:right w:val="single" w:sz="4" w:space="0" w:color="auto"/>
            </w:tcBorders>
            <w:shd w:val="clear" w:color="000000" w:fill="FFFFFF"/>
            <w:vAlign w:val="center"/>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vMerge/>
            <w:tcBorders>
              <w:top w:val="nil"/>
              <w:left w:val="single" w:sz="4" w:space="0" w:color="auto"/>
              <w:bottom w:val="single" w:sz="4" w:space="0" w:color="auto"/>
              <w:right w:val="single" w:sz="4" w:space="0" w:color="auto"/>
            </w:tcBorders>
            <w:vAlign w:val="center"/>
            <w:hideMark/>
          </w:tcPr>
          <w:p w:rsidR="006A3F88" w:rsidRPr="007406A8" w:rsidRDefault="006A3F88" w:rsidP="006A3F88">
            <w:pPr>
              <w:rPr>
                <w:rFonts w:ascii="Arial" w:hAnsi="Arial" w:cs="Arial"/>
                <w:color w:val="000000"/>
              </w:rPr>
            </w:pPr>
          </w:p>
        </w:tc>
        <w:tc>
          <w:tcPr>
            <w:tcW w:w="5001" w:type="dxa"/>
            <w:gridSpan w:val="3"/>
            <w:tcBorders>
              <w:top w:val="single" w:sz="4" w:space="0" w:color="auto"/>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MONTANT TTC</w:t>
            </w:r>
          </w:p>
        </w:tc>
        <w:tc>
          <w:tcPr>
            <w:tcW w:w="4019" w:type="dxa"/>
            <w:gridSpan w:val="2"/>
            <w:tcBorders>
              <w:top w:val="single" w:sz="4" w:space="0" w:color="auto"/>
              <w:left w:val="nil"/>
              <w:bottom w:val="single" w:sz="4" w:space="0" w:color="auto"/>
              <w:right w:val="single" w:sz="4" w:space="0" w:color="auto"/>
            </w:tcBorders>
            <w:shd w:val="clear" w:color="000000" w:fill="FFFFFF"/>
            <w:vAlign w:val="center"/>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vMerge/>
            <w:tcBorders>
              <w:top w:val="nil"/>
              <w:left w:val="single" w:sz="4" w:space="0" w:color="auto"/>
              <w:bottom w:val="single" w:sz="4" w:space="0" w:color="auto"/>
              <w:right w:val="single" w:sz="4" w:space="0" w:color="auto"/>
            </w:tcBorders>
            <w:vAlign w:val="center"/>
            <w:hideMark/>
          </w:tcPr>
          <w:p w:rsidR="006A3F88" w:rsidRPr="007406A8" w:rsidRDefault="006A3F88" w:rsidP="006A3F88">
            <w:pPr>
              <w:rPr>
                <w:rFonts w:ascii="Arial" w:hAnsi="Arial" w:cs="Arial"/>
                <w:color w:val="000000"/>
              </w:rPr>
            </w:pPr>
          </w:p>
        </w:tc>
        <w:tc>
          <w:tcPr>
            <w:tcW w:w="5001" w:type="dxa"/>
            <w:gridSpan w:val="3"/>
            <w:tcBorders>
              <w:top w:val="single" w:sz="4" w:space="0" w:color="auto"/>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IR (2,2 ou 5,5%)</w:t>
            </w:r>
          </w:p>
        </w:tc>
        <w:tc>
          <w:tcPr>
            <w:tcW w:w="4019" w:type="dxa"/>
            <w:gridSpan w:val="2"/>
            <w:tcBorders>
              <w:top w:val="single" w:sz="4" w:space="0" w:color="auto"/>
              <w:left w:val="nil"/>
              <w:bottom w:val="single" w:sz="4" w:space="0" w:color="auto"/>
              <w:right w:val="single" w:sz="4" w:space="0" w:color="auto"/>
            </w:tcBorders>
            <w:shd w:val="clear" w:color="000000" w:fill="FFFFFF"/>
            <w:vAlign w:val="center"/>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15"/>
        </w:trPr>
        <w:tc>
          <w:tcPr>
            <w:tcW w:w="800" w:type="dxa"/>
            <w:vMerge/>
            <w:tcBorders>
              <w:top w:val="nil"/>
              <w:left w:val="single" w:sz="4" w:space="0" w:color="auto"/>
              <w:bottom w:val="single" w:sz="4" w:space="0" w:color="auto"/>
              <w:right w:val="single" w:sz="4" w:space="0" w:color="auto"/>
            </w:tcBorders>
            <w:vAlign w:val="center"/>
            <w:hideMark/>
          </w:tcPr>
          <w:p w:rsidR="006A3F88" w:rsidRPr="007406A8" w:rsidRDefault="006A3F88" w:rsidP="006A3F88">
            <w:pPr>
              <w:rPr>
                <w:rFonts w:ascii="Arial" w:hAnsi="Arial" w:cs="Arial"/>
                <w:color w:val="000000"/>
              </w:rPr>
            </w:pPr>
          </w:p>
        </w:tc>
        <w:tc>
          <w:tcPr>
            <w:tcW w:w="5001" w:type="dxa"/>
            <w:gridSpan w:val="3"/>
            <w:tcBorders>
              <w:top w:val="single" w:sz="4" w:space="0" w:color="auto"/>
              <w:left w:val="nil"/>
              <w:bottom w:val="single" w:sz="4" w:space="0" w:color="auto"/>
              <w:right w:val="single" w:sz="4" w:space="0" w:color="auto"/>
            </w:tcBorders>
            <w:shd w:val="clear" w:color="auto" w:fill="auto"/>
            <w:vAlign w:val="center"/>
            <w:hideMark/>
          </w:tcPr>
          <w:p w:rsidR="006A3F88" w:rsidRPr="007406A8" w:rsidRDefault="006A3F88" w:rsidP="006A3F88">
            <w:pPr>
              <w:jc w:val="center"/>
              <w:rPr>
                <w:rFonts w:ascii="Arial" w:hAnsi="Arial" w:cs="Arial"/>
                <w:b/>
                <w:bCs/>
                <w:color w:val="000000"/>
              </w:rPr>
            </w:pPr>
            <w:r w:rsidRPr="007406A8">
              <w:rPr>
                <w:rFonts w:ascii="Arial" w:hAnsi="Arial" w:cs="Arial"/>
                <w:b/>
                <w:bCs/>
                <w:color w:val="000000"/>
              </w:rPr>
              <w:t>NET A PAYER</w:t>
            </w:r>
          </w:p>
        </w:tc>
        <w:tc>
          <w:tcPr>
            <w:tcW w:w="4019" w:type="dxa"/>
            <w:gridSpan w:val="2"/>
            <w:tcBorders>
              <w:top w:val="single" w:sz="4" w:space="0" w:color="auto"/>
              <w:left w:val="nil"/>
              <w:bottom w:val="single" w:sz="4" w:space="0" w:color="auto"/>
              <w:right w:val="single" w:sz="4" w:space="0" w:color="auto"/>
            </w:tcBorders>
            <w:shd w:val="clear" w:color="000000" w:fill="FFFFFF"/>
            <w:vAlign w:val="center"/>
          </w:tcPr>
          <w:p w:rsidR="006A3F88" w:rsidRPr="007406A8" w:rsidRDefault="006A3F88" w:rsidP="006A3F88">
            <w:pPr>
              <w:jc w:val="center"/>
              <w:rPr>
                <w:rFonts w:ascii="Arial" w:hAnsi="Arial" w:cs="Arial"/>
                <w:b/>
                <w:bCs/>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300"/>
        </w:trPr>
        <w:tc>
          <w:tcPr>
            <w:tcW w:w="9820" w:type="dxa"/>
            <w:gridSpan w:val="6"/>
            <w:vMerge w:val="restart"/>
            <w:tcBorders>
              <w:top w:val="single" w:sz="4" w:space="0" w:color="auto"/>
              <w:left w:val="nil"/>
              <w:bottom w:val="nil"/>
              <w:right w:val="nil"/>
            </w:tcBorders>
            <w:shd w:val="clear" w:color="auto" w:fill="auto"/>
            <w:noWrap/>
            <w:hideMark/>
          </w:tcPr>
          <w:p w:rsidR="006A3F88" w:rsidRPr="007406A8" w:rsidRDefault="006A3F88" w:rsidP="006A3F88">
            <w:pPr>
              <w:rPr>
                <w:rFonts w:ascii="Arial" w:hAnsi="Arial" w:cs="Arial"/>
                <w:color w:val="000000"/>
              </w:rPr>
            </w:pPr>
          </w:p>
          <w:p w:rsidR="006A3F88" w:rsidRPr="007406A8" w:rsidRDefault="006A3F88" w:rsidP="006A3F88">
            <w:pPr>
              <w:rPr>
                <w:rFonts w:ascii="Arial" w:hAnsi="Arial" w:cs="Arial"/>
                <w:color w:val="000000"/>
              </w:rPr>
            </w:pPr>
          </w:p>
          <w:p w:rsidR="006A3F88" w:rsidRPr="007406A8" w:rsidRDefault="006A3F88" w:rsidP="00957674">
            <w:pPr>
              <w:rPr>
                <w:rFonts w:ascii="Arial" w:hAnsi="Arial" w:cs="Arial"/>
                <w:bCs/>
                <w:color w:val="000000"/>
                <w:u w:val="single"/>
              </w:rPr>
            </w:pPr>
            <w:r w:rsidRPr="007406A8">
              <w:rPr>
                <w:rFonts w:ascii="Arial" w:hAnsi="Arial" w:cs="Arial"/>
                <w:color w:val="000000"/>
              </w:rPr>
              <w:t xml:space="preserve">Arrêté le présent devis </w:t>
            </w:r>
            <w:r w:rsidRPr="007406A8">
              <w:rPr>
                <w:rFonts w:ascii="Arial" w:hAnsi="Arial" w:cs="Arial"/>
                <w:b/>
                <w:bCs/>
                <w:color w:val="000000"/>
              </w:rPr>
              <w:t xml:space="preserve">tranche ferme </w:t>
            </w:r>
            <w:r w:rsidRPr="007406A8">
              <w:rPr>
                <w:rFonts w:ascii="Arial" w:hAnsi="Arial" w:cs="Arial"/>
                <w:color w:val="000000"/>
              </w:rPr>
              <w:t xml:space="preserve">à la somme de: </w:t>
            </w:r>
            <w:r w:rsidRPr="007406A8">
              <w:rPr>
                <w:rFonts w:ascii="Arial" w:hAnsi="Arial" w:cs="Arial"/>
                <w:bCs/>
                <w:color w:val="000000"/>
                <w:u w:val="single"/>
              </w:rPr>
              <w:t xml:space="preserve">   </w:t>
            </w:r>
            <w:r w:rsidRPr="007406A8">
              <w:rPr>
                <w:rFonts w:ascii="Arial" w:hAnsi="Arial" w:cs="Arial"/>
                <w:b/>
                <w:bCs/>
                <w:color w:val="000000"/>
                <w:u w:val="single"/>
              </w:rPr>
              <w:t xml:space="preserve">        </w:t>
            </w:r>
            <w:r w:rsidRPr="007406A8">
              <w:rPr>
                <w:rFonts w:ascii="Arial" w:hAnsi="Arial" w:cs="Arial"/>
                <w:bCs/>
                <w:color w:val="000000"/>
                <w:u w:val="single"/>
              </w:rPr>
              <w:t xml:space="preserve">                         </w:t>
            </w:r>
            <w:r w:rsidRPr="007406A8">
              <w:rPr>
                <w:rFonts w:ascii="Arial" w:hAnsi="Arial" w:cs="Arial"/>
                <w:b/>
                <w:bCs/>
                <w:color w:val="000000"/>
              </w:rPr>
              <w:t>FCFA</w:t>
            </w:r>
            <w:r w:rsidR="00957674" w:rsidRPr="007406A8">
              <w:rPr>
                <w:rFonts w:ascii="Arial" w:hAnsi="Arial" w:cs="Arial"/>
                <w:b/>
                <w:bCs/>
                <w:color w:val="000000"/>
              </w:rPr>
              <w:t xml:space="preserve"> Toutes Taxes Comprises</w:t>
            </w: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r w:rsidR="006A3F88" w:rsidRPr="007406A8" w:rsidTr="00245E9F">
        <w:trPr>
          <w:trHeight w:val="285"/>
        </w:trPr>
        <w:tc>
          <w:tcPr>
            <w:tcW w:w="9820" w:type="dxa"/>
            <w:gridSpan w:val="6"/>
            <w:vMerge/>
            <w:tcBorders>
              <w:top w:val="single" w:sz="4" w:space="0" w:color="auto"/>
              <w:left w:val="nil"/>
              <w:bottom w:val="nil"/>
              <w:right w:val="nil"/>
            </w:tcBorders>
            <w:vAlign w:val="center"/>
            <w:hideMark/>
          </w:tcPr>
          <w:p w:rsidR="006A3F88" w:rsidRPr="007406A8" w:rsidRDefault="006A3F88" w:rsidP="006A3F88">
            <w:pPr>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6A3F88" w:rsidRPr="007406A8" w:rsidRDefault="006A3F88" w:rsidP="006A3F88">
            <w:pPr>
              <w:rPr>
                <w:rFonts w:ascii="Arial" w:hAnsi="Arial" w:cs="Arial"/>
                <w:color w:val="000000"/>
              </w:rPr>
            </w:pPr>
          </w:p>
        </w:tc>
      </w:tr>
    </w:tbl>
    <w:p w:rsidR="00661367" w:rsidRPr="007406A8" w:rsidRDefault="00661367" w:rsidP="00AB5F5F">
      <w:pPr>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340DBE" w:rsidRPr="007406A8" w:rsidRDefault="00340DBE" w:rsidP="00AB5F5F">
      <w:pPr>
        <w:tabs>
          <w:tab w:val="left" w:pos="910"/>
        </w:tabs>
        <w:jc w:val="both"/>
        <w:rPr>
          <w:rFonts w:ascii="Arial" w:hAnsi="Arial" w:cs="Arial"/>
        </w:rPr>
      </w:pPr>
    </w:p>
    <w:p w:rsidR="00340DBE" w:rsidRPr="007406A8" w:rsidRDefault="00340DBE" w:rsidP="00AB5F5F">
      <w:pPr>
        <w:tabs>
          <w:tab w:val="left" w:pos="910"/>
        </w:tabs>
        <w:jc w:val="both"/>
        <w:rPr>
          <w:rFonts w:ascii="Arial" w:hAnsi="Arial" w:cs="Arial"/>
        </w:rPr>
      </w:pPr>
    </w:p>
    <w:p w:rsidR="00340DBE" w:rsidRPr="007406A8" w:rsidRDefault="00340DBE" w:rsidP="00AB5F5F">
      <w:pPr>
        <w:tabs>
          <w:tab w:val="left" w:pos="910"/>
        </w:tabs>
        <w:jc w:val="both"/>
        <w:rPr>
          <w:rFonts w:ascii="Arial" w:hAnsi="Arial" w:cs="Arial"/>
        </w:rPr>
      </w:pPr>
    </w:p>
    <w:p w:rsidR="00340DBE" w:rsidRPr="007406A8" w:rsidRDefault="00340DBE" w:rsidP="00AB5F5F">
      <w:pPr>
        <w:tabs>
          <w:tab w:val="left" w:pos="910"/>
        </w:tabs>
        <w:jc w:val="both"/>
        <w:rPr>
          <w:rFonts w:ascii="Arial" w:hAnsi="Arial" w:cs="Arial"/>
        </w:rPr>
      </w:pPr>
    </w:p>
    <w:p w:rsidR="00340DBE" w:rsidRPr="007406A8" w:rsidRDefault="00340DBE" w:rsidP="00AB5F5F">
      <w:pPr>
        <w:tabs>
          <w:tab w:val="left" w:pos="910"/>
        </w:tabs>
        <w:jc w:val="both"/>
        <w:rPr>
          <w:rFonts w:ascii="Arial" w:hAnsi="Arial" w:cs="Arial"/>
        </w:rPr>
      </w:pPr>
    </w:p>
    <w:p w:rsidR="00340DBE" w:rsidRPr="007406A8" w:rsidRDefault="00340DBE" w:rsidP="00AB5F5F">
      <w:pPr>
        <w:tabs>
          <w:tab w:val="left" w:pos="910"/>
        </w:tabs>
        <w:jc w:val="both"/>
        <w:rPr>
          <w:rFonts w:ascii="Arial" w:hAnsi="Arial" w:cs="Arial"/>
        </w:rPr>
      </w:pPr>
    </w:p>
    <w:p w:rsidR="00340DBE" w:rsidRPr="007406A8" w:rsidRDefault="00340DBE"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Default="006A3F88" w:rsidP="00AB5F5F">
      <w:pPr>
        <w:tabs>
          <w:tab w:val="left" w:pos="910"/>
        </w:tabs>
        <w:jc w:val="both"/>
        <w:rPr>
          <w:rFonts w:ascii="Arial" w:hAnsi="Arial" w:cs="Arial"/>
        </w:rPr>
      </w:pPr>
    </w:p>
    <w:p w:rsidR="009556DA" w:rsidRDefault="009556DA" w:rsidP="00AB5F5F">
      <w:pPr>
        <w:tabs>
          <w:tab w:val="left" w:pos="910"/>
        </w:tabs>
        <w:jc w:val="both"/>
        <w:rPr>
          <w:rFonts w:ascii="Arial" w:hAnsi="Arial" w:cs="Arial"/>
        </w:rPr>
      </w:pPr>
    </w:p>
    <w:p w:rsidR="009556DA" w:rsidRDefault="009556DA" w:rsidP="00AB5F5F">
      <w:pPr>
        <w:tabs>
          <w:tab w:val="left" w:pos="910"/>
        </w:tabs>
        <w:jc w:val="both"/>
        <w:rPr>
          <w:rFonts w:ascii="Arial" w:hAnsi="Arial" w:cs="Arial"/>
        </w:rPr>
      </w:pPr>
    </w:p>
    <w:p w:rsidR="009556DA" w:rsidRDefault="009556DA" w:rsidP="00AB5F5F">
      <w:pPr>
        <w:tabs>
          <w:tab w:val="left" w:pos="910"/>
        </w:tabs>
        <w:jc w:val="both"/>
        <w:rPr>
          <w:rFonts w:ascii="Arial" w:hAnsi="Arial" w:cs="Arial"/>
        </w:rPr>
      </w:pPr>
    </w:p>
    <w:p w:rsidR="009556DA" w:rsidRDefault="009556DA" w:rsidP="00AB5F5F">
      <w:pPr>
        <w:tabs>
          <w:tab w:val="left" w:pos="910"/>
        </w:tabs>
        <w:jc w:val="both"/>
        <w:rPr>
          <w:rFonts w:ascii="Arial" w:hAnsi="Arial" w:cs="Arial"/>
        </w:rPr>
      </w:pPr>
    </w:p>
    <w:p w:rsidR="009556DA" w:rsidRDefault="009556DA" w:rsidP="00AB5F5F">
      <w:pPr>
        <w:tabs>
          <w:tab w:val="left" w:pos="910"/>
        </w:tabs>
        <w:jc w:val="both"/>
        <w:rPr>
          <w:rFonts w:ascii="Arial" w:hAnsi="Arial" w:cs="Arial"/>
        </w:rPr>
      </w:pPr>
    </w:p>
    <w:p w:rsidR="009556DA" w:rsidRDefault="009556DA" w:rsidP="00AB5F5F">
      <w:pPr>
        <w:tabs>
          <w:tab w:val="left" w:pos="910"/>
        </w:tabs>
        <w:jc w:val="both"/>
        <w:rPr>
          <w:rFonts w:ascii="Arial" w:hAnsi="Arial" w:cs="Arial"/>
        </w:rPr>
      </w:pPr>
    </w:p>
    <w:p w:rsidR="009556DA" w:rsidRPr="007406A8" w:rsidRDefault="009556DA"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6A3F88" w:rsidRPr="007406A8" w:rsidRDefault="006A3F88" w:rsidP="00AB5F5F">
      <w:pPr>
        <w:tabs>
          <w:tab w:val="left" w:pos="910"/>
        </w:tabs>
        <w:jc w:val="both"/>
        <w:rPr>
          <w:rFonts w:ascii="Arial" w:hAnsi="Arial" w:cs="Arial"/>
        </w:rPr>
      </w:pPr>
    </w:p>
    <w:p w:rsidR="00340DBE" w:rsidRPr="007406A8" w:rsidRDefault="00340DBE" w:rsidP="00AB5F5F">
      <w:pPr>
        <w:tabs>
          <w:tab w:val="left" w:pos="910"/>
        </w:tabs>
        <w:jc w:val="both"/>
        <w:rPr>
          <w:rFonts w:ascii="Arial" w:hAnsi="Arial" w:cs="Arial"/>
        </w:rPr>
      </w:pPr>
    </w:p>
    <w:p w:rsidR="00085FCE" w:rsidRPr="007406A8" w:rsidRDefault="00085FCE" w:rsidP="00AB5F5F">
      <w:pPr>
        <w:tabs>
          <w:tab w:val="left" w:pos="910"/>
        </w:tabs>
        <w:jc w:val="both"/>
        <w:rPr>
          <w:rFonts w:ascii="Arial" w:hAnsi="Arial" w:cs="Arial"/>
        </w:rPr>
      </w:pPr>
    </w:p>
    <w:p w:rsidR="004A236B" w:rsidRPr="007406A8" w:rsidRDefault="004A236B" w:rsidP="00AB5F5F">
      <w:pPr>
        <w:tabs>
          <w:tab w:val="left" w:pos="910"/>
        </w:tabs>
        <w:jc w:val="both"/>
        <w:rPr>
          <w:rFonts w:ascii="Arial" w:hAnsi="Arial" w:cs="Arial"/>
        </w:rPr>
      </w:pPr>
    </w:p>
    <w:p w:rsidR="001A4AEA"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419100</wp:posOffset>
                </wp:positionH>
                <wp:positionV relativeFrom="paragraph">
                  <wp:posOffset>156845</wp:posOffset>
                </wp:positionV>
                <wp:extent cx="5638800" cy="666750"/>
                <wp:effectExtent l="2540" t="0" r="0" b="317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641521" w:rsidRDefault="00C779FF" w:rsidP="001A4AEA">
                            <w:pPr>
                              <w:jc w:val="center"/>
                              <w:rPr>
                                <w:rFonts w:ascii="Arial" w:hAnsi="Arial" w:cs="Arial"/>
                                <w:b/>
                                <w:sz w:val="16"/>
                                <w:szCs w:val="16"/>
                              </w:rPr>
                            </w:pPr>
                          </w:p>
                          <w:p w:rsidR="00C779FF" w:rsidRPr="00EA329D" w:rsidRDefault="00C779FF" w:rsidP="001A4AE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8 : Sous détails des prix 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3" o:spid="_x0000_s1036" type="#_x0000_t202" style="position:absolute;left:0;text-align:left;margin-left:33pt;margin-top:12.35pt;width:444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" stroked="f">
                <v:textbox>
                  <w:txbxContent>
                    <w:p w:rsidR="006A3F88" w:rsidRPr="00641521" w:rsidRDefault="006A3F88" w:rsidP="001A4AEA">
                      <w:pPr>
                        <w:jc w:val="center"/>
                        <w:rPr>
                          <w:rFonts w:ascii="Arial" w:hAnsi="Arial" w:cs="Arial"/>
                          <w:b/>
                          <w:sz w:val="16"/>
                          <w:szCs w:val="16"/>
                        </w:rPr>
                      </w:pPr>
                    </w:p>
                    <w:p w:rsidR="006A3F88" w:rsidRPr="00EA329D" w:rsidRDefault="006A3F88" w:rsidP="001A4AE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8 : Sous détails des prix unitaires</w:t>
                      </w:r>
                    </w:p>
                  </w:txbxContent>
                </v:textbox>
              </v:shape>
            </w:pict>
          </mc:Fallback>
        </mc:AlternateContent>
      </w:r>
      <w:r w:rsidRPr="007406A8">
        <w:rPr>
          <w:rFonts w:ascii="Arial" w:hAnsi="Arial" w:cs="Arial"/>
          <w:noProof/>
        </w:rPr>
        <mc:AlternateContent>
          <mc:Choice Requires="wps">
            <w:drawing>
              <wp:anchor distT="0" distB="0" distL="114300" distR="114300" simplePos="0" relativeHeight="251655680" behindDoc="0" locked="0" layoutInCell="1" allowOverlap="1">
                <wp:simplePos x="0" y="0"/>
                <wp:positionH relativeFrom="column">
                  <wp:posOffset>304800</wp:posOffset>
                </wp:positionH>
                <wp:positionV relativeFrom="paragraph">
                  <wp:posOffset>31115</wp:posOffset>
                </wp:positionV>
                <wp:extent cx="6286500" cy="906780"/>
                <wp:effectExtent l="78740" t="80645" r="6985" b="1270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B1B26CD" id="AutoShape 22" o:spid="_x0000_s1026" style="position:absolute;margin-left:24pt;margin-top:2.45pt;width:495pt;height:7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">
                <v:shadow on="t" opacity=".5" offset="-6pt,-6pt"/>
              </v:roundrect>
            </w:pict>
          </mc:Fallback>
        </mc:AlternateContent>
      </w: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1A4AEA" w:rsidRPr="007406A8" w:rsidRDefault="001A4AEA" w:rsidP="00AB5F5F">
      <w:pPr>
        <w:ind w:left="600"/>
        <w:jc w:val="both"/>
        <w:rPr>
          <w:rFonts w:ascii="Arial" w:hAnsi="Arial" w:cs="Arial"/>
        </w:rPr>
      </w:pPr>
    </w:p>
    <w:p w:rsidR="00F03402" w:rsidRPr="007406A8" w:rsidRDefault="00F03402" w:rsidP="00AB5F5F">
      <w:pPr>
        <w:ind w:left="600"/>
        <w:jc w:val="both"/>
        <w:rPr>
          <w:rFonts w:ascii="Arial" w:hAnsi="Arial" w:cs="Arial"/>
        </w:rPr>
      </w:pPr>
    </w:p>
    <w:p w:rsidR="00F03402" w:rsidRPr="007406A8" w:rsidRDefault="00F03402" w:rsidP="00AB5F5F">
      <w:pPr>
        <w:ind w:left="600"/>
        <w:jc w:val="both"/>
        <w:rPr>
          <w:rFonts w:ascii="Arial" w:hAnsi="Arial" w:cs="Arial"/>
        </w:rPr>
      </w:pPr>
    </w:p>
    <w:p w:rsidR="00F03402" w:rsidRPr="007406A8" w:rsidRDefault="00F03402" w:rsidP="00AB5F5F">
      <w:pPr>
        <w:ind w:left="600"/>
        <w:jc w:val="both"/>
        <w:rPr>
          <w:rFonts w:ascii="Arial" w:hAnsi="Arial" w:cs="Arial"/>
        </w:rPr>
      </w:pPr>
    </w:p>
    <w:p w:rsidR="00F03402" w:rsidRPr="007406A8" w:rsidRDefault="00F03402" w:rsidP="00AB5F5F">
      <w:pPr>
        <w:ind w:left="600"/>
        <w:jc w:val="both"/>
        <w:rPr>
          <w:rFonts w:ascii="Arial" w:hAnsi="Arial" w:cs="Arial"/>
        </w:rPr>
      </w:pPr>
    </w:p>
    <w:p w:rsidR="00F03402" w:rsidRPr="007406A8" w:rsidRDefault="00F03402" w:rsidP="00AB5F5F">
      <w:pPr>
        <w:ind w:left="600"/>
        <w:jc w:val="both"/>
        <w:rPr>
          <w:rFonts w:ascii="Arial" w:hAnsi="Arial" w:cs="Arial"/>
        </w:rPr>
      </w:pPr>
    </w:p>
    <w:p w:rsidR="000B2185" w:rsidRPr="007406A8" w:rsidRDefault="000B2185" w:rsidP="00AB5F5F">
      <w:pPr>
        <w:ind w:left="600"/>
        <w:jc w:val="both"/>
        <w:rPr>
          <w:rFonts w:ascii="Arial" w:hAnsi="Arial" w:cs="Arial"/>
        </w:rPr>
      </w:pPr>
    </w:p>
    <w:p w:rsidR="000B2185" w:rsidRPr="007406A8" w:rsidRDefault="000B2185" w:rsidP="00AB5F5F">
      <w:pPr>
        <w:ind w:left="600"/>
        <w:jc w:val="both"/>
        <w:rPr>
          <w:rFonts w:ascii="Arial" w:hAnsi="Arial" w:cs="Arial"/>
        </w:rPr>
      </w:pPr>
    </w:p>
    <w:p w:rsidR="000B2185" w:rsidRPr="007406A8" w:rsidRDefault="000B2185" w:rsidP="00AB5F5F">
      <w:pPr>
        <w:ind w:left="600"/>
        <w:jc w:val="both"/>
        <w:rPr>
          <w:rFonts w:ascii="Arial" w:hAnsi="Arial" w:cs="Arial"/>
        </w:rPr>
      </w:pPr>
    </w:p>
    <w:p w:rsidR="000B2185" w:rsidRPr="007406A8" w:rsidRDefault="000B2185" w:rsidP="00AB5F5F">
      <w:pPr>
        <w:ind w:left="600"/>
        <w:jc w:val="both"/>
        <w:rPr>
          <w:rFonts w:ascii="Arial" w:hAnsi="Arial" w:cs="Arial"/>
        </w:rPr>
      </w:pPr>
    </w:p>
    <w:p w:rsidR="00CB28EC" w:rsidRPr="007406A8" w:rsidRDefault="00CB28EC" w:rsidP="00AB5F5F">
      <w:pPr>
        <w:ind w:left="600"/>
        <w:jc w:val="both"/>
        <w:rPr>
          <w:rFonts w:ascii="Arial" w:hAnsi="Arial" w:cs="Arial"/>
        </w:rPr>
      </w:pPr>
    </w:p>
    <w:p w:rsidR="000B2185" w:rsidRPr="007406A8" w:rsidRDefault="000B2185" w:rsidP="00AB5F5F">
      <w:pPr>
        <w:ind w:left="600"/>
        <w:jc w:val="both"/>
        <w:rPr>
          <w:rFonts w:ascii="Arial" w:hAnsi="Arial" w:cs="Arial"/>
        </w:rPr>
      </w:pPr>
    </w:p>
    <w:p w:rsidR="000B2185" w:rsidRPr="007406A8" w:rsidRDefault="000B2185" w:rsidP="00AB5F5F">
      <w:pPr>
        <w:ind w:left="600"/>
        <w:jc w:val="both"/>
        <w:rPr>
          <w:rFonts w:ascii="Arial" w:hAnsi="Arial" w:cs="Arial"/>
        </w:rPr>
      </w:pPr>
    </w:p>
    <w:p w:rsidR="000B2185" w:rsidRPr="007406A8" w:rsidRDefault="000B2185" w:rsidP="00AB5F5F">
      <w:pPr>
        <w:ind w:left="600"/>
        <w:jc w:val="both"/>
        <w:rPr>
          <w:rFonts w:ascii="Arial" w:hAnsi="Arial" w:cs="Arial"/>
        </w:rPr>
      </w:pPr>
    </w:p>
    <w:p w:rsidR="00360A7E" w:rsidRPr="007406A8" w:rsidRDefault="00360A7E" w:rsidP="00AB5F5F">
      <w:pPr>
        <w:ind w:left="600"/>
        <w:jc w:val="both"/>
        <w:rPr>
          <w:rFonts w:ascii="Arial" w:hAnsi="Arial" w:cs="Arial"/>
        </w:rPr>
      </w:pPr>
    </w:p>
    <w:p w:rsidR="00360A7E" w:rsidRPr="007406A8" w:rsidRDefault="00360A7E" w:rsidP="00AB5F5F">
      <w:pPr>
        <w:ind w:left="600"/>
        <w:jc w:val="both"/>
        <w:rPr>
          <w:rFonts w:ascii="Arial" w:hAnsi="Arial" w:cs="Arial"/>
        </w:rPr>
      </w:pPr>
    </w:p>
    <w:p w:rsidR="00360A7E" w:rsidRPr="007406A8" w:rsidRDefault="00360A7E" w:rsidP="00AB5F5F">
      <w:pPr>
        <w:ind w:left="600"/>
        <w:jc w:val="both"/>
        <w:rPr>
          <w:rFonts w:ascii="Arial" w:hAnsi="Arial" w:cs="Arial"/>
        </w:rPr>
      </w:pPr>
    </w:p>
    <w:p w:rsidR="00360A7E" w:rsidRPr="007406A8" w:rsidRDefault="00360A7E" w:rsidP="00AB5F5F">
      <w:pPr>
        <w:ind w:left="600"/>
        <w:jc w:val="both"/>
        <w:rPr>
          <w:rFonts w:ascii="Arial" w:hAnsi="Arial" w:cs="Arial"/>
        </w:rPr>
      </w:pPr>
    </w:p>
    <w:p w:rsidR="00360A7E" w:rsidRPr="007406A8" w:rsidRDefault="00360A7E" w:rsidP="00AB5F5F">
      <w:pPr>
        <w:ind w:left="600"/>
        <w:jc w:val="both"/>
        <w:rPr>
          <w:rFonts w:ascii="Arial" w:hAnsi="Arial" w:cs="Arial"/>
        </w:rPr>
      </w:pPr>
    </w:p>
    <w:p w:rsidR="00360A7E" w:rsidRDefault="00360A7E" w:rsidP="00AB5F5F">
      <w:pPr>
        <w:ind w:left="600"/>
        <w:jc w:val="both"/>
        <w:rPr>
          <w:rFonts w:ascii="Arial" w:hAnsi="Arial" w:cs="Arial"/>
        </w:rPr>
      </w:pPr>
    </w:p>
    <w:p w:rsidR="000E0851" w:rsidRDefault="000E0851" w:rsidP="00AB5F5F">
      <w:pPr>
        <w:ind w:left="600"/>
        <w:jc w:val="both"/>
        <w:rPr>
          <w:rFonts w:ascii="Arial" w:hAnsi="Arial" w:cs="Arial"/>
        </w:rPr>
      </w:pPr>
    </w:p>
    <w:p w:rsidR="000E0851" w:rsidRDefault="000E0851" w:rsidP="00AB5F5F">
      <w:pPr>
        <w:ind w:left="600"/>
        <w:jc w:val="both"/>
        <w:rPr>
          <w:rFonts w:ascii="Arial" w:hAnsi="Arial" w:cs="Arial"/>
        </w:rPr>
      </w:pPr>
    </w:p>
    <w:p w:rsidR="000E0851" w:rsidRDefault="000E0851" w:rsidP="00AB5F5F">
      <w:pPr>
        <w:ind w:left="600"/>
        <w:jc w:val="both"/>
        <w:rPr>
          <w:rFonts w:ascii="Arial" w:hAnsi="Arial" w:cs="Arial"/>
        </w:rPr>
      </w:pPr>
    </w:p>
    <w:p w:rsidR="00340DBE" w:rsidRPr="007406A8" w:rsidRDefault="00340DBE" w:rsidP="00D92615">
      <w:pPr>
        <w:jc w:val="both"/>
        <w:rPr>
          <w:rFonts w:ascii="Arial" w:hAnsi="Arial" w:cs="Arial"/>
        </w:rPr>
      </w:pPr>
    </w:p>
    <w:p w:rsidR="006F5CE5" w:rsidRPr="007406A8" w:rsidRDefault="006F5CE5" w:rsidP="00AB5F5F">
      <w:pPr>
        <w:jc w:val="both"/>
        <w:rPr>
          <w:rFonts w:ascii="Arial" w:hAnsi="Arial" w:cs="Arial"/>
        </w:rPr>
      </w:pPr>
    </w:p>
    <w:p w:rsidR="001B71E3" w:rsidRPr="007406A8" w:rsidRDefault="001B71E3" w:rsidP="00AB5F5F">
      <w:pPr>
        <w:spacing w:line="360" w:lineRule="auto"/>
        <w:jc w:val="both"/>
        <w:rPr>
          <w:rFonts w:ascii="Arial" w:hAnsi="Arial" w:cs="Arial"/>
          <w:b/>
        </w:rPr>
      </w:pPr>
    </w:p>
    <w:p w:rsidR="003E678F" w:rsidRPr="007406A8" w:rsidRDefault="003E678F" w:rsidP="00AB5F5F">
      <w:pPr>
        <w:spacing w:line="360" w:lineRule="auto"/>
        <w:jc w:val="both"/>
        <w:rPr>
          <w:rFonts w:ascii="Arial" w:hAnsi="Arial" w:cs="Arial"/>
          <w:b/>
        </w:rPr>
      </w:pPr>
      <w:r w:rsidRPr="007406A8">
        <w:rPr>
          <w:rFonts w:ascii="Arial" w:hAnsi="Arial" w:cs="Arial"/>
          <w:b/>
        </w:rPr>
        <w:t>SOUS DETAIL DES PRIX UNITAIRES</w:t>
      </w:r>
    </w:p>
    <w:tbl>
      <w:tblPr>
        <w:tblW w:w="10074" w:type="dxa"/>
        <w:jc w:val="center"/>
        <w:tblCellMar>
          <w:left w:w="70" w:type="dxa"/>
          <w:right w:w="70" w:type="dxa"/>
        </w:tblCellMar>
        <w:tblLook w:val="0000" w:firstRow="0" w:lastRow="0" w:firstColumn="0" w:lastColumn="0" w:noHBand="0" w:noVBand="0"/>
      </w:tblPr>
      <w:tblGrid>
        <w:gridCol w:w="1257"/>
        <w:gridCol w:w="2859"/>
        <w:gridCol w:w="2153"/>
        <w:gridCol w:w="1739"/>
        <w:gridCol w:w="2066"/>
      </w:tblGrid>
      <w:tr w:rsidR="00817915" w:rsidRPr="007406A8">
        <w:trPr>
          <w:trHeight w:val="300"/>
          <w:jc w:val="center"/>
        </w:trPr>
        <w:tc>
          <w:tcPr>
            <w:tcW w:w="100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DESIGNATION:</w:t>
            </w:r>
          </w:p>
        </w:tc>
      </w:tr>
      <w:tr w:rsidR="00817915" w:rsidRPr="007406A8">
        <w:trPr>
          <w:trHeight w:val="300"/>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N° Prix:</w:t>
            </w: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Rendement journalier:</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Quantité totale:</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Unité:</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Durée activité:</w:t>
            </w:r>
          </w:p>
        </w:tc>
      </w:tr>
      <w:tr w:rsidR="00817915" w:rsidRPr="007406A8">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17915" w:rsidRPr="007406A8" w:rsidRDefault="00817915" w:rsidP="00AB5F5F">
            <w:pPr>
              <w:jc w:val="both"/>
              <w:rPr>
                <w:rFonts w:ascii="Arial" w:hAnsi="Arial" w:cs="Arial"/>
              </w:rPr>
            </w:pPr>
            <w:r w:rsidRPr="007406A8">
              <w:rPr>
                <w:rFonts w:ascii="Arial" w:hAnsi="Arial" w:cs="Arial"/>
              </w:rPr>
              <w:t xml:space="preserve">        Main d'œuvre</w:t>
            </w: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Catégorie</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Salaire journalier</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Jours facturés</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Montant</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TOTAL A</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17915" w:rsidRPr="007406A8" w:rsidRDefault="00817915" w:rsidP="00AB5F5F">
            <w:pPr>
              <w:jc w:val="both"/>
              <w:rPr>
                <w:rFonts w:ascii="Arial" w:hAnsi="Arial" w:cs="Arial"/>
              </w:rPr>
            </w:pPr>
            <w:r w:rsidRPr="007406A8">
              <w:rPr>
                <w:rFonts w:ascii="Arial" w:hAnsi="Arial" w:cs="Arial"/>
              </w:rPr>
              <w:t xml:space="preserve">      Matériel et engins</w:t>
            </w: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Type</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Coût journalier</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Jou</w:t>
            </w:r>
            <w:r w:rsidR="003E678F" w:rsidRPr="007406A8">
              <w:rPr>
                <w:rFonts w:ascii="Arial" w:hAnsi="Arial" w:cs="Arial"/>
              </w:rPr>
              <w:t>r</w:t>
            </w:r>
            <w:r w:rsidRPr="007406A8">
              <w:rPr>
                <w:rFonts w:ascii="Arial" w:hAnsi="Arial" w:cs="Arial"/>
              </w:rPr>
              <w:t>s facturés</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Montant</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TOTAL B</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17915" w:rsidRPr="007406A8" w:rsidRDefault="00817915" w:rsidP="00AB5F5F">
            <w:pPr>
              <w:jc w:val="both"/>
              <w:rPr>
                <w:rFonts w:ascii="Arial" w:hAnsi="Arial" w:cs="Arial"/>
              </w:rPr>
            </w:pPr>
            <w:r w:rsidRPr="007406A8">
              <w:rPr>
                <w:rFonts w:ascii="Arial" w:hAnsi="Arial" w:cs="Arial"/>
              </w:rPr>
              <w:t xml:space="preserve">            Matériaux divers</w:t>
            </w: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Type</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Coût unitaire</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Quantité</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Montant</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285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153"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817915" w:rsidRPr="007406A8" w:rsidRDefault="00817915" w:rsidP="00AB5F5F">
            <w:pPr>
              <w:jc w:val="both"/>
              <w:rPr>
                <w:rFonts w:ascii="Arial" w:hAnsi="Arial"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TOTAL C</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21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D</w:t>
            </w: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TOTAL  COÛT DIRECT A + B + C</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11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E</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Frais généraux de chantier</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D x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12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F</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frais généraux de siège</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D x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121"/>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G</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Coût de revient</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D + E + F</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162"/>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H</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Risque et bénéfices</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G x %</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45"/>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I</w:t>
            </w:r>
          </w:p>
        </w:tc>
        <w:tc>
          <w:tcPr>
            <w:tcW w:w="5012" w:type="dxa"/>
            <w:gridSpan w:val="2"/>
            <w:tcBorders>
              <w:top w:val="single" w:sz="4" w:space="0" w:color="auto"/>
              <w:left w:val="nil"/>
              <w:bottom w:val="single" w:sz="4" w:space="0" w:color="auto"/>
              <w:right w:val="single" w:sz="4" w:space="0" w:color="000000"/>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PRIX DE REVIENT HORS TAXES</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G + H</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238"/>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J</w:t>
            </w:r>
          </w:p>
        </w:tc>
        <w:tc>
          <w:tcPr>
            <w:tcW w:w="5012" w:type="dxa"/>
            <w:gridSpan w:val="2"/>
            <w:tcBorders>
              <w:top w:val="single" w:sz="4" w:space="0" w:color="auto"/>
              <w:left w:val="nil"/>
              <w:bottom w:val="single" w:sz="4" w:space="0" w:color="auto"/>
              <w:right w:val="single" w:sz="4" w:space="0" w:color="000000"/>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PRIX DE VENTE UNITAIRE HORS TAXES</w:t>
            </w:r>
          </w:p>
        </w:tc>
        <w:tc>
          <w:tcPr>
            <w:tcW w:w="1739"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P/Qté</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 </w:t>
            </w:r>
          </w:p>
        </w:tc>
      </w:tr>
      <w:tr w:rsidR="00817915" w:rsidRPr="007406A8">
        <w:trPr>
          <w:trHeight w:val="375"/>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rPr>
            </w:pPr>
            <w:r w:rsidRPr="007406A8">
              <w:rPr>
                <w:rFonts w:ascii="Arial" w:hAnsi="Arial" w:cs="Arial"/>
              </w:rPr>
              <w:t>K</w:t>
            </w:r>
          </w:p>
        </w:tc>
        <w:tc>
          <w:tcPr>
            <w:tcW w:w="6751" w:type="dxa"/>
            <w:gridSpan w:val="3"/>
            <w:tcBorders>
              <w:top w:val="single" w:sz="4" w:space="0" w:color="auto"/>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b/>
                <w:bCs/>
              </w:rPr>
            </w:pPr>
            <w:r w:rsidRPr="007406A8">
              <w:rPr>
                <w:rFonts w:ascii="Arial" w:hAnsi="Arial" w:cs="Arial"/>
                <w:b/>
                <w:bCs/>
              </w:rPr>
              <w:t>PRIX DE REVIENT UNITAIRE HORS TAXES ARRONDI</w:t>
            </w:r>
          </w:p>
        </w:tc>
        <w:tc>
          <w:tcPr>
            <w:tcW w:w="2066" w:type="dxa"/>
            <w:tcBorders>
              <w:top w:val="nil"/>
              <w:left w:val="nil"/>
              <w:bottom w:val="single" w:sz="4" w:space="0" w:color="auto"/>
              <w:right w:val="single" w:sz="4" w:space="0" w:color="auto"/>
            </w:tcBorders>
            <w:shd w:val="clear" w:color="auto" w:fill="auto"/>
            <w:vAlign w:val="center"/>
          </w:tcPr>
          <w:p w:rsidR="00817915" w:rsidRPr="007406A8" w:rsidRDefault="00817915" w:rsidP="00AB5F5F">
            <w:pPr>
              <w:jc w:val="both"/>
              <w:rPr>
                <w:rFonts w:ascii="Arial" w:hAnsi="Arial" w:cs="Arial"/>
                <w:b/>
                <w:bCs/>
              </w:rPr>
            </w:pPr>
            <w:r w:rsidRPr="007406A8">
              <w:rPr>
                <w:rFonts w:ascii="Arial" w:hAnsi="Arial" w:cs="Arial"/>
                <w:b/>
                <w:bCs/>
              </w:rPr>
              <w:t> </w:t>
            </w:r>
          </w:p>
        </w:tc>
      </w:tr>
    </w:tbl>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jc w:val="both"/>
        <w:rPr>
          <w:rFonts w:ascii="Arial" w:hAnsi="Arial" w:cs="Arial"/>
        </w:rPr>
      </w:pPr>
    </w:p>
    <w:p w:rsidR="0080419B" w:rsidRPr="007406A8" w:rsidRDefault="0080419B" w:rsidP="00AB5F5F">
      <w:pPr>
        <w:jc w:val="both"/>
        <w:rPr>
          <w:rFonts w:ascii="Arial" w:hAnsi="Arial" w:cs="Arial"/>
        </w:rPr>
      </w:pPr>
    </w:p>
    <w:p w:rsidR="0080419B" w:rsidRPr="007406A8" w:rsidRDefault="0080419B" w:rsidP="00AB5F5F">
      <w:pPr>
        <w:jc w:val="both"/>
        <w:rPr>
          <w:rFonts w:ascii="Arial" w:hAnsi="Arial" w:cs="Arial"/>
        </w:rPr>
      </w:pPr>
    </w:p>
    <w:p w:rsidR="00085FCE" w:rsidRPr="007406A8" w:rsidRDefault="00085FCE" w:rsidP="00AB5F5F">
      <w:pPr>
        <w:jc w:val="both"/>
        <w:rPr>
          <w:rFonts w:ascii="Arial" w:hAnsi="Arial" w:cs="Arial"/>
        </w:rPr>
      </w:pPr>
    </w:p>
    <w:p w:rsidR="00BC7EC2" w:rsidRPr="007406A8" w:rsidRDefault="00BC7EC2" w:rsidP="00AB5F5F">
      <w:pPr>
        <w:jc w:val="both"/>
        <w:rPr>
          <w:rFonts w:ascii="Arial" w:hAnsi="Arial" w:cs="Arial"/>
        </w:rPr>
      </w:pPr>
    </w:p>
    <w:p w:rsidR="00BC7EC2" w:rsidRPr="007406A8" w:rsidRDefault="00BC7EC2" w:rsidP="00AB5F5F">
      <w:pPr>
        <w:jc w:val="both"/>
        <w:rPr>
          <w:rFonts w:ascii="Arial" w:hAnsi="Arial" w:cs="Arial"/>
        </w:rPr>
      </w:pPr>
    </w:p>
    <w:p w:rsidR="00BC7EC2" w:rsidRDefault="00BC7EC2" w:rsidP="00AB5F5F">
      <w:pPr>
        <w:jc w:val="both"/>
        <w:rPr>
          <w:rFonts w:ascii="Arial" w:hAnsi="Arial" w:cs="Arial"/>
        </w:rPr>
      </w:pPr>
    </w:p>
    <w:p w:rsidR="00245E9F" w:rsidRDefault="00245E9F" w:rsidP="00AB5F5F">
      <w:pPr>
        <w:jc w:val="both"/>
        <w:rPr>
          <w:rFonts w:ascii="Arial" w:hAnsi="Arial" w:cs="Arial"/>
        </w:rPr>
      </w:pPr>
    </w:p>
    <w:p w:rsidR="00245E9F" w:rsidRPr="007406A8" w:rsidRDefault="00245E9F" w:rsidP="00AB5F5F">
      <w:pPr>
        <w:jc w:val="both"/>
        <w:rPr>
          <w:rFonts w:ascii="Arial" w:hAnsi="Arial" w:cs="Arial"/>
        </w:rPr>
      </w:pPr>
    </w:p>
    <w:p w:rsidR="00BC7EC2" w:rsidRPr="007406A8" w:rsidRDefault="00BC7EC2" w:rsidP="00AB5F5F">
      <w:pPr>
        <w:jc w:val="both"/>
        <w:rPr>
          <w:rFonts w:ascii="Arial" w:hAnsi="Arial" w:cs="Arial"/>
        </w:rPr>
      </w:pPr>
    </w:p>
    <w:p w:rsidR="00BC7EC2" w:rsidRPr="007406A8" w:rsidRDefault="00BC7EC2" w:rsidP="00AB5F5F">
      <w:pPr>
        <w:jc w:val="both"/>
        <w:rPr>
          <w:rFonts w:ascii="Arial" w:hAnsi="Arial" w:cs="Arial"/>
        </w:rPr>
      </w:pPr>
    </w:p>
    <w:p w:rsidR="00817915" w:rsidRPr="007406A8" w:rsidRDefault="00817915" w:rsidP="00AB5F5F">
      <w:pPr>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E32CA" w:rsidP="00AB5F5F">
      <w:pPr>
        <w:ind w:left="600"/>
        <w:jc w:val="both"/>
        <w:rPr>
          <w:rFonts w:ascii="Arial" w:hAnsi="Arial" w:cs="Arial"/>
        </w:rPr>
      </w:pPr>
      <w:r w:rsidRPr="007406A8">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666750</wp:posOffset>
                </wp:positionH>
                <wp:positionV relativeFrom="paragraph">
                  <wp:posOffset>156845</wp:posOffset>
                </wp:positionV>
                <wp:extent cx="5391150" cy="666750"/>
                <wp:effectExtent l="2540" t="2540"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641521" w:rsidRDefault="00C779FF" w:rsidP="00817915">
                            <w:pPr>
                              <w:jc w:val="center"/>
                              <w:rPr>
                                <w:rFonts w:ascii="Arial" w:hAnsi="Arial" w:cs="Arial"/>
                                <w:b/>
                                <w:sz w:val="16"/>
                                <w:szCs w:val="16"/>
                              </w:rPr>
                            </w:pPr>
                          </w:p>
                          <w:p w:rsidR="00C779FF" w:rsidRPr="00EA329D" w:rsidRDefault="00C779FF" w:rsidP="00817915">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9 : Modèle du Marché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6" o:spid="_x0000_s1037" type="#_x0000_t202" style="position:absolute;left:0;text-align:left;margin-left:52.5pt;margin-top:12.35pt;width:424.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" stroked="f">
                <v:textbox>
                  <w:txbxContent>
                    <w:p w:rsidR="006A3F88" w:rsidRPr="00641521" w:rsidRDefault="006A3F88" w:rsidP="00817915">
                      <w:pPr>
                        <w:jc w:val="center"/>
                        <w:rPr>
                          <w:rFonts w:ascii="Arial" w:hAnsi="Arial" w:cs="Arial"/>
                          <w:b/>
                          <w:sz w:val="16"/>
                          <w:szCs w:val="16"/>
                        </w:rPr>
                      </w:pPr>
                    </w:p>
                    <w:p w:rsidR="006A3F88" w:rsidRPr="00EA329D" w:rsidRDefault="006A3F88" w:rsidP="00817915">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9 : Modèle du Marché</w:t>
                      </w:r>
                    </w:p>
                  </w:txbxContent>
                </v:textbox>
              </v:shape>
            </w:pict>
          </mc:Fallback>
        </mc:AlternateContent>
      </w:r>
      <w:r w:rsidRPr="007406A8">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400050</wp:posOffset>
                </wp:positionH>
                <wp:positionV relativeFrom="paragraph">
                  <wp:posOffset>31115</wp:posOffset>
                </wp:positionV>
                <wp:extent cx="6219825" cy="906780"/>
                <wp:effectExtent l="78740" t="76835" r="6985" b="6985"/>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0B3E384" id="AutoShape 35" o:spid="_x0000_s1026" style="position:absolute;margin-left:31.5pt;margin-top:2.45pt;width:489.75pt;height:7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">
                <v:shadow on="t" opacity=".5" offset="-6pt,-6pt"/>
              </v:roundrect>
            </w:pict>
          </mc:Fallback>
        </mc:AlternateContent>
      </w: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817915" w:rsidRPr="007406A8" w:rsidRDefault="00817915" w:rsidP="00AB5F5F">
      <w:pPr>
        <w:ind w:left="600"/>
        <w:jc w:val="both"/>
        <w:rPr>
          <w:rFonts w:ascii="Arial" w:hAnsi="Arial" w:cs="Arial"/>
        </w:rPr>
      </w:pPr>
    </w:p>
    <w:p w:rsidR="004D299C" w:rsidRPr="007406A8" w:rsidRDefault="004D299C" w:rsidP="00AB5F5F">
      <w:pPr>
        <w:ind w:left="600"/>
        <w:jc w:val="both"/>
        <w:rPr>
          <w:rFonts w:ascii="Arial" w:hAnsi="Arial" w:cs="Arial"/>
        </w:rPr>
      </w:pPr>
    </w:p>
    <w:p w:rsidR="006A3F88" w:rsidRPr="007406A8" w:rsidRDefault="006A3F88" w:rsidP="00AB5F5F">
      <w:pPr>
        <w:ind w:left="600"/>
        <w:jc w:val="both"/>
        <w:rPr>
          <w:rFonts w:ascii="Arial" w:hAnsi="Arial" w:cs="Arial"/>
        </w:rPr>
      </w:pPr>
    </w:p>
    <w:p w:rsidR="006A3F88" w:rsidRDefault="006A3F88"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Default="00D92615" w:rsidP="00AB5F5F">
      <w:pPr>
        <w:ind w:left="600"/>
        <w:jc w:val="both"/>
        <w:rPr>
          <w:rFonts w:ascii="Arial" w:hAnsi="Arial" w:cs="Arial"/>
        </w:rPr>
      </w:pPr>
    </w:p>
    <w:p w:rsidR="00D92615" w:rsidRPr="007406A8" w:rsidRDefault="00D92615" w:rsidP="00AB5F5F">
      <w:pPr>
        <w:ind w:left="600"/>
        <w:jc w:val="both"/>
        <w:rPr>
          <w:rFonts w:ascii="Arial" w:hAnsi="Arial" w:cs="Arial"/>
        </w:rPr>
      </w:pPr>
    </w:p>
    <w:p w:rsidR="006A3F88" w:rsidRPr="007406A8" w:rsidRDefault="006A3F88" w:rsidP="00AB5F5F">
      <w:pPr>
        <w:ind w:left="600"/>
        <w:jc w:val="both"/>
        <w:rPr>
          <w:rFonts w:ascii="Arial" w:hAnsi="Arial" w:cs="Arial"/>
        </w:rPr>
      </w:pPr>
    </w:p>
    <w:p w:rsidR="006A3F88" w:rsidRPr="007406A8" w:rsidRDefault="006A3F88" w:rsidP="00AB5F5F">
      <w:pPr>
        <w:ind w:left="600"/>
        <w:jc w:val="both"/>
        <w:rPr>
          <w:rFonts w:ascii="Arial" w:hAnsi="Arial" w:cs="Arial"/>
        </w:rPr>
      </w:pPr>
    </w:p>
    <w:p w:rsidR="00C60E8A" w:rsidRDefault="00C60E8A" w:rsidP="00AE0D3F">
      <w:pPr>
        <w:jc w:val="both"/>
        <w:rPr>
          <w:rFonts w:ascii="Arial" w:hAnsi="Arial" w:cs="Arial"/>
        </w:rPr>
      </w:pPr>
    </w:p>
    <w:p w:rsidR="00AE0D3F" w:rsidRPr="007406A8" w:rsidRDefault="008E32CA" w:rsidP="00AE0D3F">
      <w:pPr>
        <w:jc w:val="both"/>
        <w:rPr>
          <w:rFonts w:ascii="Arial" w:hAnsi="Arial" w:cs="Arial"/>
        </w:rPr>
      </w:pPr>
      <w:r w:rsidRPr="007406A8">
        <w:rPr>
          <w:rFonts w:ascii="Arial" w:hAnsi="Arial" w:cs="Arial"/>
          <w:b/>
          <w:noProof/>
        </w:rPr>
        <w:lastRenderedPageBreak/>
        <w:drawing>
          <wp:anchor distT="0" distB="0" distL="114300" distR="114300" simplePos="0" relativeHeight="251674112" behindDoc="0" locked="0" layoutInCell="1" allowOverlap="1">
            <wp:simplePos x="0" y="0"/>
            <wp:positionH relativeFrom="column">
              <wp:posOffset>2800350</wp:posOffset>
            </wp:positionH>
            <wp:positionV relativeFrom="paragraph">
              <wp:posOffset>684530</wp:posOffset>
            </wp:positionV>
            <wp:extent cx="699135" cy="1032510"/>
            <wp:effectExtent l="0" t="0" r="0" b="0"/>
            <wp:wrapTopAndBottom/>
            <wp:docPr id="6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35" cy="1032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3BF" w:rsidRPr="007406A8" w:rsidRDefault="005773BF" w:rsidP="00AB5F5F">
      <w:pPr>
        <w:ind w:left="600"/>
        <w:jc w:val="both"/>
        <w:rPr>
          <w:rFonts w:ascii="Arial" w:hAnsi="Arial" w:cs="Arial"/>
        </w:rPr>
      </w:pPr>
    </w:p>
    <w:p w:rsidR="00493450" w:rsidRPr="007406A8" w:rsidRDefault="00493450" w:rsidP="00AB5F5F">
      <w:pPr>
        <w:widowControl w:val="0"/>
        <w:autoSpaceDE w:val="0"/>
        <w:autoSpaceDN w:val="0"/>
        <w:adjustRightInd w:val="0"/>
        <w:spacing w:line="200" w:lineRule="exact"/>
        <w:jc w:val="both"/>
        <w:rPr>
          <w:rFonts w:ascii="Arial" w:hAnsi="Arial" w:cs="Arial"/>
          <w:spacing w:val="39"/>
        </w:rPr>
      </w:pPr>
    </w:p>
    <w:p w:rsidR="00493450" w:rsidRPr="007406A8" w:rsidRDefault="008E32CA" w:rsidP="00AB5F5F">
      <w:pPr>
        <w:widowControl w:val="0"/>
        <w:autoSpaceDE w:val="0"/>
        <w:autoSpaceDN w:val="0"/>
        <w:adjustRightInd w:val="0"/>
        <w:spacing w:line="200" w:lineRule="exact"/>
        <w:jc w:val="both"/>
        <w:rPr>
          <w:rFonts w:ascii="Arial" w:hAnsi="Arial" w:cs="Arial"/>
          <w:spacing w:val="39"/>
        </w:rPr>
      </w:pPr>
      <w:r w:rsidRPr="007406A8">
        <w:rPr>
          <w:rFonts w:ascii="Arial" w:hAnsi="Arial" w:cs="Arial"/>
          <w:b/>
          <w:noProof/>
        </w:rPr>
        <mc:AlternateContent>
          <mc:Choice Requires="wps">
            <w:drawing>
              <wp:anchor distT="0" distB="0" distL="114300" distR="114300" simplePos="0" relativeHeight="251673088" behindDoc="0" locked="0" layoutInCell="1" allowOverlap="1">
                <wp:simplePos x="0" y="0"/>
                <wp:positionH relativeFrom="column">
                  <wp:posOffset>4669790</wp:posOffset>
                </wp:positionH>
                <wp:positionV relativeFrom="paragraph">
                  <wp:posOffset>-444500</wp:posOffset>
                </wp:positionV>
                <wp:extent cx="1959610" cy="1509395"/>
                <wp:effectExtent l="0" t="0" r="0" b="0"/>
                <wp:wrapNone/>
                <wp:docPr id="9"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50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B7181A" w:rsidRDefault="00C779FF" w:rsidP="00C42D81">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C779FF" w:rsidRPr="00B7181A" w:rsidRDefault="00C779FF" w:rsidP="00C42D81">
                            <w:pPr>
                              <w:jc w:val="center"/>
                              <w:rPr>
                                <w:rFonts w:ascii="Tahoma" w:hAnsi="Tahoma" w:cs="Tahoma"/>
                                <w:sz w:val="16"/>
                                <w:szCs w:val="16"/>
                                <w:lang w:val="en-US"/>
                              </w:rPr>
                            </w:pPr>
                            <w:r>
                              <w:rPr>
                                <w:rFonts w:ascii="Tahoma" w:hAnsi="Tahoma" w:cs="Tahoma"/>
                                <w:sz w:val="16"/>
                                <w:szCs w:val="16"/>
                                <w:lang w:val="en-US"/>
                              </w:rPr>
                              <w:t xml:space="preserve">EAST REGION          </w:t>
                            </w:r>
                            <w:r w:rsidRPr="00B7181A">
                              <w:rPr>
                                <w:rFonts w:ascii="Tahoma" w:hAnsi="Tahoma" w:cs="Tahoma"/>
                                <w:sz w:val="16"/>
                                <w:szCs w:val="16"/>
                                <w:lang w:val="en-US"/>
                              </w:rPr>
                              <w:t xml:space="preserve">                                     ---------------                                                                                            </w:t>
                            </w:r>
                            <w:r>
                              <w:rPr>
                                <w:rFonts w:ascii="Tahoma" w:hAnsi="Tahoma" w:cs="Tahoma"/>
                                <w:b/>
                                <w:sz w:val="16"/>
                                <w:szCs w:val="16"/>
                                <w:lang w:val="en-US"/>
                              </w:rPr>
                              <w:t>EAST REGION</w:t>
                            </w:r>
                            <w:r w:rsidRPr="00B7181A">
                              <w:rPr>
                                <w:rFonts w:ascii="Tahoma" w:hAnsi="Tahoma" w:cs="Tahoma"/>
                                <w:sz w:val="16"/>
                                <w:szCs w:val="16"/>
                                <w:lang w:val="en-US"/>
                              </w:rPr>
                              <w:t xml:space="preserve">                                    ---------------</w:t>
                            </w:r>
                          </w:p>
                          <w:p w:rsidR="00C779FF" w:rsidRDefault="00C779FF" w:rsidP="00C42D81">
                            <w:pPr>
                              <w:jc w:val="center"/>
                              <w:rPr>
                                <w:rFonts w:ascii="Tahoma" w:hAnsi="Tahoma" w:cs="Tahoma"/>
                                <w:b/>
                                <w:sz w:val="16"/>
                                <w:szCs w:val="16"/>
                                <w:lang w:val="en-US"/>
                              </w:rPr>
                            </w:pPr>
                            <w:r>
                              <w:rPr>
                                <w:rFonts w:ascii="Tahoma" w:hAnsi="Tahoma" w:cs="Tahoma"/>
                                <w:b/>
                                <w:sz w:val="16"/>
                                <w:szCs w:val="16"/>
                                <w:lang w:val="en-US"/>
                              </w:rPr>
                              <w:t>REGIONAL</w:t>
                            </w:r>
                            <w:r w:rsidRPr="009F0805">
                              <w:rPr>
                                <w:rFonts w:ascii="Tahoma" w:hAnsi="Tahoma" w:cs="Tahoma"/>
                                <w:b/>
                                <w:sz w:val="16"/>
                                <w:szCs w:val="16"/>
                                <w:lang w:val="en-US"/>
                              </w:rPr>
                              <w:t xml:space="preserve"> TENDER BOARD </w:t>
                            </w:r>
                            <w:r>
                              <w:rPr>
                                <w:rFonts w:ascii="Tahoma" w:hAnsi="Tahoma" w:cs="Tahoma"/>
                                <w:b/>
                                <w:sz w:val="16"/>
                                <w:szCs w:val="16"/>
                                <w:lang w:val="en-US"/>
                              </w:rPr>
                              <w:t>PUBLIC CONTRACT OF EAST</w:t>
                            </w:r>
                            <w:r w:rsidRPr="009F0805">
                              <w:rPr>
                                <w:rFonts w:ascii="Tahoma" w:hAnsi="Tahoma" w:cs="Tahoma"/>
                                <w:b/>
                                <w:sz w:val="16"/>
                                <w:szCs w:val="16"/>
                                <w:lang w:val="en-US"/>
                              </w:rPr>
                              <w:t xml:space="preserve"> </w:t>
                            </w:r>
                          </w:p>
                          <w:p w:rsidR="00C779FF" w:rsidRPr="009F0805" w:rsidRDefault="00C779FF" w:rsidP="00C42D81">
                            <w:pPr>
                              <w:jc w:val="center"/>
                              <w:rPr>
                                <w:rFonts w:ascii="Tahoma" w:hAnsi="Tahoma" w:cs="Tahoma"/>
                                <w:b/>
                                <w:sz w:val="16"/>
                                <w:szCs w:val="16"/>
                                <w:lang w:val="en-US"/>
                              </w:rPr>
                            </w:pPr>
                            <w:r>
                              <w:rPr>
                                <w:rFonts w:ascii="Tahoma" w:hAnsi="Tahoma" w:cs="Tahoma"/>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8" type="#_x0000_t202" style="position:absolute;left:0;text-align:left;margin-left:367.7pt;margin-top:-35pt;width:154.3pt;height:118.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" stroked="f">
                <v:textbox>
                  <w:txbxContent>
                    <w:p w:rsidR="006A3F88" w:rsidRPr="00B7181A" w:rsidRDefault="006A3F88" w:rsidP="00C42D81">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6A3F88" w:rsidRPr="00B7181A" w:rsidRDefault="006A3F88" w:rsidP="00C42D81">
                      <w:pPr>
                        <w:jc w:val="center"/>
                        <w:rPr>
                          <w:rFonts w:ascii="Tahoma" w:hAnsi="Tahoma" w:cs="Tahoma"/>
                          <w:sz w:val="16"/>
                          <w:szCs w:val="16"/>
                          <w:lang w:val="en-US"/>
                        </w:rPr>
                      </w:pPr>
                      <w:r>
                        <w:rPr>
                          <w:rFonts w:ascii="Tahoma" w:hAnsi="Tahoma" w:cs="Tahoma"/>
                          <w:sz w:val="16"/>
                          <w:szCs w:val="16"/>
                          <w:lang w:val="en-US"/>
                        </w:rPr>
                        <w:t xml:space="preserve">EAST REGION          </w:t>
                      </w:r>
                      <w:r w:rsidRPr="00B7181A">
                        <w:rPr>
                          <w:rFonts w:ascii="Tahoma" w:hAnsi="Tahoma" w:cs="Tahoma"/>
                          <w:sz w:val="16"/>
                          <w:szCs w:val="16"/>
                          <w:lang w:val="en-US"/>
                        </w:rPr>
                        <w:t xml:space="preserve">                                     ---------------                                                                                            </w:t>
                      </w:r>
                      <w:r>
                        <w:rPr>
                          <w:rFonts w:ascii="Tahoma" w:hAnsi="Tahoma" w:cs="Tahoma"/>
                          <w:b/>
                          <w:sz w:val="16"/>
                          <w:szCs w:val="16"/>
                          <w:lang w:val="en-US"/>
                        </w:rPr>
                        <w:t>EAST REGION</w:t>
                      </w:r>
                      <w:r w:rsidRPr="00B7181A">
                        <w:rPr>
                          <w:rFonts w:ascii="Tahoma" w:hAnsi="Tahoma" w:cs="Tahoma"/>
                          <w:sz w:val="16"/>
                          <w:szCs w:val="16"/>
                          <w:lang w:val="en-US"/>
                        </w:rPr>
                        <w:t xml:space="preserve">                                    ---------------</w:t>
                      </w:r>
                    </w:p>
                    <w:p w:rsidR="006A3F88" w:rsidRDefault="006A3F88" w:rsidP="00C42D81">
                      <w:pPr>
                        <w:jc w:val="center"/>
                        <w:rPr>
                          <w:rFonts w:ascii="Tahoma" w:hAnsi="Tahoma" w:cs="Tahoma"/>
                          <w:b/>
                          <w:sz w:val="16"/>
                          <w:szCs w:val="16"/>
                          <w:lang w:val="en-US"/>
                        </w:rPr>
                      </w:pPr>
                      <w:r>
                        <w:rPr>
                          <w:rFonts w:ascii="Tahoma" w:hAnsi="Tahoma" w:cs="Tahoma"/>
                          <w:b/>
                          <w:sz w:val="16"/>
                          <w:szCs w:val="16"/>
                          <w:lang w:val="en-US"/>
                        </w:rPr>
                        <w:t>REGIONAL</w:t>
                      </w:r>
                      <w:r w:rsidRPr="009F0805">
                        <w:rPr>
                          <w:rFonts w:ascii="Tahoma" w:hAnsi="Tahoma" w:cs="Tahoma"/>
                          <w:b/>
                          <w:sz w:val="16"/>
                          <w:szCs w:val="16"/>
                          <w:lang w:val="en-US"/>
                        </w:rPr>
                        <w:t xml:space="preserve"> TENDER BOARD </w:t>
                      </w:r>
                      <w:r>
                        <w:rPr>
                          <w:rFonts w:ascii="Tahoma" w:hAnsi="Tahoma" w:cs="Tahoma"/>
                          <w:b/>
                          <w:sz w:val="16"/>
                          <w:szCs w:val="16"/>
                          <w:lang w:val="en-US"/>
                        </w:rPr>
                        <w:t>PUBLIC CONTRACT OF EAST</w:t>
                      </w:r>
                      <w:r w:rsidRPr="009F0805">
                        <w:rPr>
                          <w:rFonts w:ascii="Tahoma" w:hAnsi="Tahoma" w:cs="Tahoma"/>
                          <w:b/>
                          <w:sz w:val="16"/>
                          <w:szCs w:val="16"/>
                          <w:lang w:val="en-US"/>
                        </w:rPr>
                        <w:t xml:space="preserve"> </w:t>
                      </w:r>
                    </w:p>
                    <w:p w:rsidR="006A3F88" w:rsidRPr="009F0805" w:rsidRDefault="006A3F88" w:rsidP="00C42D81">
                      <w:pPr>
                        <w:jc w:val="center"/>
                        <w:rPr>
                          <w:rFonts w:ascii="Tahoma" w:hAnsi="Tahoma" w:cs="Tahoma"/>
                          <w:b/>
                          <w:sz w:val="16"/>
                          <w:szCs w:val="16"/>
                          <w:lang w:val="en-US"/>
                        </w:rPr>
                      </w:pPr>
                      <w:r>
                        <w:rPr>
                          <w:rFonts w:ascii="Tahoma" w:hAnsi="Tahoma" w:cs="Tahoma"/>
                          <w:b/>
                          <w:sz w:val="16"/>
                          <w:szCs w:val="16"/>
                          <w:lang w:val="en-US"/>
                        </w:rPr>
                        <w:t>------------</w:t>
                      </w:r>
                    </w:p>
                  </w:txbxContent>
                </v:textbox>
              </v:shape>
            </w:pict>
          </mc:Fallback>
        </mc:AlternateContent>
      </w:r>
      <w:r w:rsidRPr="007406A8">
        <w:rPr>
          <w:rFonts w:ascii="Arial" w:hAnsi="Arial" w:cs="Arial"/>
          <w:b/>
          <w:noProof/>
        </w:rPr>
        <mc:AlternateContent>
          <mc:Choice Requires="wps">
            <w:drawing>
              <wp:anchor distT="0" distB="0" distL="114300" distR="114300" simplePos="0" relativeHeight="251672064" behindDoc="0" locked="0" layoutInCell="1" allowOverlap="1">
                <wp:simplePos x="0" y="0"/>
                <wp:positionH relativeFrom="column">
                  <wp:posOffset>-81915</wp:posOffset>
                </wp:positionH>
                <wp:positionV relativeFrom="paragraph">
                  <wp:posOffset>-323850</wp:posOffset>
                </wp:positionV>
                <wp:extent cx="2072005" cy="1571625"/>
                <wp:effectExtent l="0" t="1905" r="0" b="0"/>
                <wp:wrapNone/>
                <wp:docPr id="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FF" w:rsidRPr="00D31590" w:rsidRDefault="00C779FF" w:rsidP="00C42D81">
                            <w:pPr>
                              <w:jc w:val="center"/>
                              <w:rPr>
                                <w:rFonts w:ascii="Tahoma" w:hAnsi="Tahoma" w:cs="Tahoma"/>
                                <w:sz w:val="16"/>
                                <w:szCs w:val="16"/>
                              </w:rPr>
                            </w:pPr>
                            <w:r w:rsidRPr="00D31590">
                              <w:rPr>
                                <w:rFonts w:ascii="Tahoma" w:hAnsi="Tahoma" w:cs="Tahoma"/>
                                <w:b/>
                                <w:sz w:val="16"/>
                                <w:szCs w:val="16"/>
                              </w:rPr>
                              <w:t xml:space="preserve">REPUBLIQUE DU CAMEROUN                                 Paix-Travail-Patrie                                                              </w:t>
                            </w:r>
                            <w:r w:rsidRPr="00D31590">
                              <w:rPr>
                                <w:rFonts w:ascii="Tahoma" w:hAnsi="Tahoma" w:cs="Tahoma"/>
                                <w:sz w:val="16"/>
                                <w:szCs w:val="16"/>
                              </w:rPr>
                              <w:t>---------------</w:t>
                            </w:r>
                          </w:p>
                          <w:p w:rsidR="00C779FF" w:rsidRPr="00D31590" w:rsidRDefault="00C779FF" w:rsidP="00C42D81">
                            <w:pPr>
                              <w:jc w:val="center"/>
                              <w:rPr>
                                <w:rFonts w:ascii="Tahoma" w:hAnsi="Tahoma" w:cs="Tahoma"/>
                                <w:sz w:val="16"/>
                                <w:szCs w:val="16"/>
                              </w:rPr>
                            </w:pPr>
                            <w:r w:rsidRPr="00D31590">
                              <w:rPr>
                                <w:rFonts w:ascii="Tahoma" w:hAnsi="Tahoma" w:cs="Tahoma"/>
                                <w:sz w:val="16"/>
                                <w:szCs w:val="16"/>
                              </w:rPr>
                              <w:t>REGION DE L’EST</w:t>
                            </w:r>
                          </w:p>
                          <w:p w:rsidR="00C779FF" w:rsidRPr="00D31590" w:rsidRDefault="00C779FF" w:rsidP="00C42D81">
                            <w:pPr>
                              <w:jc w:val="center"/>
                              <w:rPr>
                                <w:rFonts w:ascii="Tahoma" w:hAnsi="Tahoma" w:cs="Tahoma"/>
                                <w:sz w:val="16"/>
                                <w:szCs w:val="16"/>
                              </w:rPr>
                            </w:pPr>
                            <w:r w:rsidRPr="00D31590">
                              <w:rPr>
                                <w:rFonts w:ascii="Tahoma" w:hAnsi="Tahoma" w:cs="Tahoma"/>
                                <w:sz w:val="16"/>
                                <w:szCs w:val="16"/>
                              </w:rPr>
                              <w:t>---------------</w:t>
                            </w:r>
                          </w:p>
                          <w:p w:rsidR="00C779FF" w:rsidRPr="00D31590" w:rsidRDefault="00C779FF" w:rsidP="00C42D81">
                            <w:pPr>
                              <w:jc w:val="center"/>
                              <w:rPr>
                                <w:rFonts w:ascii="Tahoma" w:hAnsi="Tahoma" w:cs="Tahoma"/>
                                <w:sz w:val="16"/>
                                <w:szCs w:val="16"/>
                              </w:rPr>
                            </w:pPr>
                            <w:r w:rsidRPr="00D31590">
                              <w:rPr>
                                <w:rFonts w:ascii="Tahoma" w:hAnsi="Tahoma" w:cs="Tahoma"/>
                                <w:b/>
                                <w:sz w:val="16"/>
                                <w:szCs w:val="16"/>
                              </w:rPr>
                              <w:t>REGION DE L’EST</w:t>
                            </w:r>
                          </w:p>
                          <w:p w:rsidR="00C779FF" w:rsidRPr="00D31590" w:rsidRDefault="00C779FF" w:rsidP="00C42D81">
                            <w:pPr>
                              <w:jc w:val="center"/>
                              <w:rPr>
                                <w:rFonts w:ascii="Tahoma" w:hAnsi="Tahoma" w:cs="Tahoma"/>
                                <w:sz w:val="16"/>
                                <w:szCs w:val="16"/>
                              </w:rPr>
                            </w:pPr>
                            <w:r w:rsidRPr="00D31590">
                              <w:rPr>
                                <w:rFonts w:ascii="Tahoma" w:hAnsi="Tahoma" w:cs="Tahoma"/>
                                <w:sz w:val="16"/>
                                <w:szCs w:val="16"/>
                              </w:rPr>
                              <w:t>-----------</w:t>
                            </w:r>
                          </w:p>
                          <w:p w:rsidR="00C779FF" w:rsidRPr="00D31590" w:rsidRDefault="00C779FF" w:rsidP="00C42D81">
                            <w:pPr>
                              <w:jc w:val="center"/>
                              <w:rPr>
                                <w:rFonts w:ascii="Tahoma" w:hAnsi="Tahoma" w:cs="Tahoma"/>
                                <w:b/>
                                <w:sz w:val="16"/>
                                <w:szCs w:val="16"/>
                              </w:rPr>
                            </w:pPr>
                            <w:r w:rsidRPr="00D31590">
                              <w:rPr>
                                <w:rFonts w:ascii="Tahoma" w:hAnsi="Tahoma" w:cs="Tahoma"/>
                                <w:b/>
                                <w:sz w:val="16"/>
                                <w:szCs w:val="16"/>
                              </w:rPr>
                              <w:t xml:space="preserve">COMMISSION REGIONALE </w:t>
                            </w:r>
                          </w:p>
                          <w:p w:rsidR="00C779FF" w:rsidRPr="00D31590" w:rsidRDefault="00C779FF" w:rsidP="00C42D81">
                            <w:pPr>
                              <w:jc w:val="center"/>
                              <w:rPr>
                                <w:rFonts w:ascii="Tahoma" w:hAnsi="Tahoma" w:cs="Tahoma"/>
                                <w:b/>
                                <w:sz w:val="16"/>
                                <w:szCs w:val="16"/>
                              </w:rPr>
                            </w:pPr>
                            <w:r w:rsidRPr="00D31590">
                              <w:rPr>
                                <w:rFonts w:ascii="Tahoma" w:hAnsi="Tahoma" w:cs="Tahoma"/>
                                <w:b/>
                                <w:sz w:val="16"/>
                                <w:szCs w:val="16"/>
                              </w:rPr>
                              <w:t>DE PASSATION DES MARCHES PUBLICS D</w:t>
                            </w:r>
                            <w:r>
                              <w:rPr>
                                <w:rFonts w:ascii="Tahoma" w:hAnsi="Tahoma" w:cs="Tahoma"/>
                                <w:b/>
                                <w:sz w:val="16"/>
                                <w:szCs w:val="16"/>
                              </w:rPr>
                              <w:t>E L’EST</w:t>
                            </w:r>
                          </w:p>
                          <w:p w:rsidR="00C779FF" w:rsidRPr="00D31590" w:rsidRDefault="00C779FF" w:rsidP="00C42D81">
                            <w:pPr>
                              <w:jc w:val="center"/>
                              <w:rPr>
                                <w:rFonts w:ascii="Tahoma" w:hAnsi="Tahoma" w:cs="Tahoma"/>
                                <w:b/>
                                <w:sz w:val="16"/>
                                <w:szCs w:val="16"/>
                              </w:rPr>
                            </w:pPr>
                            <w:r w:rsidRPr="00D31590">
                              <w:rPr>
                                <w:rFonts w:ascii="Tahoma" w:hAnsi="Tahoma" w:cs="Tahoma"/>
                                <w:b/>
                                <w:sz w:val="16"/>
                                <w:szCs w:val="16"/>
                              </w:rPr>
                              <w:t>-----------</w:t>
                            </w:r>
                          </w:p>
                          <w:p w:rsidR="00C779FF" w:rsidRPr="00304B40" w:rsidRDefault="00C779FF" w:rsidP="00C42D8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9" type="#_x0000_t202" style="position:absolute;left:0;text-align:left;margin-left:-6.45pt;margin-top:-25.5pt;width:163.15pt;height:123.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" stroked="f">
                <v:textbox>
                  <w:txbxContent>
                    <w:p w:rsidR="006A3F88" w:rsidRPr="00D31590" w:rsidRDefault="006A3F88" w:rsidP="00C42D81">
                      <w:pPr>
                        <w:jc w:val="center"/>
                        <w:rPr>
                          <w:rFonts w:ascii="Tahoma" w:hAnsi="Tahoma" w:cs="Tahoma"/>
                          <w:sz w:val="16"/>
                          <w:szCs w:val="16"/>
                        </w:rPr>
                      </w:pPr>
                      <w:r w:rsidRPr="00D31590">
                        <w:rPr>
                          <w:rFonts w:ascii="Tahoma" w:hAnsi="Tahoma" w:cs="Tahoma"/>
                          <w:b/>
                          <w:sz w:val="16"/>
                          <w:szCs w:val="16"/>
                        </w:rPr>
                        <w:t xml:space="preserve">REPUBLIQUE DU CAMEROUN                                 Paix-Travail-Patrie                                                              </w:t>
                      </w:r>
                      <w:r w:rsidRPr="00D31590">
                        <w:rPr>
                          <w:rFonts w:ascii="Tahoma" w:hAnsi="Tahoma" w:cs="Tahoma"/>
                          <w:sz w:val="16"/>
                          <w:szCs w:val="16"/>
                        </w:rPr>
                        <w:t>---------------</w:t>
                      </w:r>
                    </w:p>
                    <w:p w:rsidR="006A3F88" w:rsidRPr="00D31590" w:rsidRDefault="006A3F88" w:rsidP="00C42D81">
                      <w:pPr>
                        <w:jc w:val="center"/>
                        <w:rPr>
                          <w:rFonts w:ascii="Tahoma" w:hAnsi="Tahoma" w:cs="Tahoma"/>
                          <w:sz w:val="16"/>
                          <w:szCs w:val="16"/>
                        </w:rPr>
                      </w:pPr>
                      <w:r w:rsidRPr="00D31590">
                        <w:rPr>
                          <w:rFonts w:ascii="Tahoma" w:hAnsi="Tahoma" w:cs="Tahoma"/>
                          <w:sz w:val="16"/>
                          <w:szCs w:val="16"/>
                        </w:rPr>
                        <w:t>REGION DE L’EST</w:t>
                      </w:r>
                    </w:p>
                    <w:p w:rsidR="006A3F88" w:rsidRPr="00D31590" w:rsidRDefault="006A3F88" w:rsidP="00C42D81">
                      <w:pPr>
                        <w:jc w:val="center"/>
                        <w:rPr>
                          <w:rFonts w:ascii="Tahoma" w:hAnsi="Tahoma" w:cs="Tahoma"/>
                          <w:sz w:val="16"/>
                          <w:szCs w:val="16"/>
                        </w:rPr>
                      </w:pPr>
                      <w:r w:rsidRPr="00D31590">
                        <w:rPr>
                          <w:rFonts w:ascii="Tahoma" w:hAnsi="Tahoma" w:cs="Tahoma"/>
                          <w:sz w:val="16"/>
                          <w:szCs w:val="16"/>
                        </w:rPr>
                        <w:t>---------------</w:t>
                      </w:r>
                    </w:p>
                    <w:p w:rsidR="006A3F88" w:rsidRPr="00D31590" w:rsidRDefault="006A3F88" w:rsidP="00C42D81">
                      <w:pPr>
                        <w:jc w:val="center"/>
                        <w:rPr>
                          <w:rFonts w:ascii="Tahoma" w:hAnsi="Tahoma" w:cs="Tahoma"/>
                          <w:sz w:val="16"/>
                          <w:szCs w:val="16"/>
                        </w:rPr>
                      </w:pPr>
                      <w:r w:rsidRPr="00D31590">
                        <w:rPr>
                          <w:rFonts w:ascii="Tahoma" w:hAnsi="Tahoma" w:cs="Tahoma"/>
                          <w:b/>
                          <w:sz w:val="16"/>
                          <w:szCs w:val="16"/>
                        </w:rPr>
                        <w:t>REGION DE L’EST</w:t>
                      </w:r>
                    </w:p>
                    <w:p w:rsidR="006A3F88" w:rsidRPr="00D31590" w:rsidRDefault="006A3F88" w:rsidP="00C42D81">
                      <w:pPr>
                        <w:jc w:val="center"/>
                        <w:rPr>
                          <w:rFonts w:ascii="Tahoma" w:hAnsi="Tahoma" w:cs="Tahoma"/>
                          <w:sz w:val="16"/>
                          <w:szCs w:val="16"/>
                        </w:rPr>
                      </w:pPr>
                      <w:r w:rsidRPr="00D31590">
                        <w:rPr>
                          <w:rFonts w:ascii="Tahoma" w:hAnsi="Tahoma" w:cs="Tahoma"/>
                          <w:sz w:val="16"/>
                          <w:szCs w:val="16"/>
                        </w:rPr>
                        <w:t>-----------</w:t>
                      </w:r>
                    </w:p>
                    <w:p w:rsidR="006A3F88" w:rsidRPr="00D31590" w:rsidRDefault="006A3F88" w:rsidP="00C42D81">
                      <w:pPr>
                        <w:jc w:val="center"/>
                        <w:rPr>
                          <w:rFonts w:ascii="Tahoma" w:hAnsi="Tahoma" w:cs="Tahoma"/>
                          <w:b/>
                          <w:sz w:val="16"/>
                          <w:szCs w:val="16"/>
                        </w:rPr>
                      </w:pPr>
                      <w:r w:rsidRPr="00D31590">
                        <w:rPr>
                          <w:rFonts w:ascii="Tahoma" w:hAnsi="Tahoma" w:cs="Tahoma"/>
                          <w:b/>
                          <w:sz w:val="16"/>
                          <w:szCs w:val="16"/>
                        </w:rPr>
                        <w:t xml:space="preserve">COMMISSION REGIONALE </w:t>
                      </w:r>
                    </w:p>
                    <w:p w:rsidR="006A3F88" w:rsidRPr="00D31590" w:rsidRDefault="006A3F88" w:rsidP="00C42D81">
                      <w:pPr>
                        <w:jc w:val="center"/>
                        <w:rPr>
                          <w:rFonts w:ascii="Tahoma" w:hAnsi="Tahoma" w:cs="Tahoma"/>
                          <w:b/>
                          <w:sz w:val="16"/>
                          <w:szCs w:val="16"/>
                        </w:rPr>
                      </w:pPr>
                      <w:r w:rsidRPr="00D31590">
                        <w:rPr>
                          <w:rFonts w:ascii="Tahoma" w:hAnsi="Tahoma" w:cs="Tahoma"/>
                          <w:b/>
                          <w:sz w:val="16"/>
                          <w:szCs w:val="16"/>
                        </w:rPr>
                        <w:t>DE PASSATION DES MARCHES PUBLICS D</w:t>
                      </w:r>
                      <w:r>
                        <w:rPr>
                          <w:rFonts w:ascii="Tahoma" w:hAnsi="Tahoma" w:cs="Tahoma"/>
                          <w:b/>
                          <w:sz w:val="16"/>
                          <w:szCs w:val="16"/>
                        </w:rPr>
                        <w:t>E L’EST</w:t>
                      </w:r>
                    </w:p>
                    <w:p w:rsidR="006A3F88" w:rsidRPr="00D31590" w:rsidRDefault="006A3F88" w:rsidP="00C42D81">
                      <w:pPr>
                        <w:jc w:val="center"/>
                        <w:rPr>
                          <w:rFonts w:ascii="Tahoma" w:hAnsi="Tahoma" w:cs="Tahoma"/>
                          <w:b/>
                          <w:sz w:val="16"/>
                          <w:szCs w:val="16"/>
                        </w:rPr>
                      </w:pPr>
                      <w:r w:rsidRPr="00D31590">
                        <w:rPr>
                          <w:rFonts w:ascii="Tahoma" w:hAnsi="Tahoma" w:cs="Tahoma"/>
                          <w:b/>
                          <w:sz w:val="16"/>
                          <w:szCs w:val="16"/>
                        </w:rPr>
                        <w:t>-----------</w:t>
                      </w:r>
                    </w:p>
                    <w:p w:rsidR="006A3F88" w:rsidRPr="00304B40" w:rsidRDefault="006A3F88" w:rsidP="00C42D81">
                      <w:pPr>
                        <w:jc w:val="center"/>
                      </w:pPr>
                    </w:p>
                  </w:txbxContent>
                </v:textbox>
              </v:shape>
            </w:pict>
          </mc:Fallback>
        </mc:AlternateContent>
      </w:r>
    </w:p>
    <w:p w:rsidR="00493450" w:rsidRPr="007406A8" w:rsidRDefault="00493450" w:rsidP="00AB5F5F">
      <w:pPr>
        <w:widowControl w:val="0"/>
        <w:autoSpaceDE w:val="0"/>
        <w:autoSpaceDN w:val="0"/>
        <w:adjustRightInd w:val="0"/>
        <w:spacing w:line="200" w:lineRule="exact"/>
        <w:jc w:val="both"/>
        <w:rPr>
          <w:rFonts w:ascii="Arial" w:hAnsi="Arial" w:cs="Arial"/>
          <w:spacing w:val="39"/>
        </w:rPr>
      </w:pPr>
    </w:p>
    <w:p w:rsidR="00413DFD" w:rsidRPr="007406A8" w:rsidRDefault="00413DFD" w:rsidP="00AB5F5F">
      <w:pPr>
        <w:widowControl w:val="0"/>
        <w:autoSpaceDE w:val="0"/>
        <w:autoSpaceDN w:val="0"/>
        <w:adjustRightInd w:val="0"/>
        <w:spacing w:line="200" w:lineRule="exact"/>
        <w:jc w:val="both"/>
        <w:rPr>
          <w:rFonts w:ascii="Arial" w:hAnsi="Arial" w:cs="Arial"/>
          <w:spacing w:val="39"/>
        </w:rPr>
      </w:pPr>
    </w:p>
    <w:p w:rsidR="00413DFD" w:rsidRPr="007406A8" w:rsidRDefault="00413DFD" w:rsidP="00AB5F5F">
      <w:pPr>
        <w:widowControl w:val="0"/>
        <w:autoSpaceDE w:val="0"/>
        <w:autoSpaceDN w:val="0"/>
        <w:adjustRightInd w:val="0"/>
        <w:spacing w:line="200" w:lineRule="exact"/>
        <w:jc w:val="both"/>
        <w:rPr>
          <w:rFonts w:ascii="Arial" w:hAnsi="Arial" w:cs="Arial"/>
          <w:spacing w:val="39"/>
        </w:rPr>
      </w:pPr>
    </w:p>
    <w:p w:rsidR="00F017C2" w:rsidRPr="007406A8" w:rsidRDefault="00F017C2" w:rsidP="00AB5F5F">
      <w:pPr>
        <w:widowControl w:val="0"/>
        <w:tabs>
          <w:tab w:val="left" w:pos="8740"/>
        </w:tabs>
        <w:autoSpaceDE w:val="0"/>
        <w:autoSpaceDN w:val="0"/>
        <w:adjustRightInd w:val="0"/>
        <w:spacing w:line="290" w:lineRule="exact"/>
        <w:ind w:right="-271"/>
        <w:jc w:val="both"/>
        <w:rPr>
          <w:rFonts w:ascii="Arial" w:hAnsi="Arial" w:cs="Arial"/>
          <w:b/>
          <w:bCs/>
        </w:rPr>
      </w:pPr>
    </w:p>
    <w:p w:rsidR="00413DFD" w:rsidRPr="007406A8" w:rsidRDefault="00085FCE" w:rsidP="00A53D51">
      <w:pPr>
        <w:widowControl w:val="0"/>
        <w:tabs>
          <w:tab w:val="left" w:pos="8740"/>
        </w:tabs>
        <w:autoSpaceDE w:val="0"/>
        <w:autoSpaceDN w:val="0"/>
        <w:adjustRightInd w:val="0"/>
        <w:spacing w:after="120" w:line="290" w:lineRule="exact"/>
        <w:ind w:right="-271"/>
        <w:jc w:val="center"/>
        <w:rPr>
          <w:rFonts w:ascii="Arial" w:hAnsi="Arial" w:cs="Arial"/>
        </w:rPr>
      </w:pPr>
      <w:r w:rsidRPr="007406A8">
        <w:rPr>
          <w:rFonts w:ascii="Arial" w:hAnsi="Arial" w:cs="Arial"/>
          <w:b/>
          <w:bCs/>
        </w:rPr>
        <w:t xml:space="preserve">LETTRE COMMANDE </w:t>
      </w:r>
      <w:r w:rsidR="00413DFD" w:rsidRPr="007406A8">
        <w:rPr>
          <w:rFonts w:ascii="Arial" w:hAnsi="Arial" w:cs="Arial"/>
          <w:b/>
          <w:bCs/>
        </w:rPr>
        <w:t>N°</w:t>
      </w:r>
      <w:r w:rsidR="00EF13F4" w:rsidRPr="007406A8">
        <w:rPr>
          <w:rFonts w:ascii="Arial" w:hAnsi="Arial" w:cs="Arial"/>
          <w:b/>
          <w:bCs/>
        </w:rPr>
        <w:t>___/</w:t>
      </w:r>
      <w:r w:rsidRPr="007406A8">
        <w:rPr>
          <w:rFonts w:ascii="Arial" w:hAnsi="Arial" w:cs="Arial"/>
          <w:b/>
          <w:bCs/>
        </w:rPr>
        <w:t>LC</w:t>
      </w:r>
      <w:r w:rsidR="00413DFD" w:rsidRPr="007406A8">
        <w:rPr>
          <w:rFonts w:ascii="Arial" w:hAnsi="Arial" w:cs="Arial"/>
          <w:b/>
          <w:bCs/>
        </w:rPr>
        <w:t>/</w:t>
      </w:r>
      <w:r w:rsidR="00F017C2" w:rsidRPr="007406A8">
        <w:rPr>
          <w:rFonts w:ascii="Arial" w:hAnsi="Arial" w:cs="Arial"/>
          <w:b/>
          <w:bCs/>
        </w:rPr>
        <w:t>B/SDG/CRPM-202</w:t>
      </w:r>
      <w:r w:rsidR="00530E0A" w:rsidRPr="007406A8">
        <w:rPr>
          <w:rFonts w:ascii="Arial" w:hAnsi="Arial" w:cs="Arial"/>
          <w:b/>
          <w:bCs/>
        </w:rPr>
        <w:t>3</w:t>
      </w:r>
    </w:p>
    <w:p w:rsidR="00F017C2" w:rsidRPr="007406A8" w:rsidRDefault="00D8480B" w:rsidP="00A53D51">
      <w:pPr>
        <w:spacing w:after="120"/>
        <w:ind w:right="170"/>
        <w:jc w:val="center"/>
        <w:rPr>
          <w:rFonts w:ascii="Arial" w:hAnsi="Arial" w:cs="Arial"/>
          <w:b/>
        </w:rPr>
      </w:pPr>
      <w:r w:rsidRPr="007406A8">
        <w:rPr>
          <w:rFonts w:ascii="Arial" w:hAnsi="Arial" w:cs="Arial"/>
          <w:b/>
        </w:rPr>
        <w:t xml:space="preserve">PASSEE </w:t>
      </w:r>
      <w:r w:rsidR="00EF13F4" w:rsidRPr="007406A8">
        <w:rPr>
          <w:rFonts w:ascii="Arial" w:hAnsi="Arial" w:cs="Arial"/>
          <w:b/>
        </w:rPr>
        <w:t xml:space="preserve">APRES  </w:t>
      </w:r>
      <w:r w:rsidR="00A0506A" w:rsidRPr="007406A8">
        <w:rPr>
          <w:rFonts w:ascii="Arial" w:hAnsi="Arial" w:cs="Arial"/>
          <w:b/>
        </w:rPr>
        <w:t xml:space="preserve">APPEL </w:t>
      </w:r>
      <w:r w:rsidR="00CB2B55" w:rsidRPr="007406A8">
        <w:rPr>
          <w:rFonts w:ascii="Arial" w:hAnsi="Arial" w:cs="Arial"/>
          <w:b/>
        </w:rPr>
        <w:t xml:space="preserve">D’OFFRES NATIONAL OUVERT </w:t>
      </w:r>
    </w:p>
    <w:p w:rsidR="00F017C2" w:rsidRPr="007406A8" w:rsidRDefault="00CB2B55" w:rsidP="00A53D51">
      <w:pPr>
        <w:spacing w:after="120"/>
        <w:ind w:right="170"/>
        <w:jc w:val="center"/>
        <w:rPr>
          <w:rFonts w:ascii="Arial" w:hAnsi="Arial" w:cs="Arial"/>
          <w:b/>
        </w:rPr>
      </w:pPr>
      <w:r w:rsidRPr="007406A8">
        <w:rPr>
          <w:rFonts w:ascii="Arial" w:hAnsi="Arial" w:cs="Arial"/>
          <w:b/>
        </w:rPr>
        <w:t>N°</w:t>
      </w:r>
      <w:r w:rsidR="0005795F" w:rsidRPr="007406A8">
        <w:rPr>
          <w:rFonts w:ascii="Arial" w:hAnsi="Arial" w:cs="Arial"/>
          <w:b/>
        </w:rPr>
        <w:t>………../AON</w:t>
      </w:r>
      <w:r w:rsidR="00FD47A6" w:rsidRPr="007406A8">
        <w:rPr>
          <w:rFonts w:ascii="Arial" w:hAnsi="Arial" w:cs="Arial"/>
          <w:b/>
        </w:rPr>
        <w:t>O</w:t>
      </w:r>
      <w:r w:rsidRPr="007406A8">
        <w:rPr>
          <w:rFonts w:ascii="Arial" w:hAnsi="Arial" w:cs="Arial"/>
          <w:b/>
        </w:rPr>
        <w:t>/</w:t>
      </w:r>
      <w:r w:rsidR="00F017C2" w:rsidRPr="007406A8">
        <w:rPr>
          <w:rFonts w:ascii="Arial" w:hAnsi="Arial" w:cs="Arial"/>
          <w:b/>
        </w:rPr>
        <w:t>B/SDG/CRPM-20</w:t>
      </w:r>
      <w:r w:rsidR="00530E0A" w:rsidRPr="007406A8">
        <w:rPr>
          <w:rFonts w:ascii="Arial" w:hAnsi="Arial" w:cs="Arial"/>
          <w:b/>
        </w:rPr>
        <w:t>23</w:t>
      </w:r>
      <w:r w:rsidR="00F017C2" w:rsidRPr="007406A8">
        <w:rPr>
          <w:rFonts w:ascii="Arial" w:hAnsi="Arial" w:cs="Arial"/>
          <w:b/>
        </w:rPr>
        <w:t xml:space="preserve"> DU _________</w:t>
      </w:r>
    </w:p>
    <w:p w:rsidR="00A53D51" w:rsidRDefault="004725B2" w:rsidP="00FF3211">
      <w:pPr>
        <w:ind w:right="170"/>
        <w:jc w:val="center"/>
        <w:rPr>
          <w:rFonts w:ascii="Arial" w:hAnsi="Arial" w:cs="Arial"/>
          <w:b/>
        </w:rPr>
      </w:pPr>
      <w:r w:rsidRPr="007406A8">
        <w:rPr>
          <w:rFonts w:ascii="Arial" w:hAnsi="Arial" w:cs="Arial"/>
          <w:b/>
        </w:rPr>
        <w:t>POUR</w:t>
      </w:r>
      <w:r w:rsidR="0068045A" w:rsidRPr="007406A8">
        <w:rPr>
          <w:rFonts w:ascii="Arial" w:hAnsi="Arial" w:cs="Arial"/>
          <w:b/>
        </w:rPr>
        <w:t xml:space="preserve"> </w:t>
      </w:r>
      <w:r w:rsidRPr="007406A8">
        <w:rPr>
          <w:rFonts w:ascii="Arial" w:hAnsi="Arial" w:cs="Arial"/>
          <w:b/>
        </w:rPr>
        <w:t xml:space="preserve">L’EXECUTION DES </w:t>
      </w:r>
      <w:r w:rsidR="00EF13F4" w:rsidRPr="007406A8">
        <w:rPr>
          <w:rFonts w:ascii="Arial" w:hAnsi="Arial" w:cs="Arial"/>
          <w:b/>
        </w:rPr>
        <w:t>TRAVAUX DE REHABILITATION</w:t>
      </w:r>
      <w:r w:rsidR="00FF3211" w:rsidRPr="007406A8">
        <w:rPr>
          <w:rFonts w:ascii="Arial" w:hAnsi="Arial" w:cs="Arial"/>
          <w:b/>
        </w:rPr>
        <w:t xml:space="preserve"> </w:t>
      </w:r>
    </w:p>
    <w:p w:rsidR="00A0506A" w:rsidRPr="007406A8" w:rsidRDefault="00A53D51" w:rsidP="00FF3211">
      <w:pPr>
        <w:ind w:right="170"/>
        <w:jc w:val="center"/>
        <w:rPr>
          <w:rFonts w:ascii="Arial" w:hAnsi="Arial" w:cs="Arial"/>
          <w:b/>
          <w:color w:val="FF0000"/>
        </w:rPr>
      </w:pPr>
      <w:r>
        <w:rPr>
          <w:rFonts w:ascii="Arial" w:hAnsi="Arial" w:cs="Arial"/>
          <w:b/>
        </w:rPr>
        <w:t xml:space="preserve">DE LA COUR D’APPEL DE L’EST A BERTOUA </w:t>
      </w:r>
    </w:p>
    <w:p w:rsidR="00A0506A" w:rsidRPr="007406A8" w:rsidRDefault="00A0506A" w:rsidP="00AB5F5F">
      <w:pPr>
        <w:widowControl w:val="0"/>
        <w:autoSpaceDE w:val="0"/>
        <w:autoSpaceDN w:val="0"/>
        <w:adjustRightInd w:val="0"/>
        <w:spacing w:before="8" w:line="180" w:lineRule="exact"/>
        <w:jc w:val="both"/>
        <w:rPr>
          <w:rFonts w:ascii="Arial" w:hAnsi="Arial" w:cs="Arial"/>
          <w:color w:val="000000"/>
        </w:rPr>
      </w:pPr>
    </w:p>
    <w:p w:rsidR="00413DFD" w:rsidRPr="007406A8" w:rsidRDefault="00413DFD" w:rsidP="00AB5F5F">
      <w:pPr>
        <w:widowControl w:val="0"/>
        <w:autoSpaceDE w:val="0"/>
        <w:autoSpaceDN w:val="0"/>
        <w:adjustRightInd w:val="0"/>
        <w:spacing w:before="8" w:line="180" w:lineRule="exact"/>
        <w:jc w:val="both"/>
        <w:rPr>
          <w:rFonts w:ascii="Arial" w:hAnsi="Arial" w:cs="Arial"/>
          <w:color w:val="000000"/>
        </w:rPr>
      </w:pPr>
    </w:p>
    <w:p w:rsidR="00F017C2" w:rsidRPr="007406A8" w:rsidRDefault="00F017C2" w:rsidP="00AB5F5F">
      <w:pPr>
        <w:widowControl w:val="0"/>
        <w:autoSpaceDE w:val="0"/>
        <w:autoSpaceDN w:val="0"/>
        <w:adjustRightInd w:val="0"/>
        <w:spacing w:before="8" w:line="180" w:lineRule="exact"/>
        <w:jc w:val="both"/>
        <w:rPr>
          <w:rFonts w:ascii="Arial" w:hAnsi="Arial" w:cs="Arial"/>
          <w:color w:val="000000"/>
        </w:rPr>
      </w:pPr>
    </w:p>
    <w:p w:rsidR="00F017C2" w:rsidRPr="007406A8" w:rsidRDefault="00F017C2" w:rsidP="00AB5F5F">
      <w:pPr>
        <w:widowControl w:val="0"/>
        <w:autoSpaceDE w:val="0"/>
        <w:autoSpaceDN w:val="0"/>
        <w:adjustRightInd w:val="0"/>
        <w:spacing w:before="8" w:line="180" w:lineRule="exact"/>
        <w:jc w:val="both"/>
        <w:rPr>
          <w:rFonts w:ascii="Arial" w:hAnsi="Arial" w:cs="Arial"/>
          <w:color w:val="000000"/>
        </w:rPr>
      </w:pPr>
    </w:p>
    <w:p w:rsidR="00413DFD" w:rsidRPr="007406A8" w:rsidRDefault="00413DFD" w:rsidP="00AB5F5F">
      <w:pPr>
        <w:widowControl w:val="0"/>
        <w:autoSpaceDE w:val="0"/>
        <w:autoSpaceDN w:val="0"/>
        <w:adjustRightInd w:val="0"/>
        <w:ind w:left="107" w:right="-20"/>
        <w:jc w:val="both"/>
        <w:rPr>
          <w:rFonts w:ascii="Arial" w:hAnsi="Arial" w:cs="Arial"/>
          <w:color w:val="000000"/>
        </w:rPr>
      </w:pPr>
      <w:r w:rsidRPr="007406A8">
        <w:rPr>
          <w:rFonts w:ascii="Arial" w:hAnsi="Arial" w:cs="Arial"/>
          <w:b/>
          <w:bCs/>
          <w:color w:val="000000"/>
        </w:rPr>
        <w:t>TITULAIRE</w:t>
      </w:r>
      <w:r w:rsidR="00085FCE" w:rsidRPr="007406A8">
        <w:rPr>
          <w:rFonts w:ascii="Arial" w:hAnsi="Arial" w:cs="Arial"/>
          <w:b/>
          <w:bCs/>
          <w:color w:val="000000"/>
        </w:rPr>
        <w:t xml:space="preserve"> </w:t>
      </w:r>
      <w:r w:rsidRPr="007406A8">
        <w:rPr>
          <w:rFonts w:ascii="Arial" w:hAnsi="Arial" w:cs="Arial"/>
          <w:color w:val="000000"/>
        </w:rPr>
        <w:t>:</w:t>
      </w:r>
      <w:r w:rsidRPr="007406A8">
        <w:rPr>
          <w:rFonts w:ascii="Arial" w:hAnsi="Arial" w:cs="Arial"/>
          <w:i/>
          <w:iCs/>
          <w:color w:val="000000"/>
        </w:rPr>
        <w:t>…………………………………..</w:t>
      </w:r>
    </w:p>
    <w:p w:rsidR="00413DFD" w:rsidRPr="007406A8" w:rsidRDefault="00413DFD" w:rsidP="00AB5F5F">
      <w:pPr>
        <w:widowControl w:val="0"/>
        <w:autoSpaceDE w:val="0"/>
        <w:autoSpaceDN w:val="0"/>
        <w:adjustRightInd w:val="0"/>
        <w:spacing w:line="1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tabs>
          <w:tab w:val="left" w:pos="1160"/>
          <w:tab w:val="left" w:pos="4080"/>
        </w:tabs>
        <w:autoSpaceDE w:val="0"/>
        <w:autoSpaceDN w:val="0"/>
        <w:adjustRightInd w:val="0"/>
        <w:ind w:left="107" w:right="-20"/>
        <w:jc w:val="both"/>
        <w:rPr>
          <w:rFonts w:ascii="Arial" w:hAnsi="Arial" w:cs="Arial"/>
          <w:color w:val="000000"/>
          <w:lang w:val="pt-PT"/>
        </w:rPr>
      </w:pPr>
      <w:r w:rsidRPr="007406A8">
        <w:rPr>
          <w:rFonts w:ascii="Arial" w:hAnsi="Arial" w:cs="Arial"/>
          <w:color w:val="000000"/>
          <w:lang w:val="pt-PT"/>
        </w:rPr>
        <w:t>B.P:</w:t>
      </w:r>
      <w:r w:rsidRPr="007406A8">
        <w:rPr>
          <w:rFonts w:ascii="Arial" w:hAnsi="Arial" w:cs="Arial"/>
          <w:color w:val="000000"/>
          <w:u w:val="single"/>
          <w:lang w:val="pt-PT"/>
        </w:rPr>
        <w:tab/>
      </w:r>
      <w:r w:rsidRPr="007406A8">
        <w:rPr>
          <w:rFonts w:ascii="Arial" w:hAnsi="Arial" w:cs="Arial"/>
          <w:color w:val="000000"/>
          <w:lang w:val="pt-PT"/>
        </w:rPr>
        <w:t>à ___,Tel___ Fax:</w:t>
      </w:r>
      <w:r w:rsidRPr="007406A8">
        <w:rPr>
          <w:rFonts w:ascii="Arial" w:hAnsi="Arial" w:cs="Arial"/>
          <w:color w:val="000000"/>
          <w:u w:val="single"/>
          <w:lang w:val="pt-PT"/>
        </w:rPr>
        <w:tab/>
      </w:r>
    </w:p>
    <w:p w:rsidR="00413DFD" w:rsidRPr="007406A8" w:rsidRDefault="00413DFD" w:rsidP="00AB5F5F">
      <w:pPr>
        <w:widowControl w:val="0"/>
        <w:tabs>
          <w:tab w:val="left" w:pos="1600"/>
          <w:tab w:val="left" w:pos="2640"/>
        </w:tabs>
        <w:autoSpaceDE w:val="0"/>
        <w:autoSpaceDN w:val="0"/>
        <w:adjustRightInd w:val="0"/>
        <w:spacing w:before="12"/>
        <w:ind w:left="107" w:right="-20"/>
        <w:jc w:val="both"/>
        <w:rPr>
          <w:rFonts w:ascii="Arial" w:hAnsi="Arial" w:cs="Arial"/>
          <w:color w:val="000000"/>
          <w:lang w:val="pt-PT"/>
        </w:rPr>
      </w:pPr>
      <w:r w:rsidRPr="007406A8">
        <w:rPr>
          <w:rFonts w:ascii="Arial" w:hAnsi="Arial" w:cs="Arial"/>
          <w:color w:val="000000"/>
          <w:lang w:val="pt-PT"/>
        </w:rPr>
        <w:t>N°R.C:</w:t>
      </w:r>
      <w:r w:rsidRPr="007406A8">
        <w:rPr>
          <w:rFonts w:ascii="Arial" w:hAnsi="Arial" w:cs="Arial"/>
          <w:color w:val="000000"/>
          <w:u w:val="single"/>
          <w:lang w:val="pt-PT"/>
        </w:rPr>
        <w:tab/>
      </w:r>
      <w:r w:rsidRPr="007406A8">
        <w:rPr>
          <w:rFonts w:ascii="Arial" w:hAnsi="Arial" w:cs="Arial"/>
          <w:color w:val="000000"/>
          <w:lang w:val="pt-PT"/>
        </w:rPr>
        <w:t>Aà</w:t>
      </w:r>
      <w:r w:rsidRPr="007406A8">
        <w:rPr>
          <w:rFonts w:ascii="Arial" w:hAnsi="Arial" w:cs="Arial"/>
          <w:color w:val="000000"/>
          <w:u w:val="single"/>
          <w:lang w:val="pt-PT"/>
        </w:rPr>
        <w:tab/>
      </w:r>
    </w:p>
    <w:p w:rsidR="00413DFD" w:rsidRPr="007406A8" w:rsidRDefault="00413DFD" w:rsidP="00AB5F5F">
      <w:pPr>
        <w:widowControl w:val="0"/>
        <w:tabs>
          <w:tab w:val="left" w:pos="2680"/>
        </w:tabs>
        <w:autoSpaceDE w:val="0"/>
        <w:autoSpaceDN w:val="0"/>
        <w:adjustRightInd w:val="0"/>
        <w:spacing w:before="12"/>
        <w:ind w:left="107" w:right="-20"/>
        <w:jc w:val="both"/>
        <w:rPr>
          <w:rFonts w:ascii="Arial" w:hAnsi="Arial" w:cs="Arial"/>
          <w:color w:val="000000"/>
        </w:rPr>
      </w:pPr>
      <w:r w:rsidRPr="007406A8">
        <w:rPr>
          <w:rFonts w:ascii="Arial" w:hAnsi="Arial" w:cs="Arial"/>
          <w:color w:val="000000"/>
        </w:rPr>
        <w:t>N°Contribuable:</w:t>
      </w:r>
      <w:r w:rsidRPr="007406A8">
        <w:rPr>
          <w:rFonts w:ascii="Arial" w:hAnsi="Arial" w:cs="Arial"/>
          <w:color w:val="000000"/>
          <w:u w:val="single"/>
        </w:rPr>
        <w:tab/>
      </w: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E508E1" w:rsidRPr="007406A8" w:rsidRDefault="00E508E1" w:rsidP="00AB5F5F">
      <w:pPr>
        <w:widowControl w:val="0"/>
        <w:autoSpaceDE w:val="0"/>
        <w:autoSpaceDN w:val="0"/>
        <w:adjustRightInd w:val="0"/>
        <w:spacing w:line="200" w:lineRule="exact"/>
        <w:jc w:val="both"/>
        <w:rPr>
          <w:rFonts w:ascii="Arial" w:hAnsi="Arial" w:cs="Arial"/>
          <w:color w:val="000000"/>
        </w:rPr>
      </w:pPr>
    </w:p>
    <w:p w:rsidR="00FF3211" w:rsidRPr="007406A8" w:rsidRDefault="00A53D51" w:rsidP="00A53D51">
      <w:pPr>
        <w:ind w:right="170"/>
        <w:rPr>
          <w:rFonts w:ascii="Arial" w:hAnsi="Arial" w:cs="Arial"/>
          <w:b/>
          <w:color w:val="FF0000"/>
        </w:rPr>
      </w:pPr>
      <w:r w:rsidRPr="007406A8">
        <w:rPr>
          <w:rFonts w:ascii="Arial" w:hAnsi="Arial" w:cs="Arial"/>
          <w:b/>
          <w:bCs/>
          <w:color w:val="000000"/>
        </w:rPr>
        <w:t xml:space="preserve">OBJET : </w:t>
      </w:r>
      <w:r w:rsidRPr="007406A8">
        <w:rPr>
          <w:rFonts w:ascii="Arial" w:hAnsi="Arial" w:cs="Arial"/>
          <w:b/>
        </w:rPr>
        <w:t xml:space="preserve">TRAVAUX DE REHABILITATION </w:t>
      </w:r>
      <w:r>
        <w:rPr>
          <w:rFonts w:ascii="Arial" w:hAnsi="Arial" w:cs="Arial"/>
          <w:b/>
        </w:rPr>
        <w:t xml:space="preserve">DE LA COUR D’APPEL DE L’EST </w:t>
      </w:r>
    </w:p>
    <w:p w:rsidR="00413DFD" w:rsidRPr="007406A8" w:rsidRDefault="00413DFD" w:rsidP="00AB5F5F">
      <w:pPr>
        <w:widowControl w:val="0"/>
        <w:tabs>
          <w:tab w:val="left" w:pos="7000"/>
        </w:tabs>
        <w:autoSpaceDE w:val="0"/>
        <w:autoSpaceDN w:val="0"/>
        <w:adjustRightInd w:val="0"/>
        <w:spacing w:before="12"/>
        <w:ind w:right="-20"/>
        <w:jc w:val="both"/>
        <w:rPr>
          <w:rFonts w:ascii="Arial" w:hAnsi="Arial" w:cs="Arial"/>
          <w:color w:val="000000"/>
        </w:rPr>
      </w:pPr>
    </w:p>
    <w:p w:rsidR="00E508E1" w:rsidRPr="007406A8" w:rsidRDefault="00E508E1" w:rsidP="00AB5F5F">
      <w:pPr>
        <w:widowControl w:val="0"/>
        <w:tabs>
          <w:tab w:val="left" w:pos="7000"/>
        </w:tabs>
        <w:autoSpaceDE w:val="0"/>
        <w:autoSpaceDN w:val="0"/>
        <w:adjustRightInd w:val="0"/>
        <w:spacing w:before="12"/>
        <w:ind w:right="-20"/>
        <w:jc w:val="both"/>
        <w:rPr>
          <w:rFonts w:ascii="Arial" w:hAnsi="Arial" w:cs="Arial"/>
          <w:color w:val="000000"/>
        </w:rPr>
      </w:pPr>
    </w:p>
    <w:p w:rsidR="00413DFD" w:rsidRPr="007406A8" w:rsidRDefault="00413DFD" w:rsidP="00AB5F5F">
      <w:pPr>
        <w:widowControl w:val="0"/>
        <w:tabs>
          <w:tab w:val="left" w:pos="7000"/>
        </w:tabs>
        <w:autoSpaceDE w:val="0"/>
        <w:autoSpaceDN w:val="0"/>
        <w:adjustRightInd w:val="0"/>
        <w:ind w:right="-20"/>
        <w:jc w:val="both"/>
        <w:rPr>
          <w:rFonts w:ascii="Arial" w:hAnsi="Arial" w:cs="Arial"/>
          <w:color w:val="000000"/>
        </w:rPr>
      </w:pPr>
    </w:p>
    <w:p w:rsidR="00413DFD" w:rsidRPr="007406A8" w:rsidRDefault="00413DFD" w:rsidP="00AB5F5F">
      <w:pPr>
        <w:widowControl w:val="0"/>
        <w:tabs>
          <w:tab w:val="left" w:pos="3000"/>
        </w:tabs>
        <w:autoSpaceDE w:val="0"/>
        <w:autoSpaceDN w:val="0"/>
        <w:adjustRightInd w:val="0"/>
        <w:ind w:left="107" w:right="-20"/>
        <w:jc w:val="both"/>
        <w:rPr>
          <w:rFonts w:ascii="Arial" w:hAnsi="Arial" w:cs="Arial"/>
          <w:color w:val="000000"/>
        </w:rPr>
      </w:pPr>
      <w:r w:rsidRPr="007406A8">
        <w:rPr>
          <w:rFonts w:ascii="Arial" w:hAnsi="Arial" w:cs="Arial"/>
          <w:b/>
          <w:bCs/>
          <w:color w:val="000000"/>
        </w:rPr>
        <w:t>LIEU</w:t>
      </w:r>
      <w:r w:rsidR="00DE1661" w:rsidRPr="007406A8">
        <w:rPr>
          <w:rFonts w:ascii="Arial" w:hAnsi="Arial" w:cs="Arial"/>
          <w:b/>
          <w:bCs/>
          <w:color w:val="000000"/>
        </w:rPr>
        <w:t xml:space="preserve"> </w:t>
      </w:r>
      <w:r w:rsidRPr="007406A8">
        <w:rPr>
          <w:rFonts w:ascii="Arial" w:hAnsi="Arial" w:cs="Arial"/>
          <w:b/>
          <w:bCs/>
          <w:color w:val="000000"/>
        </w:rPr>
        <w:t>DE</w:t>
      </w:r>
      <w:r w:rsidR="00DE1661" w:rsidRPr="007406A8">
        <w:rPr>
          <w:rFonts w:ascii="Arial" w:hAnsi="Arial" w:cs="Arial"/>
          <w:b/>
          <w:bCs/>
          <w:color w:val="000000"/>
        </w:rPr>
        <w:t xml:space="preserve"> </w:t>
      </w:r>
      <w:r w:rsidRPr="007406A8">
        <w:rPr>
          <w:rFonts w:ascii="Arial" w:hAnsi="Arial" w:cs="Arial"/>
          <w:b/>
          <w:bCs/>
          <w:color w:val="000000"/>
        </w:rPr>
        <w:t>LIVRAISON</w:t>
      </w:r>
      <w:r w:rsidRPr="007406A8">
        <w:rPr>
          <w:rFonts w:ascii="Arial" w:hAnsi="Arial" w:cs="Arial"/>
          <w:color w:val="000000"/>
        </w:rPr>
        <w:t>:</w:t>
      </w:r>
      <w:r w:rsidR="00582962" w:rsidRPr="007406A8">
        <w:rPr>
          <w:rFonts w:ascii="Arial" w:hAnsi="Arial" w:cs="Arial"/>
          <w:color w:val="000000"/>
        </w:rPr>
        <w:t xml:space="preserve"> </w:t>
      </w:r>
      <w:r w:rsidR="009D2470" w:rsidRPr="007406A8">
        <w:rPr>
          <w:rFonts w:ascii="Arial" w:hAnsi="Arial" w:cs="Arial"/>
          <w:color w:val="000000"/>
          <w:spacing w:val="7"/>
        </w:rPr>
        <w:t>BERTOUA</w:t>
      </w:r>
      <w:r w:rsidR="00F32661" w:rsidRPr="007406A8">
        <w:rPr>
          <w:rFonts w:ascii="Arial" w:hAnsi="Arial" w:cs="Arial"/>
          <w:color w:val="000000"/>
          <w:spacing w:val="7"/>
        </w:rPr>
        <w:t xml:space="preserve"> </w:t>
      </w:r>
    </w:p>
    <w:p w:rsidR="00413DFD" w:rsidRPr="007406A8" w:rsidRDefault="00413DFD" w:rsidP="00AB5F5F">
      <w:pPr>
        <w:widowControl w:val="0"/>
        <w:autoSpaceDE w:val="0"/>
        <w:autoSpaceDN w:val="0"/>
        <w:adjustRightInd w:val="0"/>
        <w:jc w:val="both"/>
        <w:rPr>
          <w:rFonts w:ascii="Arial" w:hAnsi="Arial" w:cs="Arial"/>
          <w:color w:val="000000"/>
        </w:rPr>
      </w:pPr>
    </w:p>
    <w:p w:rsidR="00413DFD" w:rsidRPr="007406A8" w:rsidRDefault="00413DFD" w:rsidP="00AB5F5F">
      <w:pPr>
        <w:widowControl w:val="0"/>
        <w:autoSpaceDE w:val="0"/>
        <w:autoSpaceDN w:val="0"/>
        <w:adjustRightInd w:val="0"/>
        <w:jc w:val="both"/>
        <w:rPr>
          <w:rFonts w:ascii="Arial" w:hAnsi="Arial" w:cs="Arial"/>
          <w:color w:val="000000"/>
        </w:rPr>
      </w:pPr>
    </w:p>
    <w:p w:rsidR="00413DFD" w:rsidRPr="007406A8" w:rsidRDefault="00413DFD" w:rsidP="00AB5F5F">
      <w:pPr>
        <w:widowControl w:val="0"/>
        <w:autoSpaceDE w:val="0"/>
        <w:autoSpaceDN w:val="0"/>
        <w:adjustRightInd w:val="0"/>
        <w:jc w:val="both"/>
        <w:rPr>
          <w:rFonts w:ascii="Arial" w:hAnsi="Arial" w:cs="Arial"/>
          <w:color w:val="000000"/>
        </w:rPr>
      </w:pPr>
    </w:p>
    <w:p w:rsidR="00413DFD" w:rsidRPr="007406A8" w:rsidRDefault="00413DFD" w:rsidP="00AB5F5F">
      <w:pPr>
        <w:widowControl w:val="0"/>
        <w:autoSpaceDE w:val="0"/>
        <w:autoSpaceDN w:val="0"/>
        <w:adjustRightInd w:val="0"/>
        <w:ind w:left="107" w:right="-20"/>
        <w:jc w:val="both"/>
        <w:rPr>
          <w:rFonts w:ascii="Arial" w:hAnsi="Arial" w:cs="Arial"/>
          <w:color w:val="000000"/>
        </w:rPr>
      </w:pPr>
      <w:r w:rsidRPr="007406A8">
        <w:rPr>
          <w:rFonts w:ascii="Arial" w:hAnsi="Arial" w:cs="Arial"/>
          <w:b/>
          <w:bCs/>
          <w:color w:val="000000"/>
        </w:rPr>
        <w:t>MONTANT</w:t>
      </w:r>
      <w:r w:rsidR="00DE1661" w:rsidRPr="007406A8">
        <w:rPr>
          <w:rFonts w:ascii="Arial" w:hAnsi="Arial" w:cs="Arial"/>
          <w:b/>
          <w:bCs/>
          <w:color w:val="000000"/>
        </w:rPr>
        <w:t xml:space="preserve"> </w:t>
      </w:r>
      <w:r w:rsidR="001736C6" w:rsidRPr="007406A8">
        <w:rPr>
          <w:rFonts w:ascii="Arial" w:hAnsi="Arial" w:cs="Arial"/>
          <w:b/>
          <w:bCs/>
          <w:color w:val="000000"/>
        </w:rPr>
        <w:t>DU MARCHÉ</w:t>
      </w:r>
      <w:r w:rsidRPr="007406A8">
        <w:rPr>
          <w:rFonts w:ascii="Arial" w:hAnsi="Arial" w:cs="Arial"/>
          <w:b/>
          <w:bCs/>
          <w:color w:val="000000"/>
        </w:rPr>
        <w:t xml:space="preserve"> </w:t>
      </w:r>
      <w:r w:rsidRPr="007406A8">
        <w:rPr>
          <w:rFonts w:ascii="Arial" w:hAnsi="Arial" w:cs="Arial"/>
          <w:color w:val="000000"/>
        </w:rPr>
        <w:t>:</w:t>
      </w:r>
    </w:p>
    <w:p w:rsidR="00876F8F" w:rsidRPr="007406A8" w:rsidRDefault="00876F8F" w:rsidP="00AB5F5F">
      <w:pPr>
        <w:widowControl w:val="0"/>
        <w:autoSpaceDE w:val="0"/>
        <w:autoSpaceDN w:val="0"/>
        <w:adjustRightInd w:val="0"/>
        <w:ind w:left="107" w:right="-20"/>
        <w:jc w:val="both"/>
        <w:rPr>
          <w:rFonts w:ascii="Arial" w:hAnsi="Arial" w:cs="Arial"/>
          <w:color w:val="000000"/>
        </w:rPr>
      </w:pPr>
    </w:p>
    <w:tbl>
      <w:tblPr>
        <w:tblW w:w="5630" w:type="dxa"/>
        <w:tblInd w:w="3605" w:type="dxa"/>
        <w:tblLayout w:type="fixed"/>
        <w:tblCellMar>
          <w:left w:w="0" w:type="dxa"/>
          <w:right w:w="0" w:type="dxa"/>
        </w:tblCellMar>
        <w:tblLook w:val="0000" w:firstRow="0" w:lastRow="0" w:firstColumn="0" w:lastColumn="0" w:noHBand="0" w:noVBand="0"/>
      </w:tblPr>
      <w:tblGrid>
        <w:gridCol w:w="2370"/>
        <w:gridCol w:w="3260"/>
      </w:tblGrid>
      <w:tr w:rsidR="00876F8F" w:rsidRPr="007406A8" w:rsidTr="00EF13F4">
        <w:trPr>
          <w:trHeight w:hRule="exact" w:val="271"/>
        </w:trPr>
        <w:tc>
          <w:tcPr>
            <w:tcW w:w="237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ind w:left="20" w:right="-20"/>
              <w:jc w:val="both"/>
              <w:rPr>
                <w:rFonts w:ascii="Arial" w:hAnsi="Arial" w:cs="Arial"/>
              </w:rPr>
            </w:pPr>
            <w:r w:rsidRPr="007406A8">
              <w:rPr>
                <w:rFonts w:ascii="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jc w:val="both"/>
              <w:rPr>
                <w:rFonts w:ascii="Arial" w:hAnsi="Arial" w:cs="Arial"/>
              </w:rPr>
            </w:pPr>
          </w:p>
        </w:tc>
      </w:tr>
      <w:tr w:rsidR="00876F8F" w:rsidRPr="007406A8" w:rsidTr="00EF13F4">
        <w:trPr>
          <w:trHeight w:hRule="exact" w:val="290"/>
        </w:trPr>
        <w:tc>
          <w:tcPr>
            <w:tcW w:w="237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ind w:left="20" w:right="-20"/>
              <w:jc w:val="both"/>
              <w:rPr>
                <w:rFonts w:ascii="Arial" w:hAnsi="Arial" w:cs="Arial"/>
              </w:rPr>
            </w:pPr>
            <w:r w:rsidRPr="007406A8">
              <w:rPr>
                <w:rFonts w:ascii="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jc w:val="both"/>
              <w:rPr>
                <w:rFonts w:ascii="Arial" w:hAnsi="Arial" w:cs="Arial"/>
              </w:rPr>
            </w:pPr>
          </w:p>
        </w:tc>
      </w:tr>
      <w:tr w:rsidR="00876F8F" w:rsidRPr="007406A8" w:rsidTr="00EF13F4">
        <w:trPr>
          <w:trHeight w:hRule="exact" w:val="279"/>
        </w:trPr>
        <w:tc>
          <w:tcPr>
            <w:tcW w:w="237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ind w:left="20" w:right="-20"/>
              <w:jc w:val="both"/>
              <w:rPr>
                <w:rFonts w:ascii="Arial" w:hAnsi="Arial" w:cs="Arial"/>
              </w:rPr>
            </w:pPr>
            <w:r w:rsidRPr="007406A8">
              <w:rPr>
                <w:rFonts w:ascii="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jc w:val="both"/>
              <w:rPr>
                <w:rFonts w:ascii="Arial" w:hAnsi="Arial" w:cs="Arial"/>
              </w:rPr>
            </w:pPr>
          </w:p>
        </w:tc>
      </w:tr>
      <w:tr w:rsidR="00876F8F" w:rsidRPr="007406A8" w:rsidTr="00EF13F4">
        <w:trPr>
          <w:trHeight w:hRule="exact" w:val="284"/>
        </w:trPr>
        <w:tc>
          <w:tcPr>
            <w:tcW w:w="237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ind w:left="20" w:right="-20"/>
              <w:jc w:val="both"/>
              <w:rPr>
                <w:rFonts w:ascii="Arial" w:hAnsi="Arial" w:cs="Arial"/>
              </w:rPr>
            </w:pPr>
            <w:r w:rsidRPr="007406A8">
              <w:rPr>
                <w:rFonts w:ascii="Arial" w:hAnsi="Arial" w:cs="Arial"/>
                <w:color w:val="221F1F"/>
              </w:rPr>
              <w:t>AIR</w:t>
            </w:r>
            <w:r w:rsidR="00D8480B" w:rsidRPr="007406A8">
              <w:rPr>
                <w:rFonts w:ascii="Arial" w:hAnsi="Arial" w:cs="Arial"/>
                <w:color w:val="221F1F"/>
              </w:rPr>
              <w:t xml:space="preserve"> </w:t>
            </w:r>
            <w:r w:rsidR="00085FCE" w:rsidRPr="007406A8">
              <w:rPr>
                <w:rFonts w:ascii="Arial" w:hAnsi="Arial" w:cs="Arial"/>
                <w:color w:val="221F1F"/>
              </w:rPr>
              <w:t xml:space="preserve">(2,2%) ou  </w:t>
            </w:r>
            <w:r w:rsidRPr="007406A8">
              <w:rPr>
                <w:rFonts w:ascii="Arial" w:hAnsi="Arial" w:cs="Arial"/>
                <w:color w:val="221F1F"/>
              </w:rPr>
              <w:t>(</w:t>
            </w:r>
            <w:r w:rsidR="009D2470" w:rsidRPr="007406A8">
              <w:rPr>
                <w:rFonts w:ascii="Arial" w:hAnsi="Arial" w:cs="Arial"/>
                <w:color w:val="221F1F"/>
              </w:rPr>
              <w:t>5,5</w:t>
            </w:r>
            <w:r w:rsidRPr="007406A8">
              <w:rPr>
                <w:rFonts w:ascii="Arial" w:hAnsi="Arial" w:cs="Arial"/>
                <w:color w:val="221F1F"/>
              </w:rPr>
              <w:t>%)</w:t>
            </w:r>
          </w:p>
        </w:tc>
        <w:tc>
          <w:tcPr>
            <w:tcW w:w="326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jc w:val="both"/>
              <w:rPr>
                <w:rFonts w:ascii="Arial" w:hAnsi="Arial" w:cs="Arial"/>
                <w:color w:val="FF0000"/>
              </w:rPr>
            </w:pPr>
          </w:p>
        </w:tc>
      </w:tr>
      <w:tr w:rsidR="00876F8F" w:rsidRPr="007406A8" w:rsidTr="00EF13F4">
        <w:trPr>
          <w:trHeight w:hRule="exact" w:val="273"/>
        </w:trPr>
        <w:tc>
          <w:tcPr>
            <w:tcW w:w="237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ind w:left="20" w:right="-20"/>
              <w:jc w:val="both"/>
              <w:rPr>
                <w:rFonts w:ascii="Arial" w:hAnsi="Arial" w:cs="Arial"/>
              </w:rPr>
            </w:pPr>
            <w:r w:rsidRPr="007406A8">
              <w:rPr>
                <w:rFonts w:ascii="Arial" w:hAnsi="Arial" w:cs="Arial"/>
                <w:color w:val="221F1F"/>
              </w:rPr>
              <w:t>Net</w:t>
            </w:r>
            <w:r w:rsidR="003063D3" w:rsidRPr="007406A8">
              <w:rPr>
                <w:rFonts w:ascii="Arial" w:hAnsi="Arial" w:cs="Arial"/>
                <w:color w:val="221F1F"/>
              </w:rPr>
              <w:t xml:space="preserve"> </w:t>
            </w:r>
            <w:r w:rsidRPr="007406A8">
              <w:rPr>
                <w:rFonts w:ascii="Arial" w:hAnsi="Arial" w:cs="Arial"/>
                <w:color w:val="221F1F"/>
              </w:rPr>
              <w:t>à</w:t>
            </w:r>
            <w:r w:rsidR="003063D3" w:rsidRPr="007406A8">
              <w:rPr>
                <w:rFonts w:ascii="Arial" w:hAnsi="Arial" w:cs="Arial"/>
                <w:color w:val="221F1F"/>
              </w:rPr>
              <w:t xml:space="preserve"> </w:t>
            </w:r>
            <w:r w:rsidRPr="007406A8">
              <w:rPr>
                <w:rFonts w:ascii="Arial" w:hAnsi="Arial" w:cs="Arial"/>
                <w:color w:val="221F1F"/>
              </w:rPr>
              <w:t>mandater</w:t>
            </w:r>
          </w:p>
        </w:tc>
        <w:tc>
          <w:tcPr>
            <w:tcW w:w="326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jc w:val="both"/>
              <w:rPr>
                <w:rFonts w:ascii="Arial" w:hAnsi="Arial" w:cs="Arial"/>
              </w:rPr>
            </w:pPr>
          </w:p>
        </w:tc>
      </w:tr>
    </w:tbl>
    <w:p w:rsidR="00413DFD" w:rsidRPr="007406A8" w:rsidRDefault="00413DFD" w:rsidP="00AB5F5F">
      <w:pPr>
        <w:widowControl w:val="0"/>
        <w:autoSpaceDE w:val="0"/>
        <w:autoSpaceDN w:val="0"/>
        <w:adjustRightInd w:val="0"/>
        <w:jc w:val="both"/>
        <w:rPr>
          <w:rFonts w:ascii="Arial" w:hAnsi="Arial" w:cs="Arial"/>
          <w:color w:val="000000"/>
        </w:rPr>
      </w:pPr>
    </w:p>
    <w:p w:rsidR="00413DFD" w:rsidRPr="007406A8" w:rsidRDefault="00413DFD" w:rsidP="00AB5F5F">
      <w:pPr>
        <w:widowControl w:val="0"/>
        <w:tabs>
          <w:tab w:val="left" w:pos="3000"/>
        </w:tabs>
        <w:autoSpaceDE w:val="0"/>
        <w:autoSpaceDN w:val="0"/>
        <w:adjustRightInd w:val="0"/>
        <w:ind w:left="107" w:right="-20"/>
        <w:jc w:val="both"/>
        <w:rPr>
          <w:rFonts w:ascii="Arial" w:hAnsi="Arial" w:cs="Arial"/>
          <w:color w:val="000000"/>
        </w:rPr>
      </w:pPr>
      <w:r w:rsidRPr="007406A8">
        <w:rPr>
          <w:rFonts w:ascii="Arial" w:hAnsi="Arial" w:cs="Arial"/>
          <w:b/>
          <w:bCs/>
          <w:color w:val="000000"/>
        </w:rPr>
        <w:t>DELAIDELIVRAISON</w:t>
      </w:r>
      <w:r w:rsidRPr="007406A8">
        <w:rPr>
          <w:rFonts w:ascii="Arial" w:hAnsi="Arial" w:cs="Arial"/>
          <w:b/>
          <w:bCs/>
          <w:color w:val="000000"/>
        </w:rPr>
        <w:tab/>
      </w:r>
      <w:r w:rsidRPr="007406A8">
        <w:rPr>
          <w:rFonts w:ascii="Arial" w:hAnsi="Arial" w:cs="Arial"/>
          <w:color w:val="000000"/>
        </w:rPr>
        <w:t>:</w:t>
      </w:r>
      <w:r w:rsidR="009D2470" w:rsidRPr="007406A8">
        <w:rPr>
          <w:rFonts w:ascii="Arial" w:hAnsi="Arial" w:cs="Arial"/>
          <w:color w:val="000000"/>
        </w:rPr>
        <w:t> </w:t>
      </w:r>
      <w:r w:rsidR="002B673B" w:rsidRPr="007406A8">
        <w:rPr>
          <w:rFonts w:ascii="Arial" w:hAnsi="Arial" w:cs="Arial"/>
          <w:spacing w:val="7"/>
        </w:rPr>
        <w:t>Trois</w:t>
      </w:r>
      <w:r w:rsidR="00E508E1" w:rsidRPr="007406A8">
        <w:rPr>
          <w:rFonts w:ascii="Arial" w:hAnsi="Arial" w:cs="Arial"/>
          <w:spacing w:val="7"/>
        </w:rPr>
        <w:t xml:space="preserve"> </w:t>
      </w:r>
      <w:r w:rsidR="00CB2B55" w:rsidRPr="007406A8">
        <w:rPr>
          <w:rFonts w:ascii="Arial" w:hAnsi="Arial" w:cs="Arial"/>
          <w:spacing w:val="7"/>
        </w:rPr>
        <w:t>(</w:t>
      </w:r>
      <w:r w:rsidR="00BE102E" w:rsidRPr="007406A8">
        <w:rPr>
          <w:rFonts w:ascii="Arial" w:hAnsi="Arial" w:cs="Arial"/>
          <w:spacing w:val="7"/>
        </w:rPr>
        <w:t>0</w:t>
      </w:r>
      <w:r w:rsidR="002B673B" w:rsidRPr="007406A8">
        <w:rPr>
          <w:rFonts w:ascii="Arial" w:hAnsi="Arial" w:cs="Arial"/>
          <w:spacing w:val="7"/>
        </w:rPr>
        <w:t>3</w:t>
      </w:r>
      <w:r w:rsidR="00CB2B55" w:rsidRPr="007406A8">
        <w:rPr>
          <w:rFonts w:ascii="Arial" w:hAnsi="Arial" w:cs="Arial"/>
          <w:iCs/>
        </w:rPr>
        <w:t>)</w:t>
      </w:r>
      <w:r w:rsidRPr="007406A8">
        <w:rPr>
          <w:rFonts w:ascii="Arial" w:hAnsi="Arial" w:cs="Arial"/>
          <w:iCs/>
        </w:rPr>
        <w:t xml:space="preserve"> M</w:t>
      </w:r>
      <w:r w:rsidR="000B7EFF" w:rsidRPr="007406A8">
        <w:rPr>
          <w:rFonts w:ascii="Arial" w:hAnsi="Arial" w:cs="Arial"/>
          <w:iCs/>
        </w:rPr>
        <w:t>ois</w:t>
      </w:r>
    </w:p>
    <w:p w:rsidR="00413DFD" w:rsidRPr="007406A8" w:rsidRDefault="00413DFD" w:rsidP="00AB5F5F">
      <w:pPr>
        <w:widowControl w:val="0"/>
        <w:tabs>
          <w:tab w:val="left" w:pos="3000"/>
        </w:tabs>
        <w:autoSpaceDE w:val="0"/>
        <w:autoSpaceDN w:val="0"/>
        <w:adjustRightInd w:val="0"/>
        <w:ind w:left="107" w:right="-20"/>
        <w:jc w:val="both"/>
        <w:rPr>
          <w:rFonts w:ascii="Arial" w:hAnsi="Arial" w:cs="Arial"/>
          <w:color w:val="000000"/>
        </w:rPr>
      </w:pPr>
      <w:r w:rsidRPr="007406A8">
        <w:rPr>
          <w:rFonts w:ascii="Arial" w:hAnsi="Arial" w:cs="Arial"/>
          <w:b/>
          <w:bCs/>
          <w:color w:val="000000"/>
        </w:rPr>
        <w:t>FINANCEMENT</w:t>
      </w:r>
      <w:r w:rsidRPr="007406A8">
        <w:rPr>
          <w:rFonts w:ascii="Arial" w:hAnsi="Arial" w:cs="Arial"/>
          <w:b/>
          <w:bCs/>
          <w:color w:val="000000"/>
        </w:rPr>
        <w:tab/>
      </w:r>
      <w:r w:rsidRPr="007406A8">
        <w:rPr>
          <w:rFonts w:ascii="Arial" w:hAnsi="Arial" w:cs="Arial"/>
          <w:color w:val="000000"/>
        </w:rPr>
        <w:t>:</w:t>
      </w:r>
      <w:r w:rsidR="0068045A" w:rsidRPr="007406A8">
        <w:rPr>
          <w:rFonts w:ascii="Arial" w:hAnsi="Arial" w:cs="Arial"/>
          <w:color w:val="000000"/>
        </w:rPr>
        <w:t xml:space="preserve"> </w:t>
      </w:r>
      <w:r w:rsidR="00CB2B55" w:rsidRPr="007406A8">
        <w:rPr>
          <w:rFonts w:ascii="Arial" w:hAnsi="Arial" w:cs="Arial"/>
          <w:iCs/>
          <w:color w:val="000000"/>
        </w:rPr>
        <w:t>BIP</w:t>
      </w:r>
      <w:r w:rsidR="0004244F" w:rsidRPr="007406A8">
        <w:rPr>
          <w:rFonts w:ascii="Arial" w:hAnsi="Arial" w:cs="Arial"/>
          <w:iCs/>
          <w:color w:val="000000"/>
        </w:rPr>
        <w:t xml:space="preserve"> MINJUSTICE</w:t>
      </w:r>
      <w:r w:rsidR="00E611E2" w:rsidRPr="007406A8">
        <w:rPr>
          <w:rFonts w:ascii="Arial" w:hAnsi="Arial" w:cs="Arial"/>
          <w:iCs/>
          <w:color w:val="000000"/>
        </w:rPr>
        <w:t xml:space="preserve"> </w:t>
      </w:r>
      <w:r w:rsidR="00C578D6" w:rsidRPr="007406A8">
        <w:rPr>
          <w:rFonts w:ascii="Arial" w:hAnsi="Arial" w:cs="Arial"/>
          <w:iCs/>
          <w:color w:val="000000"/>
        </w:rPr>
        <w:t xml:space="preserve"> Exercice</w:t>
      </w:r>
      <w:r w:rsidR="00CB2B55" w:rsidRPr="007406A8">
        <w:rPr>
          <w:rFonts w:ascii="Arial" w:hAnsi="Arial" w:cs="Arial"/>
          <w:iCs/>
          <w:color w:val="000000"/>
        </w:rPr>
        <w:t>:</w:t>
      </w:r>
      <w:r w:rsidR="00D8480B" w:rsidRPr="007406A8">
        <w:rPr>
          <w:rFonts w:ascii="Arial" w:hAnsi="Arial" w:cs="Arial"/>
          <w:iCs/>
          <w:color w:val="000000"/>
        </w:rPr>
        <w:t xml:space="preserve"> </w:t>
      </w:r>
      <w:r w:rsidR="009D2470" w:rsidRPr="007406A8">
        <w:rPr>
          <w:rFonts w:ascii="Arial" w:hAnsi="Arial" w:cs="Arial"/>
          <w:iCs/>
        </w:rPr>
        <w:t>202</w:t>
      </w:r>
      <w:r w:rsidR="00530E0A" w:rsidRPr="007406A8">
        <w:rPr>
          <w:rFonts w:ascii="Arial" w:hAnsi="Arial" w:cs="Arial"/>
          <w:iCs/>
        </w:rPr>
        <w:t>3</w:t>
      </w:r>
    </w:p>
    <w:p w:rsidR="0081541F" w:rsidRPr="007406A8" w:rsidRDefault="00413DFD" w:rsidP="00AB5F5F">
      <w:pPr>
        <w:widowControl w:val="0"/>
        <w:tabs>
          <w:tab w:val="left" w:pos="3000"/>
        </w:tabs>
        <w:autoSpaceDE w:val="0"/>
        <w:autoSpaceDN w:val="0"/>
        <w:adjustRightInd w:val="0"/>
        <w:ind w:left="107" w:right="-20"/>
        <w:jc w:val="both"/>
        <w:rPr>
          <w:rFonts w:ascii="Arial" w:hAnsi="Arial" w:cs="Arial"/>
          <w:color w:val="000000"/>
          <w:spacing w:val="7"/>
        </w:rPr>
      </w:pPr>
      <w:r w:rsidRPr="007406A8">
        <w:rPr>
          <w:rFonts w:ascii="Arial" w:hAnsi="Arial" w:cs="Arial"/>
          <w:b/>
          <w:bCs/>
          <w:color w:val="000000"/>
        </w:rPr>
        <w:t>IMPUTATION</w:t>
      </w:r>
      <w:r w:rsidRPr="007406A8">
        <w:rPr>
          <w:rFonts w:ascii="Arial" w:hAnsi="Arial" w:cs="Arial"/>
          <w:b/>
          <w:bCs/>
          <w:color w:val="000000"/>
        </w:rPr>
        <w:tab/>
      </w:r>
      <w:r w:rsidRPr="007406A8">
        <w:rPr>
          <w:rFonts w:ascii="Arial" w:hAnsi="Arial" w:cs="Arial"/>
          <w:color w:val="000000"/>
        </w:rPr>
        <w:t>:</w:t>
      </w:r>
      <w:r w:rsidR="00FA40D5" w:rsidRPr="007406A8">
        <w:rPr>
          <w:rFonts w:ascii="Arial" w:hAnsi="Arial" w:cs="Arial"/>
          <w:color w:val="000000"/>
          <w:spacing w:val="7"/>
        </w:rPr>
        <w:t>…………………….</w:t>
      </w:r>
    </w:p>
    <w:p w:rsidR="00413DFD" w:rsidRPr="007406A8" w:rsidRDefault="00413DFD" w:rsidP="00AB5F5F">
      <w:pPr>
        <w:widowControl w:val="0"/>
        <w:tabs>
          <w:tab w:val="left" w:pos="3000"/>
        </w:tabs>
        <w:autoSpaceDE w:val="0"/>
        <w:autoSpaceDN w:val="0"/>
        <w:adjustRightInd w:val="0"/>
        <w:ind w:left="107" w:right="-20"/>
        <w:jc w:val="both"/>
        <w:rPr>
          <w:rFonts w:ascii="Arial" w:hAnsi="Arial" w:cs="Arial"/>
          <w:color w:val="000000"/>
        </w:rPr>
      </w:pPr>
    </w:p>
    <w:p w:rsidR="00C60E8A" w:rsidRDefault="00C60E8A" w:rsidP="00AB5F5F">
      <w:pPr>
        <w:widowControl w:val="0"/>
        <w:tabs>
          <w:tab w:val="left" w:pos="5860"/>
        </w:tabs>
        <w:autoSpaceDE w:val="0"/>
        <w:autoSpaceDN w:val="0"/>
        <w:adjustRightInd w:val="0"/>
        <w:ind w:left="3567" w:right="-20"/>
        <w:jc w:val="both"/>
        <w:rPr>
          <w:rFonts w:ascii="Arial" w:hAnsi="Arial" w:cs="Arial"/>
          <w:color w:val="000000"/>
        </w:rPr>
      </w:pPr>
    </w:p>
    <w:p w:rsidR="00C60E8A" w:rsidRDefault="00C60E8A" w:rsidP="00AB5F5F">
      <w:pPr>
        <w:widowControl w:val="0"/>
        <w:tabs>
          <w:tab w:val="left" w:pos="5860"/>
        </w:tabs>
        <w:autoSpaceDE w:val="0"/>
        <w:autoSpaceDN w:val="0"/>
        <w:adjustRightInd w:val="0"/>
        <w:ind w:left="3567" w:right="-20"/>
        <w:jc w:val="both"/>
        <w:rPr>
          <w:rFonts w:ascii="Arial" w:hAnsi="Arial" w:cs="Arial"/>
          <w:color w:val="000000"/>
        </w:rPr>
      </w:pPr>
    </w:p>
    <w:p w:rsidR="00C60E8A" w:rsidRDefault="00C60E8A" w:rsidP="00AB5F5F">
      <w:pPr>
        <w:widowControl w:val="0"/>
        <w:tabs>
          <w:tab w:val="left" w:pos="5860"/>
        </w:tabs>
        <w:autoSpaceDE w:val="0"/>
        <w:autoSpaceDN w:val="0"/>
        <w:adjustRightInd w:val="0"/>
        <w:ind w:left="3567" w:right="-20"/>
        <w:jc w:val="both"/>
        <w:rPr>
          <w:rFonts w:ascii="Arial" w:hAnsi="Arial" w:cs="Arial"/>
          <w:color w:val="000000"/>
        </w:rPr>
      </w:pPr>
    </w:p>
    <w:p w:rsidR="00413DFD" w:rsidRPr="007406A8" w:rsidRDefault="008E32CA" w:rsidP="00AB5F5F">
      <w:pPr>
        <w:widowControl w:val="0"/>
        <w:tabs>
          <w:tab w:val="left" w:pos="5860"/>
        </w:tabs>
        <w:autoSpaceDE w:val="0"/>
        <w:autoSpaceDN w:val="0"/>
        <w:adjustRightInd w:val="0"/>
        <w:ind w:left="3567" w:right="-20"/>
        <w:jc w:val="both"/>
        <w:rPr>
          <w:rFonts w:ascii="Arial" w:hAnsi="Arial" w:cs="Arial"/>
          <w:color w:val="000000"/>
        </w:rPr>
      </w:pPr>
      <w:r w:rsidRPr="007406A8">
        <w:rPr>
          <w:rFonts w:ascii="Arial" w:hAnsi="Arial" w:cs="Arial"/>
          <w:noProof/>
          <w:color w:val="000000"/>
        </w:rPr>
        <mc:AlternateContent>
          <mc:Choice Requires="wps">
            <w:drawing>
              <wp:anchor distT="0" distB="0" distL="114300" distR="114300" simplePos="0" relativeHeight="251659776" behindDoc="1" locked="0" layoutInCell="1" allowOverlap="1">
                <wp:simplePos x="0" y="0"/>
                <wp:positionH relativeFrom="page">
                  <wp:posOffset>4487545</wp:posOffset>
                </wp:positionH>
                <wp:positionV relativeFrom="paragraph">
                  <wp:posOffset>142875</wp:posOffset>
                </wp:positionV>
                <wp:extent cx="1355725" cy="0"/>
                <wp:effectExtent l="10795" t="10160" r="5080" b="8890"/>
                <wp:wrapNone/>
                <wp:docPr id="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30DD33D" id="Freeform 3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" filled="f" strokecolor="#221f1f" strokeweight=".5pt">
                <v:path arrowok="t" o:connecttype="custom" o:connectlocs="0,0;1355725,0" o:connectangles="0,0"/>
                <w10:wrap anchorx="page"/>
              </v:polyline>
            </w:pict>
          </mc:Fallback>
        </mc:AlternateContent>
      </w:r>
      <w:r w:rsidR="00413DFD" w:rsidRPr="007406A8">
        <w:rPr>
          <w:rFonts w:ascii="Arial" w:hAnsi="Arial" w:cs="Arial"/>
          <w:color w:val="000000"/>
        </w:rPr>
        <w:t>SOUSCRIT</w:t>
      </w:r>
      <w:r w:rsidR="003063D3" w:rsidRPr="007406A8">
        <w:rPr>
          <w:rFonts w:ascii="Arial" w:hAnsi="Arial" w:cs="Arial"/>
          <w:color w:val="000000"/>
        </w:rPr>
        <w:t>E</w:t>
      </w:r>
      <w:r w:rsidR="00413DFD" w:rsidRPr="007406A8">
        <w:rPr>
          <w:rFonts w:ascii="Arial" w:hAnsi="Arial" w:cs="Arial"/>
          <w:color w:val="000000"/>
        </w:rPr>
        <w:t>,</w:t>
      </w:r>
      <w:r w:rsidR="00413DFD" w:rsidRPr="007406A8">
        <w:rPr>
          <w:rFonts w:ascii="Arial" w:hAnsi="Arial" w:cs="Arial"/>
          <w:color w:val="000000"/>
        </w:rPr>
        <w:tab/>
        <w:t>LE</w:t>
      </w:r>
    </w:p>
    <w:p w:rsidR="00413DFD" w:rsidRPr="007406A8" w:rsidRDefault="008E32CA" w:rsidP="00AB5F5F">
      <w:pPr>
        <w:widowControl w:val="0"/>
        <w:tabs>
          <w:tab w:val="left" w:pos="5860"/>
        </w:tabs>
        <w:autoSpaceDE w:val="0"/>
        <w:autoSpaceDN w:val="0"/>
        <w:adjustRightInd w:val="0"/>
        <w:ind w:left="3567" w:right="-20"/>
        <w:jc w:val="both"/>
        <w:rPr>
          <w:rFonts w:ascii="Arial" w:hAnsi="Arial" w:cs="Arial"/>
          <w:color w:val="000000"/>
        </w:rPr>
      </w:pPr>
      <w:r w:rsidRPr="007406A8">
        <w:rPr>
          <w:rFonts w:ascii="Arial" w:hAnsi="Arial" w:cs="Arial"/>
          <w:noProof/>
          <w:color w:val="000000"/>
        </w:rPr>
        <mc:AlternateContent>
          <mc:Choice Requires="wps">
            <w:drawing>
              <wp:anchor distT="0" distB="0" distL="114300" distR="114300" simplePos="0" relativeHeight="251660800" behindDoc="1" locked="0" layoutInCell="1" allowOverlap="1">
                <wp:simplePos x="0" y="0"/>
                <wp:positionH relativeFrom="page">
                  <wp:posOffset>4487545</wp:posOffset>
                </wp:positionH>
                <wp:positionV relativeFrom="paragraph">
                  <wp:posOffset>118745</wp:posOffset>
                </wp:positionV>
                <wp:extent cx="1355725" cy="0"/>
                <wp:effectExtent l="10795" t="8890" r="5080" b="10160"/>
                <wp:wrapNone/>
                <wp:docPr id="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B9DE7CE" id="Freeform 38"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" filled="f" strokecolor="#221f1f" strokeweight=".5pt">
                <v:path arrowok="t" o:connecttype="custom" o:connectlocs="0,0;1355725,0" o:connectangles="0,0"/>
                <w10:wrap anchorx="page"/>
              </v:polyline>
            </w:pict>
          </mc:Fallback>
        </mc:AlternateContent>
      </w:r>
      <w:r w:rsidR="00413DFD" w:rsidRPr="007406A8">
        <w:rPr>
          <w:rFonts w:ascii="Arial" w:hAnsi="Arial" w:cs="Arial"/>
          <w:color w:val="000000"/>
        </w:rPr>
        <w:t>SIGNE</w:t>
      </w:r>
      <w:r w:rsidR="003063D3" w:rsidRPr="007406A8">
        <w:rPr>
          <w:rFonts w:ascii="Arial" w:hAnsi="Arial" w:cs="Arial"/>
          <w:color w:val="000000"/>
        </w:rPr>
        <w:t>E</w:t>
      </w:r>
      <w:r w:rsidR="00413DFD" w:rsidRPr="007406A8">
        <w:rPr>
          <w:rFonts w:ascii="Arial" w:hAnsi="Arial" w:cs="Arial"/>
          <w:color w:val="000000"/>
        </w:rPr>
        <w:t>,</w:t>
      </w:r>
      <w:r w:rsidR="00413DFD" w:rsidRPr="007406A8">
        <w:rPr>
          <w:rFonts w:ascii="Arial" w:hAnsi="Arial" w:cs="Arial"/>
          <w:color w:val="000000"/>
        </w:rPr>
        <w:tab/>
        <w:t>LE</w:t>
      </w:r>
    </w:p>
    <w:p w:rsidR="00413DFD" w:rsidRPr="007406A8" w:rsidRDefault="008E32CA" w:rsidP="00AB5F5F">
      <w:pPr>
        <w:widowControl w:val="0"/>
        <w:tabs>
          <w:tab w:val="left" w:pos="5860"/>
        </w:tabs>
        <w:autoSpaceDE w:val="0"/>
        <w:autoSpaceDN w:val="0"/>
        <w:adjustRightInd w:val="0"/>
        <w:ind w:left="3567" w:right="-20"/>
        <w:jc w:val="both"/>
        <w:rPr>
          <w:rFonts w:ascii="Arial" w:hAnsi="Arial" w:cs="Arial"/>
          <w:color w:val="000000"/>
        </w:rPr>
      </w:pPr>
      <w:r w:rsidRPr="007406A8">
        <w:rPr>
          <w:rFonts w:ascii="Arial" w:hAnsi="Arial" w:cs="Arial"/>
          <w:noProof/>
          <w:color w:val="000000"/>
        </w:rPr>
        <mc:AlternateContent>
          <mc:Choice Requires="wps">
            <w:drawing>
              <wp:anchor distT="0" distB="0" distL="114300" distR="114300" simplePos="0" relativeHeight="251661824" behindDoc="1" locked="0" layoutInCell="1" allowOverlap="1">
                <wp:simplePos x="0" y="0"/>
                <wp:positionH relativeFrom="page">
                  <wp:posOffset>4487545</wp:posOffset>
                </wp:positionH>
                <wp:positionV relativeFrom="paragraph">
                  <wp:posOffset>118745</wp:posOffset>
                </wp:positionV>
                <wp:extent cx="1355725" cy="0"/>
                <wp:effectExtent l="10795" t="12700" r="5080" b="6350"/>
                <wp:wrapNone/>
                <wp:docPr id="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BFF4C08" id="Freeform 39"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" filled="f" strokecolor="#221f1f" strokeweight=".5pt">
                <v:path arrowok="t" o:connecttype="custom" o:connectlocs="0,0;1355725,0" o:connectangles="0,0"/>
                <w10:wrap anchorx="page"/>
              </v:polyline>
            </w:pict>
          </mc:Fallback>
        </mc:AlternateContent>
      </w:r>
      <w:r w:rsidR="00413DFD" w:rsidRPr="007406A8">
        <w:rPr>
          <w:rFonts w:ascii="Arial" w:hAnsi="Arial" w:cs="Arial"/>
          <w:color w:val="000000"/>
        </w:rPr>
        <w:t>NOTIFIE</w:t>
      </w:r>
      <w:r w:rsidR="003063D3" w:rsidRPr="007406A8">
        <w:rPr>
          <w:rFonts w:ascii="Arial" w:hAnsi="Arial" w:cs="Arial"/>
          <w:color w:val="000000"/>
        </w:rPr>
        <w:t>E</w:t>
      </w:r>
      <w:r w:rsidR="00413DFD" w:rsidRPr="007406A8">
        <w:rPr>
          <w:rFonts w:ascii="Arial" w:hAnsi="Arial" w:cs="Arial"/>
          <w:color w:val="000000"/>
        </w:rPr>
        <w:t>,</w:t>
      </w:r>
      <w:r w:rsidR="00413DFD" w:rsidRPr="007406A8">
        <w:rPr>
          <w:rFonts w:ascii="Arial" w:hAnsi="Arial" w:cs="Arial"/>
          <w:color w:val="000000"/>
        </w:rPr>
        <w:tab/>
        <w:t>LE</w:t>
      </w:r>
    </w:p>
    <w:p w:rsidR="00413DFD" w:rsidRPr="007406A8" w:rsidRDefault="008E32CA" w:rsidP="00AB5F5F">
      <w:pPr>
        <w:widowControl w:val="0"/>
        <w:tabs>
          <w:tab w:val="left" w:pos="5860"/>
        </w:tabs>
        <w:autoSpaceDE w:val="0"/>
        <w:autoSpaceDN w:val="0"/>
        <w:adjustRightInd w:val="0"/>
        <w:ind w:left="3567" w:right="-20"/>
        <w:jc w:val="both"/>
        <w:rPr>
          <w:rFonts w:ascii="Arial" w:hAnsi="Arial" w:cs="Arial"/>
          <w:color w:val="000000"/>
        </w:rPr>
      </w:pPr>
      <w:r w:rsidRPr="007406A8">
        <w:rPr>
          <w:rFonts w:ascii="Arial" w:hAnsi="Arial" w:cs="Arial"/>
          <w:noProof/>
          <w:color w:val="000000"/>
        </w:rPr>
        <mc:AlternateContent>
          <mc:Choice Requires="wps">
            <w:drawing>
              <wp:anchor distT="0" distB="0" distL="114300" distR="114300" simplePos="0" relativeHeight="251662848" behindDoc="1" locked="0" layoutInCell="1" allowOverlap="1">
                <wp:simplePos x="0" y="0"/>
                <wp:positionH relativeFrom="page">
                  <wp:posOffset>4486910</wp:posOffset>
                </wp:positionH>
                <wp:positionV relativeFrom="paragraph">
                  <wp:posOffset>118745</wp:posOffset>
                </wp:positionV>
                <wp:extent cx="1356360" cy="0"/>
                <wp:effectExtent l="10160" t="6985" r="5080" b="12065"/>
                <wp:wrapNone/>
                <wp:docPr id="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2D7C405" id="Freeform 40"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" filled="f" strokecolor="#221f1f" strokeweight=".5pt">
                <v:path arrowok="t" o:connecttype="custom" o:connectlocs="0,0;1356360,0" o:connectangles="0,0"/>
                <w10:wrap anchorx="page"/>
              </v:polyline>
            </w:pict>
          </mc:Fallback>
        </mc:AlternateContent>
      </w:r>
      <w:r w:rsidR="00413DFD" w:rsidRPr="007406A8">
        <w:rPr>
          <w:rFonts w:ascii="Arial" w:hAnsi="Arial" w:cs="Arial"/>
          <w:color w:val="000000"/>
        </w:rPr>
        <w:t>ENREGISTRE</w:t>
      </w:r>
      <w:r w:rsidR="003063D3" w:rsidRPr="007406A8">
        <w:rPr>
          <w:rFonts w:ascii="Arial" w:hAnsi="Arial" w:cs="Arial"/>
          <w:color w:val="000000"/>
        </w:rPr>
        <w:t>E</w:t>
      </w:r>
      <w:r w:rsidR="00413DFD" w:rsidRPr="007406A8">
        <w:rPr>
          <w:rFonts w:ascii="Arial" w:hAnsi="Arial" w:cs="Arial"/>
          <w:color w:val="000000"/>
        </w:rPr>
        <w:t>,</w:t>
      </w:r>
      <w:r w:rsidR="00413DFD" w:rsidRPr="007406A8">
        <w:rPr>
          <w:rFonts w:ascii="Arial" w:hAnsi="Arial" w:cs="Arial"/>
          <w:color w:val="000000"/>
        </w:rPr>
        <w:tab/>
        <w:t>LE</w:t>
      </w:r>
    </w:p>
    <w:p w:rsidR="0068045A" w:rsidRPr="007406A8" w:rsidRDefault="0068045A" w:rsidP="00AB5F5F">
      <w:pPr>
        <w:widowControl w:val="0"/>
        <w:autoSpaceDE w:val="0"/>
        <w:autoSpaceDN w:val="0"/>
        <w:adjustRightInd w:val="0"/>
        <w:spacing w:line="200" w:lineRule="exact"/>
        <w:jc w:val="both"/>
        <w:rPr>
          <w:rFonts w:ascii="Arial" w:hAnsi="Arial" w:cs="Arial"/>
          <w:color w:val="000000"/>
        </w:rPr>
      </w:pPr>
    </w:p>
    <w:p w:rsidR="0068045A" w:rsidRPr="007406A8" w:rsidRDefault="0068045A"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before="49"/>
        <w:ind w:left="107" w:right="-20"/>
        <w:jc w:val="both"/>
        <w:rPr>
          <w:rFonts w:ascii="Arial" w:hAnsi="Arial" w:cs="Arial"/>
          <w:color w:val="000000"/>
        </w:rPr>
      </w:pPr>
      <w:r w:rsidRPr="007406A8">
        <w:rPr>
          <w:rFonts w:ascii="Arial" w:hAnsi="Arial" w:cs="Arial"/>
          <w:b/>
          <w:bCs/>
          <w:color w:val="000000"/>
        </w:rPr>
        <w:t>Entre</w:t>
      </w:r>
      <w:r w:rsidRPr="007406A8">
        <w:rPr>
          <w:rFonts w:ascii="Arial" w:hAnsi="Arial" w:cs="Arial"/>
          <w:color w:val="000000"/>
        </w:rPr>
        <w:t>:</w:t>
      </w: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before="6" w:line="280" w:lineRule="exact"/>
        <w:jc w:val="both"/>
        <w:rPr>
          <w:rFonts w:ascii="Arial" w:hAnsi="Arial" w:cs="Arial"/>
          <w:color w:val="000000"/>
        </w:rPr>
      </w:pPr>
    </w:p>
    <w:p w:rsidR="00413DFD" w:rsidRPr="007406A8" w:rsidRDefault="00413DFD" w:rsidP="00AB5F5F">
      <w:pPr>
        <w:widowControl w:val="0"/>
        <w:autoSpaceDE w:val="0"/>
        <w:autoSpaceDN w:val="0"/>
        <w:adjustRightInd w:val="0"/>
        <w:ind w:left="107" w:right="-20"/>
        <w:jc w:val="both"/>
        <w:rPr>
          <w:rFonts w:ascii="Arial" w:hAnsi="Arial" w:cs="Arial"/>
          <w:color w:val="000000"/>
        </w:rPr>
      </w:pPr>
      <w:r w:rsidRPr="007406A8">
        <w:rPr>
          <w:rFonts w:ascii="Arial" w:hAnsi="Arial" w:cs="Arial"/>
          <w:color w:val="000000"/>
        </w:rPr>
        <w:t xml:space="preserve">Le </w:t>
      </w:r>
      <w:r w:rsidR="00D31590" w:rsidRPr="007406A8">
        <w:rPr>
          <w:rFonts w:ascii="Arial" w:hAnsi="Arial" w:cs="Arial"/>
          <w:color w:val="000000"/>
        </w:rPr>
        <w:t>GOUVERNEUR DE LA REGION DE L’EST</w:t>
      </w:r>
      <w:r w:rsidRPr="007406A8">
        <w:rPr>
          <w:rFonts w:ascii="Arial" w:hAnsi="Arial" w:cs="Arial"/>
          <w:color w:val="000000"/>
        </w:rPr>
        <w:t>, dénommé</w:t>
      </w:r>
      <w:r w:rsidR="0068045A" w:rsidRPr="007406A8">
        <w:rPr>
          <w:rFonts w:ascii="Arial" w:hAnsi="Arial" w:cs="Arial"/>
          <w:color w:val="000000"/>
        </w:rPr>
        <w:t xml:space="preserve"> </w:t>
      </w:r>
      <w:r w:rsidRPr="007406A8">
        <w:rPr>
          <w:rFonts w:ascii="Arial" w:hAnsi="Arial" w:cs="Arial"/>
          <w:color w:val="000000"/>
        </w:rPr>
        <w:t>ci-après</w:t>
      </w:r>
      <w:r w:rsidR="0068045A" w:rsidRPr="007406A8">
        <w:rPr>
          <w:rFonts w:ascii="Arial" w:hAnsi="Arial" w:cs="Arial"/>
          <w:color w:val="000000"/>
        </w:rPr>
        <w:t xml:space="preserve"> </w:t>
      </w:r>
      <w:r w:rsidRPr="007406A8">
        <w:rPr>
          <w:rFonts w:ascii="Arial" w:hAnsi="Arial" w:cs="Arial"/>
          <w:color w:val="000000"/>
        </w:rPr>
        <w:t>«L’Autorité Contractante»</w:t>
      </w: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before="2" w:line="220" w:lineRule="exact"/>
        <w:jc w:val="both"/>
        <w:rPr>
          <w:rFonts w:ascii="Arial" w:hAnsi="Arial" w:cs="Arial"/>
          <w:color w:val="000000"/>
        </w:rPr>
      </w:pPr>
    </w:p>
    <w:p w:rsidR="00413DFD" w:rsidRPr="007406A8" w:rsidRDefault="00413DFD" w:rsidP="00AB5F5F">
      <w:pPr>
        <w:widowControl w:val="0"/>
        <w:autoSpaceDE w:val="0"/>
        <w:autoSpaceDN w:val="0"/>
        <w:adjustRightInd w:val="0"/>
        <w:ind w:left="107" w:right="-20"/>
        <w:jc w:val="both"/>
        <w:rPr>
          <w:rFonts w:ascii="Arial" w:hAnsi="Arial" w:cs="Arial"/>
          <w:color w:val="000000"/>
        </w:rPr>
      </w:pPr>
      <w:r w:rsidRPr="007406A8">
        <w:rPr>
          <w:rFonts w:ascii="Arial" w:hAnsi="Arial" w:cs="Arial"/>
          <w:b/>
          <w:bCs/>
          <w:color w:val="000000"/>
        </w:rPr>
        <w:t>D'une</w:t>
      </w:r>
      <w:r w:rsidR="0068045A" w:rsidRPr="007406A8">
        <w:rPr>
          <w:rFonts w:ascii="Arial" w:hAnsi="Arial" w:cs="Arial"/>
          <w:b/>
          <w:bCs/>
          <w:color w:val="000000"/>
        </w:rPr>
        <w:t xml:space="preserve"> </w:t>
      </w:r>
      <w:r w:rsidRPr="007406A8">
        <w:rPr>
          <w:rFonts w:ascii="Arial" w:hAnsi="Arial" w:cs="Arial"/>
          <w:b/>
          <w:bCs/>
          <w:color w:val="000000"/>
        </w:rPr>
        <w:t>part</w:t>
      </w:r>
      <w:r w:rsidRPr="007406A8">
        <w:rPr>
          <w:rFonts w:ascii="Arial" w:hAnsi="Arial" w:cs="Arial"/>
          <w:color w:val="000000"/>
        </w:rPr>
        <w:t>,</w:t>
      </w:r>
    </w:p>
    <w:p w:rsidR="00413DFD" w:rsidRPr="007406A8" w:rsidRDefault="00413DFD" w:rsidP="00AB5F5F">
      <w:pPr>
        <w:widowControl w:val="0"/>
        <w:autoSpaceDE w:val="0"/>
        <w:autoSpaceDN w:val="0"/>
        <w:adjustRightInd w:val="0"/>
        <w:spacing w:before="18" w:line="14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ind w:left="107" w:right="-20"/>
        <w:jc w:val="both"/>
        <w:rPr>
          <w:rFonts w:ascii="Arial" w:hAnsi="Arial" w:cs="Arial"/>
          <w:color w:val="000000"/>
        </w:rPr>
      </w:pPr>
      <w:r w:rsidRPr="007406A8">
        <w:rPr>
          <w:rFonts w:ascii="Arial" w:hAnsi="Arial" w:cs="Arial"/>
          <w:b/>
          <w:bCs/>
          <w:color w:val="000000"/>
        </w:rPr>
        <w:t>Et</w:t>
      </w:r>
    </w:p>
    <w:p w:rsidR="00413DFD" w:rsidRPr="007406A8" w:rsidRDefault="00413DFD" w:rsidP="00AB5F5F">
      <w:pPr>
        <w:widowControl w:val="0"/>
        <w:autoSpaceDE w:val="0"/>
        <w:autoSpaceDN w:val="0"/>
        <w:adjustRightInd w:val="0"/>
        <w:spacing w:before="18" w:line="14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ind w:left="107" w:right="-264"/>
        <w:jc w:val="both"/>
        <w:rPr>
          <w:rFonts w:ascii="Arial" w:hAnsi="Arial" w:cs="Arial"/>
          <w:color w:val="000000"/>
        </w:rPr>
      </w:pPr>
      <w:r w:rsidRPr="007406A8">
        <w:rPr>
          <w:rFonts w:ascii="Arial" w:hAnsi="Arial" w:cs="Arial"/>
          <w:i/>
          <w:iCs/>
          <w:color w:val="000000"/>
        </w:rPr>
        <w:t xml:space="preserve"> ----------------------------------------------</w:t>
      </w:r>
      <w:r w:rsidRPr="007406A8">
        <w:rPr>
          <w:rFonts w:ascii="Arial" w:hAnsi="Arial" w:cs="Arial"/>
          <w:color w:val="000000"/>
        </w:rPr>
        <w:t>représenté</w:t>
      </w:r>
      <w:r w:rsidR="0068045A" w:rsidRPr="007406A8">
        <w:rPr>
          <w:rFonts w:ascii="Arial" w:hAnsi="Arial" w:cs="Arial"/>
          <w:color w:val="000000"/>
        </w:rPr>
        <w:t xml:space="preserve"> </w:t>
      </w:r>
      <w:r w:rsidRPr="007406A8">
        <w:rPr>
          <w:rFonts w:ascii="Arial" w:hAnsi="Arial" w:cs="Arial"/>
          <w:color w:val="000000"/>
        </w:rPr>
        <w:t>par</w:t>
      </w:r>
      <w:r w:rsidRPr="007406A8">
        <w:rPr>
          <w:rFonts w:ascii="Arial" w:hAnsi="Arial" w:cs="Arial"/>
          <w:i/>
          <w:iCs/>
          <w:color w:val="000000"/>
        </w:rPr>
        <w:t xml:space="preserve"> --------------------- </w:t>
      </w:r>
      <w:r w:rsidRPr="007406A8">
        <w:rPr>
          <w:rFonts w:ascii="Arial" w:hAnsi="Arial" w:cs="Arial"/>
          <w:color w:val="000000"/>
        </w:rPr>
        <w:t>son</w:t>
      </w:r>
      <w:r w:rsidRPr="007406A8">
        <w:rPr>
          <w:rFonts w:ascii="Arial" w:hAnsi="Arial" w:cs="Arial"/>
          <w:i/>
          <w:iCs/>
          <w:color w:val="000000"/>
        </w:rPr>
        <w:t xml:space="preserve"> -----------------------------------</w:t>
      </w:r>
      <w:r w:rsidRPr="007406A8">
        <w:rPr>
          <w:rFonts w:ascii="Arial" w:hAnsi="Arial" w:cs="Arial"/>
          <w:color w:val="000000"/>
        </w:rPr>
        <w:t>ci-après</w:t>
      </w:r>
      <w:r w:rsidR="0068045A" w:rsidRPr="007406A8">
        <w:rPr>
          <w:rFonts w:ascii="Arial" w:hAnsi="Arial" w:cs="Arial"/>
          <w:color w:val="000000"/>
        </w:rPr>
        <w:t xml:space="preserve"> </w:t>
      </w:r>
      <w:r w:rsidRPr="007406A8">
        <w:rPr>
          <w:rFonts w:ascii="Arial" w:hAnsi="Arial" w:cs="Arial"/>
          <w:color w:val="000000"/>
        </w:rPr>
        <w:t>dénommé</w:t>
      </w:r>
      <w:r w:rsidRPr="007406A8">
        <w:rPr>
          <w:rFonts w:ascii="Arial" w:hAnsi="Arial" w:cs="Arial"/>
          <w:i/>
          <w:iCs/>
          <w:color w:val="000000"/>
        </w:rPr>
        <w:t xml:space="preserve"> -------------------------------------------</w:t>
      </w:r>
    </w:p>
    <w:p w:rsidR="00413DFD" w:rsidRPr="007406A8" w:rsidRDefault="00413DFD" w:rsidP="00AB5F5F">
      <w:pPr>
        <w:widowControl w:val="0"/>
        <w:autoSpaceDE w:val="0"/>
        <w:autoSpaceDN w:val="0"/>
        <w:adjustRightInd w:val="0"/>
        <w:spacing w:before="18" w:line="14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ind w:left="107" w:right="-20"/>
        <w:jc w:val="both"/>
        <w:rPr>
          <w:rFonts w:ascii="Arial" w:hAnsi="Arial" w:cs="Arial"/>
          <w:color w:val="000000"/>
        </w:rPr>
      </w:pPr>
      <w:r w:rsidRPr="007406A8">
        <w:rPr>
          <w:rFonts w:ascii="Arial" w:hAnsi="Arial" w:cs="Arial"/>
          <w:b/>
          <w:bCs/>
          <w:color w:val="000000"/>
        </w:rPr>
        <w:t>D'autre</w:t>
      </w:r>
      <w:r w:rsidR="0068045A" w:rsidRPr="007406A8">
        <w:rPr>
          <w:rFonts w:ascii="Arial" w:hAnsi="Arial" w:cs="Arial"/>
          <w:b/>
          <w:bCs/>
          <w:color w:val="000000"/>
        </w:rPr>
        <w:t xml:space="preserve"> </w:t>
      </w:r>
      <w:r w:rsidRPr="007406A8">
        <w:rPr>
          <w:rFonts w:ascii="Arial" w:hAnsi="Arial" w:cs="Arial"/>
          <w:b/>
          <w:bCs/>
          <w:color w:val="000000"/>
        </w:rPr>
        <w:t>part</w:t>
      </w:r>
      <w:r w:rsidRPr="007406A8">
        <w:rPr>
          <w:rFonts w:ascii="Arial" w:hAnsi="Arial" w:cs="Arial"/>
          <w:color w:val="000000"/>
        </w:rPr>
        <w:t>,</w:t>
      </w: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before="14" w:line="280" w:lineRule="exact"/>
        <w:jc w:val="both"/>
        <w:rPr>
          <w:rFonts w:ascii="Arial" w:hAnsi="Arial" w:cs="Arial"/>
          <w:color w:val="000000"/>
        </w:rPr>
      </w:pPr>
    </w:p>
    <w:p w:rsidR="00413DFD" w:rsidRPr="007406A8" w:rsidRDefault="00413DFD" w:rsidP="00AB5F5F">
      <w:pPr>
        <w:widowControl w:val="0"/>
        <w:autoSpaceDE w:val="0"/>
        <w:autoSpaceDN w:val="0"/>
        <w:adjustRightInd w:val="0"/>
        <w:ind w:left="193" w:right="-20"/>
        <w:jc w:val="both"/>
        <w:rPr>
          <w:rFonts w:ascii="Arial" w:hAnsi="Arial" w:cs="Arial"/>
          <w:color w:val="000000"/>
        </w:rPr>
      </w:pPr>
      <w:r w:rsidRPr="007406A8">
        <w:rPr>
          <w:rFonts w:ascii="Arial" w:hAnsi="Arial" w:cs="Arial"/>
          <w:color w:val="000000"/>
        </w:rPr>
        <w:t>Il</w:t>
      </w:r>
      <w:r w:rsidR="0068045A" w:rsidRPr="007406A8">
        <w:rPr>
          <w:rFonts w:ascii="Arial" w:hAnsi="Arial" w:cs="Arial"/>
          <w:color w:val="000000"/>
        </w:rPr>
        <w:t xml:space="preserve"> </w:t>
      </w:r>
      <w:r w:rsidRPr="007406A8">
        <w:rPr>
          <w:rFonts w:ascii="Arial" w:hAnsi="Arial" w:cs="Arial"/>
          <w:color w:val="000000"/>
        </w:rPr>
        <w:t>a</w:t>
      </w:r>
      <w:r w:rsidR="0068045A" w:rsidRPr="007406A8">
        <w:rPr>
          <w:rFonts w:ascii="Arial" w:hAnsi="Arial" w:cs="Arial"/>
          <w:color w:val="000000"/>
        </w:rPr>
        <w:t xml:space="preserve"> </w:t>
      </w:r>
      <w:r w:rsidRPr="007406A8">
        <w:rPr>
          <w:rFonts w:ascii="Arial" w:hAnsi="Arial" w:cs="Arial"/>
          <w:color w:val="000000"/>
        </w:rPr>
        <w:t>été</w:t>
      </w:r>
      <w:r w:rsidR="0068045A" w:rsidRPr="007406A8">
        <w:rPr>
          <w:rFonts w:ascii="Arial" w:hAnsi="Arial" w:cs="Arial"/>
          <w:color w:val="000000"/>
        </w:rPr>
        <w:t xml:space="preserve"> </w:t>
      </w:r>
      <w:r w:rsidRPr="007406A8">
        <w:rPr>
          <w:rFonts w:ascii="Arial" w:hAnsi="Arial" w:cs="Arial"/>
          <w:color w:val="000000"/>
        </w:rPr>
        <w:t>convenu</w:t>
      </w:r>
      <w:r w:rsidR="0068045A" w:rsidRPr="007406A8">
        <w:rPr>
          <w:rFonts w:ascii="Arial" w:hAnsi="Arial" w:cs="Arial"/>
          <w:color w:val="000000"/>
        </w:rPr>
        <w:t xml:space="preserve"> </w:t>
      </w:r>
      <w:r w:rsidRPr="007406A8">
        <w:rPr>
          <w:rFonts w:ascii="Arial" w:hAnsi="Arial" w:cs="Arial"/>
          <w:color w:val="000000"/>
        </w:rPr>
        <w:t>et</w:t>
      </w:r>
      <w:r w:rsidR="0068045A" w:rsidRPr="007406A8">
        <w:rPr>
          <w:rFonts w:ascii="Arial" w:hAnsi="Arial" w:cs="Arial"/>
          <w:color w:val="000000"/>
        </w:rPr>
        <w:t xml:space="preserve"> </w:t>
      </w:r>
      <w:r w:rsidRPr="007406A8">
        <w:rPr>
          <w:rFonts w:ascii="Arial" w:hAnsi="Arial" w:cs="Arial"/>
          <w:color w:val="000000"/>
        </w:rPr>
        <w:t>arrêté</w:t>
      </w:r>
      <w:r w:rsidR="0068045A" w:rsidRPr="007406A8">
        <w:rPr>
          <w:rFonts w:ascii="Arial" w:hAnsi="Arial" w:cs="Arial"/>
          <w:color w:val="000000"/>
        </w:rPr>
        <w:t xml:space="preserve"> </w:t>
      </w:r>
      <w:r w:rsidRPr="007406A8">
        <w:rPr>
          <w:rFonts w:ascii="Arial" w:hAnsi="Arial" w:cs="Arial"/>
          <w:color w:val="000000"/>
        </w:rPr>
        <w:t>ce</w:t>
      </w:r>
      <w:r w:rsidR="0068045A" w:rsidRPr="007406A8">
        <w:rPr>
          <w:rFonts w:ascii="Arial" w:hAnsi="Arial" w:cs="Arial"/>
          <w:color w:val="000000"/>
        </w:rPr>
        <w:t xml:space="preserve"> </w:t>
      </w:r>
      <w:r w:rsidRPr="007406A8">
        <w:rPr>
          <w:rFonts w:ascii="Arial" w:hAnsi="Arial" w:cs="Arial"/>
          <w:color w:val="000000"/>
        </w:rPr>
        <w:t>qui</w:t>
      </w:r>
      <w:r w:rsidR="0068045A" w:rsidRPr="007406A8">
        <w:rPr>
          <w:rFonts w:ascii="Arial" w:hAnsi="Arial" w:cs="Arial"/>
          <w:color w:val="000000"/>
        </w:rPr>
        <w:t xml:space="preserve"> </w:t>
      </w:r>
      <w:r w:rsidRPr="007406A8">
        <w:rPr>
          <w:rFonts w:ascii="Arial" w:hAnsi="Arial" w:cs="Arial"/>
          <w:color w:val="000000"/>
        </w:rPr>
        <w:t>suit:</w:t>
      </w: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413DFD" w:rsidRPr="007406A8" w:rsidRDefault="00413DFD"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6A3F88">
      <w:pPr>
        <w:widowControl w:val="0"/>
        <w:tabs>
          <w:tab w:val="left" w:pos="8020"/>
        </w:tabs>
        <w:autoSpaceDE w:val="0"/>
        <w:autoSpaceDN w:val="0"/>
        <w:adjustRightInd w:val="0"/>
        <w:ind w:right="-20"/>
        <w:jc w:val="both"/>
        <w:rPr>
          <w:rFonts w:ascii="Arial" w:hAnsi="Arial" w:cs="Arial"/>
          <w:color w:val="000000"/>
        </w:rPr>
      </w:pPr>
      <w:r w:rsidRPr="007406A8">
        <w:rPr>
          <w:rFonts w:ascii="Arial" w:hAnsi="Arial" w:cs="Arial"/>
          <w:color w:val="000000"/>
        </w:rPr>
        <w:t xml:space="preserve">Page............. et dernière de la </w:t>
      </w: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6A3F88" w:rsidRPr="007406A8" w:rsidRDefault="006A3F88" w:rsidP="00AB5F5F">
      <w:pPr>
        <w:widowControl w:val="0"/>
        <w:autoSpaceDE w:val="0"/>
        <w:autoSpaceDN w:val="0"/>
        <w:adjustRightInd w:val="0"/>
        <w:spacing w:line="200" w:lineRule="exact"/>
        <w:jc w:val="both"/>
        <w:rPr>
          <w:rFonts w:ascii="Arial" w:hAnsi="Arial" w:cs="Arial"/>
          <w:color w:val="000000"/>
        </w:rPr>
      </w:pPr>
    </w:p>
    <w:p w:rsidR="00BA4234" w:rsidRPr="007406A8" w:rsidRDefault="00BA4234" w:rsidP="00AB5F5F">
      <w:pPr>
        <w:widowControl w:val="0"/>
        <w:tabs>
          <w:tab w:val="left" w:pos="8740"/>
        </w:tabs>
        <w:autoSpaceDE w:val="0"/>
        <w:autoSpaceDN w:val="0"/>
        <w:adjustRightInd w:val="0"/>
        <w:spacing w:line="290" w:lineRule="exact"/>
        <w:ind w:right="-271"/>
        <w:jc w:val="both"/>
        <w:rPr>
          <w:rFonts w:ascii="Arial" w:hAnsi="Arial" w:cs="Arial"/>
          <w:b/>
          <w:bCs/>
        </w:rPr>
      </w:pPr>
    </w:p>
    <w:p w:rsidR="00780241" w:rsidRPr="007406A8" w:rsidRDefault="00780241" w:rsidP="00AB5F5F">
      <w:pPr>
        <w:widowControl w:val="0"/>
        <w:tabs>
          <w:tab w:val="left" w:pos="8740"/>
        </w:tabs>
        <w:autoSpaceDE w:val="0"/>
        <w:autoSpaceDN w:val="0"/>
        <w:adjustRightInd w:val="0"/>
        <w:spacing w:line="290" w:lineRule="exact"/>
        <w:ind w:right="-271"/>
        <w:jc w:val="both"/>
        <w:rPr>
          <w:rFonts w:ascii="Arial" w:hAnsi="Arial" w:cs="Arial"/>
          <w:b/>
          <w:bCs/>
        </w:rPr>
      </w:pPr>
    </w:p>
    <w:p w:rsidR="0004244F" w:rsidRPr="007406A8" w:rsidRDefault="00085FCE" w:rsidP="0004244F">
      <w:pPr>
        <w:ind w:right="170"/>
        <w:jc w:val="center"/>
        <w:rPr>
          <w:rFonts w:ascii="Arial" w:hAnsi="Arial" w:cs="Arial"/>
          <w:b/>
          <w:color w:val="FF0000"/>
        </w:rPr>
      </w:pPr>
      <w:r w:rsidRPr="007406A8">
        <w:rPr>
          <w:rFonts w:ascii="Arial" w:hAnsi="Arial" w:cs="Arial"/>
          <w:b/>
          <w:bCs/>
        </w:rPr>
        <w:t>LETTRE COMMANDE N°________/LC/</w:t>
      </w:r>
      <w:r w:rsidR="00530E0A" w:rsidRPr="007406A8">
        <w:rPr>
          <w:rFonts w:ascii="Arial" w:hAnsi="Arial" w:cs="Arial"/>
          <w:b/>
          <w:bCs/>
        </w:rPr>
        <w:t>B/SDG/CRPM-2023</w:t>
      </w:r>
      <w:r w:rsidR="002C7EEB" w:rsidRPr="007406A8">
        <w:rPr>
          <w:rFonts w:ascii="Arial" w:hAnsi="Arial" w:cs="Arial"/>
          <w:b/>
          <w:bCs/>
        </w:rPr>
        <w:t xml:space="preserve"> </w:t>
      </w:r>
      <w:r w:rsidR="002C7EEB" w:rsidRPr="007406A8">
        <w:rPr>
          <w:rFonts w:ascii="Arial" w:hAnsi="Arial" w:cs="Arial"/>
          <w:b/>
        </w:rPr>
        <w:t>PASSEE APRES  APPEL D’OFFRES NATIONAL OUVERT N°………../AONO/</w:t>
      </w:r>
      <w:r w:rsidR="00530E0A" w:rsidRPr="007406A8">
        <w:rPr>
          <w:rFonts w:ascii="Arial" w:hAnsi="Arial" w:cs="Arial"/>
          <w:b/>
        </w:rPr>
        <w:t>B/SDG/CRPM-2023</w:t>
      </w:r>
      <w:r w:rsidR="002C7EEB" w:rsidRPr="007406A8">
        <w:rPr>
          <w:rFonts w:ascii="Arial" w:hAnsi="Arial" w:cs="Arial"/>
          <w:b/>
        </w:rPr>
        <w:t xml:space="preserve">  </w:t>
      </w:r>
      <w:r w:rsidR="00C0596D" w:rsidRPr="007406A8">
        <w:rPr>
          <w:rFonts w:ascii="Arial" w:hAnsi="Arial" w:cs="Arial"/>
          <w:b/>
        </w:rPr>
        <w:t>DU ______________</w:t>
      </w:r>
      <w:r w:rsidR="002C7EEB" w:rsidRPr="007406A8">
        <w:rPr>
          <w:rFonts w:ascii="Arial" w:hAnsi="Arial" w:cs="Arial"/>
          <w:b/>
        </w:rPr>
        <w:t xml:space="preserve"> POUR L’EXECUTION DES TRAVAUX DE REHABILITATION</w:t>
      </w:r>
      <w:r w:rsidR="002C7EEB" w:rsidRPr="007406A8">
        <w:rPr>
          <w:rFonts w:ascii="Arial" w:hAnsi="Arial" w:cs="Arial"/>
          <w:b/>
          <w:color w:val="FF0000"/>
        </w:rPr>
        <w:t xml:space="preserve"> </w:t>
      </w:r>
      <w:r w:rsidR="00C30CDA">
        <w:rPr>
          <w:rFonts w:ascii="Arial" w:hAnsi="Arial" w:cs="Arial"/>
          <w:b/>
        </w:rPr>
        <w:t xml:space="preserve">DE LA COUR D’APPEL DE L’EST A BERTOUA </w:t>
      </w:r>
    </w:p>
    <w:p w:rsidR="00E37144" w:rsidRPr="007406A8" w:rsidRDefault="00E37144" w:rsidP="0004244F">
      <w:pPr>
        <w:ind w:left="113" w:right="170"/>
        <w:jc w:val="both"/>
        <w:rPr>
          <w:rFonts w:ascii="Arial" w:hAnsi="Arial" w:cs="Arial"/>
          <w:color w:val="FF0000"/>
        </w:rPr>
      </w:pPr>
    </w:p>
    <w:p w:rsidR="00413DFD" w:rsidRPr="007406A8" w:rsidRDefault="00413DFD" w:rsidP="00AB5F5F">
      <w:pPr>
        <w:widowControl w:val="0"/>
        <w:tabs>
          <w:tab w:val="left" w:pos="8020"/>
        </w:tabs>
        <w:autoSpaceDE w:val="0"/>
        <w:autoSpaceDN w:val="0"/>
        <w:adjustRightInd w:val="0"/>
        <w:ind w:right="-20"/>
        <w:jc w:val="both"/>
        <w:rPr>
          <w:rFonts w:ascii="Arial" w:hAnsi="Arial" w:cs="Arial"/>
          <w:color w:val="000000"/>
        </w:rPr>
      </w:pPr>
      <w:r w:rsidRPr="007406A8">
        <w:rPr>
          <w:rFonts w:ascii="Arial" w:hAnsi="Arial" w:cs="Arial"/>
          <w:color w:val="000000"/>
        </w:rPr>
        <w:t>MONTANT</w:t>
      </w:r>
      <w:r w:rsidRPr="007406A8">
        <w:rPr>
          <w:rFonts w:ascii="Arial" w:hAnsi="Arial" w:cs="Arial"/>
          <w:color w:val="000000"/>
        </w:rPr>
        <w:tab/>
        <w:t xml:space="preserve">            :</w:t>
      </w:r>
    </w:p>
    <w:p w:rsidR="00413DFD" w:rsidRPr="007406A8" w:rsidRDefault="00413DFD" w:rsidP="00AB5F5F">
      <w:pPr>
        <w:widowControl w:val="0"/>
        <w:autoSpaceDE w:val="0"/>
        <w:autoSpaceDN w:val="0"/>
        <w:adjustRightInd w:val="0"/>
        <w:spacing w:before="15" w:line="280" w:lineRule="exact"/>
        <w:jc w:val="both"/>
        <w:rPr>
          <w:rFonts w:ascii="Arial" w:hAnsi="Arial" w:cs="Arial"/>
          <w:color w:val="000000"/>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1D7140" w:rsidRPr="007406A8" w:rsidTr="0016713B">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spacing w:before="45"/>
              <w:ind w:left="20" w:right="-20"/>
              <w:jc w:val="both"/>
              <w:rPr>
                <w:rFonts w:ascii="Arial" w:hAnsi="Arial" w:cs="Arial"/>
              </w:rPr>
            </w:pPr>
            <w:r w:rsidRPr="007406A8">
              <w:rPr>
                <w:rFonts w:ascii="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tcPr>
          <w:tbl>
            <w:tblPr>
              <w:tblW w:w="5630" w:type="dxa"/>
              <w:tblInd w:w="3605" w:type="dxa"/>
              <w:tblLayout w:type="fixed"/>
              <w:tblCellMar>
                <w:left w:w="0" w:type="dxa"/>
                <w:right w:w="0" w:type="dxa"/>
              </w:tblCellMar>
              <w:tblLook w:val="0000" w:firstRow="0" w:lastRow="0" w:firstColumn="0" w:lastColumn="0" w:noHBand="0" w:noVBand="0"/>
            </w:tblPr>
            <w:tblGrid>
              <w:gridCol w:w="5630"/>
            </w:tblGrid>
            <w:tr w:rsidR="001D7140" w:rsidRPr="007406A8" w:rsidTr="003A5D8E">
              <w:trPr>
                <w:trHeight w:hRule="exact" w:val="271"/>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20 403 000</w:t>
                  </w:r>
                </w:p>
              </w:tc>
            </w:tr>
            <w:tr w:rsidR="001D7140" w:rsidRPr="007406A8" w:rsidTr="003A5D8E">
              <w:trPr>
                <w:trHeight w:hRule="exact" w:val="290"/>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16 475 422.5</w:t>
                  </w:r>
                </w:p>
              </w:tc>
            </w:tr>
            <w:tr w:rsidR="001D7140" w:rsidRPr="007406A8" w:rsidTr="003A5D8E">
              <w:trPr>
                <w:trHeight w:hRule="exact" w:val="279"/>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3 927 577.5</w:t>
                  </w:r>
                </w:p>
              </w:tc>
            </w:tr>
            <w:tr w:rsidR="001D7140" w:rsidRPr="007406A8" w:rsidTr="003A5D8E">
              <w:trPr>
                <w:trHeight w:hRule="exact" w:val="284"/>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color w:val="FF0000"/>
                    </w:rPr>
                  </w:pPr>
                  <w:r w:rsidRPr="007406A8">
                    <w:rPr>
                      <w:rFonts w:ascii="Arial" w:hAnsi="Arial" w:cs="Arial"/>
                      <w:color w:val="FF0000"/>
                    </w:rPr>
                    <w:t>1 122 165 ou 448 866</w:t>
                  </w:r>
                </w:p>
              </w:tc>
            </w:tr>
          </w:tbl>
          <w:p w:rsidR="001D7140" w:rsidRPr="007406A8" w:rsidRDefault="001D7140" w:rsidP="00AB5F5F">
            <w:pPr>
              <w:widowControl w:val="0"/>
              <w:autoSpaceDE w:val="0"/>
              <w:autoSpaceDN w:val="0"/>
              <w:adjustRightInd w:val="0"/>
              <w:jc w:val="both"/>
              <w:rPr>
                <w:rFonts w:ascii="Arial" w:hAnsi="Arial" w:cs="Arial"/>
              </w:rPr>
            </w:pPr>
          </w:p>
        </w:tc>
      </w:tr>
      <w:tr w:rsidR="001D7140" w:rsidRPr="007406A8" w:rsidTr="0016713B">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spacing w:before="43"/>
              <w:ind w:left="20" w:right="-20"/>
              <w:jc w:val="both"/>
              <w:rPr>
                <w:rFonts w:ascii="Arial" w:hAnsi="Arial" w:cs="Arial"/>
              </w:rPr>
            </w:pPr>
            <w:r w:rsidRPr="007406A8">
              <w:rPr>
                <w:rFonts w:ascii="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tcPr>
          <w:tbl>
            <w:tblPr>
              <w:tblW w:w="5630" w:type="dxa"/>
              <w:tblInd w:w="3605" w:type="dxa"/>
              <w:tblLayout w:type="fixed"/>
              <w:tblCellMar>
                <w:left w:w="0" w:type="dxa"/>
                <w:right w:w="0" w:type="dxa"/>
              </w:tblCellMar>
              <w:tblLook w:val="0000" w:firstRow="0" w:lastRow="0" w:firstColumn="0" w:lastColumn="0" w:noHBand="0" w:noVBand="0"/>
            </w:tblPr>
            <w:tblGrid>
              <w:gridCol w:w="5630"/>
            </w:tblGrid>
            <w:tr w:rsidR="001D7140" w:rsidRPr="007406A8" w:rsidTr="003A5D8E">
              <w:trPr>
                <w:trHeight w:hRule="exact" w:val="271"/>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20 403 000</w:t>
                  </w:r>
                </w:p>
              </w:tc>
            </w:tr>
            <w:tr w:rsidR="001D7140" w:rsidRPr="007406A8" w:rsidTr="003A5D8E">
              <w:trPr>
                <w:trHeight w:hRule="exact" w:val="290"/>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16 475 422.5</w:t>
                  </w:r>
                </w:p>
              </w:tc>
            </w:tr>
            <w:tr w:rsidR="001D7140" w:rsidRPr="007406A8" w:rsidTr="003A5D8E">
              <w:trPr>
                <w:trHeight w:hRule="exact" w:val="279"/>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3 927 577.5</w:t>
                  </w:r>
                </w:p>
              </w:tc>
            </w:tr>
            <w:tr w:rsidR="001D7140" w:rsidRPr="007406A8" w:rsidTr="003A5D8E">
              <w:trPr>
                <w:trHeight w:hRule="exact" w:val="284"/>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color w:val="FF0000"/>
                    </w:rPr>
                  </w:pPr>
                  <w:r w:rsidRPr="007406A8">
                    <w:rPr>
                      <w:rFonts w:ascii="Arial" w:hAnsi="Arial" w:cs="Arial"/>
                      <w:color w:val="FF0000"/>
                    </w:rPr>
                    <w:t>1 122 165 ou 448 866</w:t>
                  </w:r>
                </w:p>
              </w:tc>
            </w:tr>
          </w:tbl>
          <w:p w:rsidR="001D7140" w:rsidRPr="007406A8" w:rsidRDefault="001D7140" w:rsidP="00AB5F5F">
            <w:pPr>
              <w:widowControl w:val="0"/>
              <w:autoSpaceDE w:val="0"/>
              <w:autoSpaceDN w:val="0"/>
              <w:adjustRightInd w:val="0"/>
              <w:jc w:val="both"/>
              <w:rPr>
                <w:rFonts w:ascii="Arial" w:hAnsi="Arial" w:cs="Arial"/>
              </w:rPr>
            </w:pPr>
          </w:p>
        </w:tc>
      </w:tr>
      <w:tr w:rsidR="001D7140" w:rsidRPr="007406A8" w:rsidTr="0016713B">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spacing w:before="43"/>
              <w:ind w:left="20" w:right="-20"/>
              <w:jc w:val="both"/>
              <w:rPr>
                <w:rFonts w:ascii="Arial" w:hAnsi="Arial" w:cs="Arial"/>
              </w:rPr>
            </w:pPr>
            <w:r w:rsidRPr="007406A8">
              <w:rPr>
                <w:rFonts w:ascii="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tcPr>
          <w:tbl>
            <w:tblPr>
              <w:tblW w:w="5630" w:type="dxa"/>
              <w:tblInd w:w="3605" w:type="dxa"/>
              <w:tblLayout w:type="fixed"/>
              <w:tblCellMar>
                <w:left w:w="0" w:type="dxa"/>
                <w:right w:w="0" w:type="dxa"/>
              </w:tblCellMar>
              <w:tblLook w:val="0000" w:firstRow="0" w:lastRow="0" w:firstColumn="0" w:lastColumn="0" w:noHBand="0" w:noVBand="0"/>
            </w:tblPr>
            <w:tblGrid>
              <w:gridCol w:w="5630"/>
            </w:tblGrid>
            <w:tr w:rsidR="001D7140" w:rsidRPr="007406A8" w:rsidTr="003A5D8E">
              <w:trPr>
                <w:trHeight w:hRule="exact" w:val="271"/>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20 403 000</w:t>
                  </w:r>
                </w:p>
              </w:tc>
            </w:tr>
            <w:tr w:rsidR="001D7140" w:rsidRPr="007406A8" w:rsidTr="003A5D8E">
              <w:trPr>
                <w:trHeight w:hRule="exact" w:val="290"/>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16 475 422.5</w:t>
                  </w:r>
                </w:p>
              </w:tc>
            </w:tr>
            <w:tr w:rsidR="001D7140" w:rsidRPr="007406A8" w:rsidTr="003A5D8E">
              <w:trPr>
                <w:trHeight w:hRule="exact" w:val="279"/>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3 927 577.5</w:t>
                  </w:r>
                </w:p>
              </w:tc>
            </w:tr>
            <w:tr w:rsidR="001D7140" w:rsidRPr="007406A8" w:rsidTr="003A5D8E">
              <w:trPr>
                <w:trHeight w:hRule="exact" w:val="284"/>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color w:val="FF0000"/>
                    </w:rPr>
                  </w:pPr>
                  <w:r w:rsidRPr="007406A8">
                    <w:rPr>
                      <w:rFonts w:ascii="Arial" w:hAnsi="Arial" w:cs="Arial"/>
                      <w:color w:val="FF0000"/>
                    </w:rPr>
                    <w:t>1 122 165 ou 448 866</w:t>
                  </w:r>
                </w:p>
              </w:tc>
            </w:tr>
          </w:tbl>
          <w:p w:rsidR="001D7140" w:rsidRPr="007406A8" w:rsidRDefault="001D7140" w:rsidP="00AB5F5F">
            <w:pPr>
              <w:widowControl w:val="0"/>
              <w:autoSpaceDE w:val="0"/>
              <w:autoSpaceDN w:val="0"/>
              <w:adjustRightInd w:val="0"/>
              <w:jc w:val="both"/>
              <w:rPr>
                <w:rFonts w:ascii="Arial" w:hAnsi="Arial" w:cs="Arial"/>
              </w:rPr>
            </w:pPr>
          </w:p>
        </w:tc>
      </w:tr>
      <w:tr w:rsidR="001D7140" w:rsidRPr="007406A8" w:rsidTr="0016713B">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spacing w:before="43"/>
              <w:ind w:left="20" w:right="-20"/>
              <w:jc w:val="both"/>
              <w:rPr>
                <w:rFonts w:ascii="Arial" w:hAnsi="Arial" w:cs="Arial"/>
              </w:rPr>
            </w:pPr>
            <w:r w:rsidRPr="007406A8">
              <w:rPr>
                <w:rFonts w:ascii="Arial" w:hAnsi="Arial" w:cs="Arial"/>
                <w:color w:val="221F1F"/>
              </w:rPr>
              <w:t>AIR (2,2</w:t>
            </w:r>
            <w:r w:rsidRPr="007406A8">
              <w:rPr>
                <w:rFonts w:ascii="Arial" w:hAnsi="Arial" w:cs="Arial"/>
                <w:color w:val="221F1F"/>
                <w:spacing w:val="7"/>
              </w:rPr>
              <w:t xml:space="preserve">%)  </w:t>
            </w:r>
            <w:r w:rsidRPr="007406A8">
              <w:rPr>
                <w:rFonts w:ascii="Arial" w:hAnsi="Arial" w:cs="Arial"/>
                <w:color w:val="221F1F"/>
              </w:rPr>
              <w:t>(5,5</w:t>
            </w:r>
            <w:r w:rsidRPr="007406A8">
              <w:rPr>
                <w:rFonts w:ascii="Arial" w:hAnsi="Arial" w:cs="Arial"/>
                <w:color w:val="221F1F"/>
                <w:spacing w:val="7"/>
              </w:rPr>
              <w:t>%)</w:t>
            </w:r>
          </w:p>
        </w:tc>
        <w:tc>
          <w:tcPr>
            <w:tcW w:w="3260" w:type="dxa"/>
            <w:tcBorders>
              <w:top w:val="single" w:sz="4" w:space="0" w:color="221F1F"/>
              <w:left w:val="single" w:sz="4" w:space="0" w:color="221F1F"/>
              <w:bottom w:val="single" w:sz="4" w:space="0" w:color="221F1F"/>
              <w:right w:val="single" w:sz="4" w:space="0" w:color="221F1F"/>
            </w:tcBorders>
          </w:tcPr>
          <w:tbl>
            <w:tblPr>
              <w:tblW w:w="5630" w:type="dxa"/>
              <w:tblInd w:w="3605" w:type="dxa"/>
              <w:tblLayout w:type="fixed"/>
              <w:tblCellMar>
                <w:left w:w="0" w:type="dxa"/>
                <w:right w:w="0" w:type="dxa"/>
              </w:tblCellMar>
              <w:tblLook w:val="0000" w:firstRow="0" w:lastRow="0" w:firstColumn="0" w:lastColumn="0" w:noHBand="0" w:noVBand="0"/>
            </w:tblPr>
            <w:tblGrid>
              <w:gridCol w:w="5630"/>
            </w:tblGrid>
            <w:tr w:rsidR="001D7140" w:rsidRPr="007406A8" w:rsidTr="003A5D8E">
              <w:trPr>
                <w:trHeight w:hRule="exact" w:val="271"/>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20 403 000</w:t>
                  </w:r>
                </w:p>
              </w:tc>
            </w:tr>
            <w:tr w:rsidR="001D7140" w:rsidRPr="007406A8" w:rsidTr="003A5D8E">
              <w:trPr>
                <w:trHeight w:hRule="exact" w:val="290"/>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16 475 422.5</w:t>
                  </w:r>
                </w:p>
              </w:tc>
            </w:tr>
            <w:tr w:rsidR="001D7140" w:rsidRPr="007406A8" w:rsidTr="003A5D8E">
              <w:trPr>
                <w:trHeight w:hRule="exact" w:val="279"/>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rPr>
                  </w:pPr>
                  <w:r w:rsidRPr="007406A8">
                    <w:rPr>
                      <w:rFonts w:ascii="Arial" w:hAnsi="Arial" w:cs="Arial"/>
                    </w:rPr>
                    <w:t>3 927 577.5</w:t>
                  </w:r>
                </w:p>
              </w:tc>
            </w:tr>
            <w:tr w:rsidR="001D7140" w:rsidRPr="007406A8" w:rsidTr="003A5D8E">
              <w:trPr>
                <w:trHeight w:hRule="exact" w:val="284"/>
              </w:trPr>
              <w:tc>
                <w:tcPr>
                  <w:tcW w:w="3260" w:type="dxa"/>
                  <w:tcBorders>
                    <w:top w:val="single" w:sz="4" w:space="0" w:color="221F1F"/>
                    <w:left w:val="single" w:sz="4" w:space="0" w:color="221F1F"/>
                    <w:bottom w:val="single" w:sz="4" w:space="0" w:color="221F1F"/>
                    <w:right w:val="single" w:sz="4" w:space="0" w:color="221F1F"/>
                  </w:tcBorders>
                </w:tcPr>
                <w:p w:rsidR="001D7140" w:rsidRPr="007406A8" w:rsidRDefault="001D7140" w:rsidP="00AB5F5F">
                  <w:pPr>
                    <w:widowControl w:val="0"/>
                    <w:autoSpaceDE w:val="0"/>
                    <w:autoSpaceDN w:val="0"/>
                    <w:adjustRightInd w:val="0"/>
                    <w:jc w:val="both"/>
                    <w:rPr>
                      <w:rFonts w:ascii="Arial" w:hAnsi="Arial" w:cs="Arial"/>
                      <w:color w:val="FF0000"/>
                    </w:rPr>
                  </w:pPr>
                  <w:r w:rsidRPr="007406A8">
                    <w:rPr>
                      <w:rFonts w:ascii="Arial" w:hAnsi="Arial" w:cs="Arial"/>
                      <w:color w:val="FF0000"/>
                    </w:rPr>
                    <w:t>1 122 165 ou 448 866</w:t>
                  </w:r>
                </w:p>
              </w:tc>
            </w:tr>
          </w:tbl>
          <w:p w:rsidR="001D7140" w:rsidRPr="007406A8" w:rsidRDefault="001D7140" w:rsidP="00AB5F5F">
            <w:pPr>
              <w:widowControl w:val="0"/>
              <w:autoSpaceDE w:val="0"/>
              <w:autoSpaceDN w:val="0"/>
              <w:adjustRightInd w:val="0"/>
              <w:jc w:val="both"/>
              <w:rPr>
                <w:rFonts w:ascii="Arial" w:hAnsi="Arial" w:cs="Arial"/>
              </w:rPr>
            </w:pPr>
          </w:p>
        </w:tc>
      </w:tr>
      <w:tr w:rsidR="00876F8F" w:rsidRPr="007406A8" w:rsidTr="0016713B">
        <w:trPr>
          <w:trHeight w:hRule="exact" w:val="397"/>
        </w:trPr>
        <w:tc>
          <w:tcPr>
            <w:tcW w:w="237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spacing w:before="43"/>
              <w:ind w:left="20" w:right="-20"/>
              <w:jc w:val="both"/>
              <w:rPr>
                <w:rFonts w:ascii="Arial" w:hAnsi="Arial" w:cs="Arial"/>
              </w:rPr>
            </w:pPr>
            <w:r w:rsidRPr="007406A8">
              <w:rPr>
                <w:rFonts w:ascii="Arial" w:hAnsi="Arial" w:cs="Arial"/>
                <w:color w:val="221F1F"/>
              </w:rPr>
              <w:t>Net</w:t>
            </w:r>
            <w:r w:rsidR="0068045A" w:rsidRPr="007406A8">
              <w:rPr>
                <w:rFonts w:ascii="Arial" w:hAnsi="Arial" w:cs="Arial"/>
                <w:color w:val="221F1F"/>
              </w:rPr>
              <w:t xml:space="preserve"> </w:t>
            </w:r>
            <w:r w:rsidRPr="007406A8">
              <w:rPr>
                <w:rFonts w:ascii="Arial" w:hAnsi="Arial" w:cs="Arial"/>
                <w:color w:val="221F1F"/>
              </w:rPr>
              <w:t>à</w:t>
            </w:r>
            <w:r w:rsidR="0068045A" w:rsidRPr="007406A8">
              <w:rPr>
                <w:rFonts w:ascii="Arial" w:hAnsi="Arial" w:cs="Arial"/>
                <w:color w:val="221F1F"/>
              </w:rPr>
              <w:t xml:space="preserve"> </w:t>
            </w:r>
            <w:r w:rsidRPr="007406A8">
              <w:rPr>
                <w:rFonts w:ascii="Arial" w:hAnsi="Arial" w:cs="Arial"/>
                <w:color w:val="221F1F"/>
              </w:rPr>
              <w:t>mandater</w:t>
            </w:r>
          </w:p>
        </w:tc>
        <w:tc>
          <w:tcPr>
            <w:tcW w:w="3260" w:type="dxa"/>
            <w:tcBorders>
              <w:top w:val="single" w:sz="4" w:space="0" w:color="221F1F"/>
              <w:left w:val="single" w:sz="4" w:space="0" w:color="221F1F"/>
              <w:bottom w:val="single" w:sz="4" w:space="0" w:color="221F1F"/>
              <w:right w:val="single" w:sz="4" w:space="0" w:color="221F1F"/>
            </w:tcBorders>
          </w:tcPr>
          <w:p w:rsidR="00876F8F" w:rsidRPr="007406A8" w:rsidRDefault="00876F8F" w:rsidP="00AB5F5F">
            <w:pPr>
              <w:widowControl w:val="0"/>
              <w:autoSpaceDE w:val="0"/>
              <w:autoSpaceDN w:val="0"/>
              <w:adjustRightInd w:val="0"/>
              <w:jc w:val="both"/>
              <w:rPr>
                <w:rFonts w:ascii="Arial" w:hAnsi="Arial" w:cs="Arial"/>
              </w:rPr>
            </w:pPr>
          </w:p>
        </w:tc>
      </w:tr>
    </w:tbl>
    <w:p w:rsidR="00876F8F" w:rsidRPr="007406A8" w:rsidRDefault="00876F8F" w:rsidP="00AB5F5F">
      <w:pPr>
        <w:widowControl w:val="0"/>
        <w:autoSpaceDE w:val="0"/>
        <w:autoSpaceDN w:val="0"/>
        <w:adjustRightInd w:val="0"/>
        <w:spacing w:before="15" w:line="280" w:lineRule="exact"/>
        <w:jc w:val="both"/>
        <w:rPr>
          <w:rFonts w:ascii="Arial" w:hAnsi="Arial" w:cs="Arial"/>
          <w:color w:val="000000"/>
        </w:rPr>
      </w:pPr>
    </w:p>
    <w:p w:rsidR="00413DFD" w:rsidRPr="007406A8" w:rsidRDefault="00413DFD" w:rsidP="00AB5F5F">
      <w:pPr>
        <w:widowControl w:val="0"/>
        <w:autoSpaceDE w:val="0"/>
        <w:autoSpaceDN w:val="0"/>
        <w:adjustRightInd w:val="0"/>
        <w:ind w:right="-20"/>
        <w:jc w:val="both"/>
        <w:rPr>
          <w:rFonts w:ascii="Arial" w:hAnsi="Arial" w:cs="Arial"/>
          <w:color w:val="000000"/>
        </w:rPr>
      </w:pPr>
      <w:r w:rsidRPr="007406A8">
        <w:rPr>
          <w:rFonts w:ascii="Arial" w:hAnsi="Arial" w:cs="Arial"/>
          <w:color w:val="000000"/>
        </w:rPr>
        <w:t>TITULAIRE</w:t>
      </w:r>
      <w:r w:rsidRPr="007406A8">
        <w:rPr>
          <w:rFonts w:ascii="Arial" w:hAnsi="Arial" w:cs="Arial"/>
          <w:color w:val="000000"/>
        </w:rPr>
        <w:tab/>
        <w:t xml:space="preserve">  : </w:t>
      </w:r>
    </w:p>
    <w:p w:rsidR="00413DFD" w:rsidRPr="007406A8" w:rsidRDefault="00413DFD" w:rsidP="00AB5F5F">
      <w:pPr>
        <w:widowControl w:val="0"/>
        <w:autoSpaceDE w:val="0"/>
        <w:autoSpaceDN w:val="0"/>
        <w:adjustRightInd w:val="0"/>
        <w:ind w:right="-20"/>
        <w:jc w:val="both"/>
        <w:rPr>
          <w:rFonts w:ascii="Arial" w:hAnsi="Arial" w:cs="Arial"/>
          <w:color w:val="000000"/>
        </w:rPr>
      </w:pPr>
    </w:p>
    <w:p w:rsidR="00413DFD" w:rsidRPr="007406A8" w:rsidRDefault="00413DFD" w:rsidP="00AB5F5F">
      <w:pPr>
        <w:widowControl w:val="0"/>
        <w:autoSpaceDE w:val="0"/>
        <w:autoSpaceDN w:val="0"/>
        <w:adjustRightInd w:val="0"/>
        <w:ind w:left="107" w:right="-20"/>
        <w:jc w:val="both"/>
        <w:rPr>
          <w:rFonts w:ascii="Arial" w:hAnsi="Arial" w:cs="Arial"/>
          <w:iCs/>
          <w:color w:val="000000"/>
        </w:rPr>
      </w:pPr>
      <w:r w:rsidRPr="007406A8">
        <w:rPr>
          <w:rFonts w:ascii="Arial" w:hAnsi="Arial" w:cs="Arial"/>
          <w:color w:val="000000"/>
        </w:rPr>
        <w:t>DELAI                   :</w:t>
      </w:r>
      <w:r w:rsidR="009D2470" w:rsidRPr="007406A8">
        <w:rPr>
          <w:rFonts w:ascii="Arial" w:hAnsi="Arial" w:cs="Arial"/>
          <w:color w:val="000000"/>
        </w:rPr>
        <w:t> </w:t>
      </w:r>
      <w:r w:rsidR="00C0596D" w:rsidRPr="007406A8">
        <w:rPr>
          <w:rFonts w:ascii="Arial" w:hAnsi="Arial" w:cs="Arial"/>
        </w:rPr>
        <w:t>Trois</w:t>
      </w:r>
      <w:r w:rsidR="001D7140" w:rsidRPr="007406A8">
        <w:rPr>
          <w:rFonts w:ascii="Arial" w:hAnsi="Arial" w:cs="Arial"/>
        </w:rPr>
        <w:t xml:space="preserve"> </w:t>
      </w:r>
      <w:r w:rsidR="00CB2B55" w:rsidRPr="007406A8">
        <w:rPr>
          <w:rFonts w:ascii="Arial" w:hAnsi="Arial" w:cs="Arial"/>
        </w:rPr>
        <w:t>(</w:t>
      </w:r>
      <w:r w:rsidR="00BE102E" w:rsidRPr="007406A8">
        <w:rPr>
          <w:rFonts w:ascii="Arial" w:hAnsi="Arial" w:cs="Arial"/>
        </w:rPr>
        <w:t>0</w:t>
      </w:r>
      <w:r w:rsidR="00C0596D" w:rsidRPr="007406A8">
        <w:rPr>
          <w:rFonts w:ascii="Arial" w:hAnsi="Arial" w:cs="Arial"/>
        </w:rPr>
        <w:t>3</w:t>
      </w:r>
      <w:r w:rsidR="00CB2B55" w:rsidRPr="007406A8">
        <w:rPr>
          <w:rFonts w:ascii="Arial" w:hAnsi="Arial" w:cs="Arial"/>
          <w:iCs/>
        </w:rPr>
        <w:t>)</w:t>
      </w:r>
      <w:r w:rsidRPr="007406A8">
        <w:rPr>
          <w:rFonts w:ascii="Arial" w:hAnsi="Arial" w:cs="Arial"/>
          <w:iCs/>
          <w:color w:val="000000"/>
        </w:rPr>
        <w:t xml:space="preserve">  mois </w:t>
      </w:r>
    </w:p>
    <w:p w:rsidR="00413DFD" w:rsidRPr="007406A8" w:rsidRDefault="00413DFD" w:rsidP="00AB5F5F">
      <w:pPr>
        <w:widowControl w:val="0"/>
        <w:autoSpaceDE w:val="0"/>
        <w:autoSpaceDN w:val="0"/>
        <w:adjustRightInd w:val="0"/>
        <w:ind w:left="107" w:right="-20"/>
        <w:jc w:val="both"/>
        <w:rPr>
          <w:rFonts w:ascii="Arial" w:hAnsi="Arial" w:cs="Arial"/>
          <w:iCs/>
          <w:color w:val="000000"/>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413DFD" w:rsidRPr="007406A8" w:rsidTr="00876F8F">
        <w:trPr>
          <w:trHeight w:val="2020"/>
          <w:jc w:val="center"/>
        </w:trPr>
        <w:tc>
          <w:tcPr>
            <w:tcW w:w="9447" w:type="dxa"/>
          </w:tcPr>
          <w:p w:rsidR="00413DFD" w:rsidRPr="007406A8" w:rsidRDefault="00413DFD" w:rsidP="00AB5F5F">
            <w:pPr>
              <w:widowControl w:val="0"/>
              <w:tabs>
                <w:tab w:val="left" w:pos="7000"/>
              </w:tabs>
              <w:autoSpaceDE w:val="0"/>
              <w:autoSpaceDN w:val="0"/>
              <w:adjustRightInd w:val="0"/>
              <w:spacing w:before="22"/>
              <w:ind w:right="-20"/>
              <w:jc w:val="both"/>
              <w:rPr>
                <w:rFonts w:ascii="Arial" w:hAnsi="Arial" w:cs="Arial"/>
                <w:b/>
                <w:color w:val="000000"/>
              </w:rPr>
            </w:pPr>
            <w:r w:rsidRPr="007406A8">
              <w:rPr>
                <w:rFonts w:ascii="Arial" w:hAnsi="Arial" w:cs="Arial"/>
                <w:b/>
                <w:color w:val="000000"/>
              </w:rPr>
              <w:t>Lu</w:t>
            </w:r>
            <w:r w:rsidR="003063D3" w:rsidRPr="007406A8">
              <w:rPr>
                <w:rFonts w:ascii="Arial" w:hAnsi="Arial" w:cs="Arial"/>
                <w:b/>
                <w:color w:val="000000"/>
              </w:rPr>
              <w:t>e</w:t>
            </w:r>
            <w:r w:rsidRPr="007406A8">
              <w:rPr>
                <w:rFonts w:ascii="Arial" w:hAnsi="Arial" w:cs="Arial"/>
                <w:b/>
                <w:color w:val="000000"/>
              </w:rPr>
              <w:t xml:space="preserve"> et accepté par le cocontractant</w:t>
            </w:r>
          </w:p>
          <w:p w:rsidR="00413DFD" w:rsidRPr="007406A8" w:rsidRDefault="00413DFD" w:rsidP="00AB5F5F">
            <w:pPr>
              <w:widowControl w:val="0"/>
              <w:autoSpaceDE w:val="0"/>
              <w:autoSpaceDN w:val="0"/>
              <w:adjustRightInd w:val="0"/>
              <w:ind w:left="3559" w:right="-20"/>
              <w:jc w:val="both"/>
              <w:rPr>
                <w:rFonts w:ascii="Arial" w:hAnsi="Arial" w:cs="Arial"/>
                <w:i/>
                <w:iCs/>
                <w:color w:val="000000"/>
                <w:position w:val="-4"/>
              </w:rPr>
            </w:pPr>
          </w:p>
          <w:p w:rsidR="00413DFD" w:rsidRPr="007406A8" w:rsidRDefault="00413DFD" w:rsidP="00AB5F5F">
            <w:pPr>
              <w:widowControl w:val="0"/>
              <w:autoSpaceDE w:val="0"/>
              <w:autoSpaceDN w:val="0"/>
              <w:adjustRightInd w:val="0"/>
              <w:ind w:left="3559" w:right="-20"/>
              <w:jc w:val="both"/>
              <w:rPr>
                <w:rFonts w:ascii="Arial" w:hAnsi="Arial" w:cs="Arial"/>
                <w:i/>
                <w:iCs/>
                <w:color w:val="000000"/>
                <w:position w:val="-4"/>
              </w:rPr>
            </w:pPr>
          </w:p>
          <w:p w:rsidR="00413DFD" w:rsidRPr="007406A8" w:rsidRDefault="00413DFD" w:rsidP="00AB5F5F">
            <w:pPr>
              <w:widowControl w:val="0"/>
              <w:autoSpaceDE w:val="0"/>
              <w:autoSpaceDN w:val="0"/>
              <w:adjustRightInd w:val="0"/>
              <w:ind w:right="-20"/>
              <w:jc w:val="both"/>
              <w:rPr>
                <w:rFonts w:ascii="Arial" w:hAnsi="Arial" w:cs="Arial"/>
                <w:i/>
                <w:iCs/>
                <w:color w:val="000000"/>
                <w:position w:val="-4"/>
              </w:rPr>
            </w:pPr>
          </w:p>
          <w:p w:rsidR="00876F8F" w:rsidRPr="007406A8" w:rsidRDefault="00876F8F" w:rsidP="00AB5F5F">
            <w:pPr>
              <w:widowControl w:val="0"/>
              <w:autoSpaceDE w:val="0"/>
              <w:autoSpaceDN w:val="0"/>
              <w:adjustRightInd w:val="0"/>
              <w:ind w:right="-20"/>
              <w:jc w:val="both"/>
              <w:rPr>
                <w:rFonts w:ascii="Arial" w:hAnsi="Arial" w:cs="Arial"/>
                <w:i/>
                <w:iCs/>
                <w:color w:val="000000"/>
                <w:position w:val="-4"/>
              </w:rPr>
            </w:pPr>
          </w:p>
          <w:p w:rsidR="00413DFD" w:rsidRPr="007406A8" w:rsidRDefault="009D2470" w:rsidP="00AB5F5F">
            <w:pPr>
              <w:widowControl w:val="0"/>
              <w:autoSpaceDE w:val="0"/>
              <w:autoSpaceDN w:val="0"/>
              <w:adjustRightInd w:val="0"/>
              <w:ind w:left="2832" w:right="-20"/>
              <w:jc w:val="both"/>
              <w:rPr>
                <w:rFonts w:ascii="Arial" w:hAnsi="Arial" w:cs="Arial"/>
                <w:color w:val="000000"/>
              </w:rPr>
            </w:pPr>
            <w:r w:rsidRPr="007406A8">
              <w:rPr>
                <w:rFonts w:ascii="Arial" w:hAnsi="Arial" w:cs="Arial"/>
                <w:i/>
                <w:iCs/>
                <w:color w:val="000000"/>
                <w:position w:val="-4"/>
              </w:rPr>
              <w:t>Bertoua</w:t>
            </w:r>
            <w:r w:rsidR="00413DFD" w:rsidRPr="007406A8">
              <w:rPr>
                <w:rFonts w:ascii="Arial" w:hAnsi="Arial" w:cs="Arial"/>
                <w:i/>
                <w:iCs/>
                <w:color w:val="000000"/>
                <w:position w:val="-4"/>
              </w:rPr>
              <w:t>,</w:t>
            </w:r>
            <w:r w:rsidR="0068045A" w:rsidRPr="007406A8">
              <w:rPr>
                <w:rFonts w:ascii="Arial" w:hAnsi="Arial" w:cs="Arial"/>
                <w:i/>
                <w:iCs/>
                <w:color w:val="000000"/>
                <w:position w:val="-4"/>
              </w:rPr>
              <w:t xml:space="preserve"> </w:t>
            </w:r>
            <w:r w:rsidR="00413DFD" w:rsidRPr="007406A8">
              <w:rPr>
                <w:rFonts w:ascii="Arial" w:hAnsi="Arial" w:cs="Arial"/>
                <w:i/>
                <w:iCs/>
                <w:color w:val="000000"/>
                <w:position w:val="-4"/>
              </w:rPr>
              <w:t>le</w:t>
            </w:r>
            <w:r w:rsidR="00413DFD" w:rsidRPr="007406A8">
              <w:rPr>
                <w:rFonts w:ascii="Arial" w:hAnsi="Arial" w:cs="Arial"/>
                <w:i/>
                <w:iCs/>
                <w:color w:val="000000"/>
              </w:rPr>
              <w:t>....................................................................</w:t>
            </w:r>
          </w:p>
        </w:tc>
      </w:tr>
      <w:tr w:rsidR="00413DFD" w:rsidRPr="007406A8" w:rsidTr="00876F8F">
        <w:trPr>
          <w:trHeight w:val="2333"/>
          <w:jc w:val="center"/>
        </w:trPr>
        <w:tc>
          <w:tcPr>
            <w:tcW w:w="9447" w:type="dxa"/>
          </w:tcPr>
          <w:p w:rsidR="00413DFD" w:rsidRPr="007406A8" w:rsidRDefault="00413DFD" w:rsidP="00AB5F5F">
            <w:pPr>
              <w:widowControl w:val="0"/>
              <w:tabs>
                <w:tab w:val="left" w:pos="7000"/>
              </w:tabs>
              <w:autoSpaceDE w:val="0"/>
              <w:autoSpaceDN w:val="0"/>
              <w:adjustRightInd w:val="0"/>
              <w:spacing w:before="22"/>
              <w:ind w:right="-20"/>
              <w:jc w:val="both"/>
              <w:rPr>
                <w:rFonts w:ascii="Arial" w:hAnsi="Arial" w:cs="Arial"/>
                <w:b/>
              </w:rPr>
            </w:pPr>
            <w:r w:rsidRPr="007406A8">
              <w:rPr>
                <w:rFonts w:ascii="Arial" w:hAnsi="Arial" w:cs="Arial"/>
                <w:b/>
              </w:rPr>
              <w:t>Signé</w:t>
            </w:r>
            <w:r w:rsidR="003063D3" w:rsidRPr="007406A8">
              <w:rPr>
                <w:rFonts w:ascii="Arial" w:hAnsi="Arial" w:cs="Arial"/>
                <w:b/>
              </w:rPr>
              <w:t>e</w:t>
            </w:r>
            <w:r w:rsidRPr="007406A8">
              <w:rPr>
                <w:rFonts w:ascii="Arial" w:hAnsi="Arial" w:cs="Arial"/>
                <w:b/>
              </w:rPr>
              <w:t xml:space="preserve"> par L’Autorité Contractante</w:t>
            </w:r>
          </w:p>
          <w:p w:rsidR="00413DFD" w:rsidRPr="007406A8" w:rsidRDefault="001D7140" w:rsidP="00AB5F5F">
            <w:pPr>
              <w:widowControl w:val="0"/>
              <w:tabs>
                <w:tab w:val="left" w:pos="7000"/>
              </w:tabs>
              <w:autoSpaceDE w:val="0"/>
              <w:autoSpaceDN w:val="0"/>
              <w:adjustRightInd w:val="0"/>
              <w:spacing w:before="22"/>
              <w:ind w:left="623" w:right="-20" w:hanging="1"/>
              <w:jc w:val="both"/>
              <w:rPr>
                <w:rFonts w:ascii="Arial" w:hAnsi="Arial" w:cs="Arial"/>
                <w:b/>
                <w:color w:val="000000"/>
              </w:rPr>
            </w:pPr>
            <w:r w:rsidRPr="007406A8">
              <w:rPr>
                <w:rFonts w:ascii="Arial" w:hAnsi="Arial" w:cs="Arial"/>
                <w:b/>
              </w:rPr>
              <w:t xml:space="preserve">                               </w:t>
            </w:r>
            <w:r w:rsidR="00102F7D" w:rsidRPr="007406A8">
              <w:rPr>
                <w:rFonts w:ascii="Arial" w:hAnsi="Arial" w:cs="Arial"/>
                <w:b/>
              </w:rPr>
              <w:t>(</w:t>
            </w:r>
            <w:r w:rsidRPr="007406A8">
              <w:rPr>
                <w:rFonts w:ascii="Arial" w:hAnsi="Arial" w:cs="Arial"/>
                <w:b/>
              </w:rPr>
              <w:t>Gouverneur de la Région de l’Est</w:t>
            </w:r>
            <w:r w:rsidR="00413DFD" w:rsidRPr="007406A8">
              <w:rPr>
                <w:rFonts w:ascii="Arial" w:hAnsi="Arial" w:cs="Arial"/>
                <w:b/>
              </w:rPr>
              <w:t>)</w:t>
            </w:r>
          </w:p>
          <w:p w:rsidR="00413DFD" w:rsidRPr="007406A8" w:rsidRDefault="00413DFD" w:rsidP="00AB5F5F">
            <w:pPr>
              <w:widowControl w:val="0"/>
              <w:tabs>
                <w:tab w:val="left" w:pos="7000"/>
              </w:tabs>
              <w:autoSpaceDE w:val="0"/>
              <w:autoSpaceDN w:val="0"/>
              <w:adjustRightInd w:val="0"/>
              <w:spacing w:before="22"/>
              <w:ind w:left="623" w:right="-20"/>
              <w:jc w:val="both"/>
              <w:rPr>
                <w:rFonts w:ascii="Arial" w:hAnsi="Arial" w:cs="Arial"/>
                <w:color w:val="000000"/>
              </w:rPr>
            </w:pPr>
          </w:p>
          <w:p w:rsidR="005748C1" w:rsidRPr="007406A8" w:rsidRDefault="005748C1" w:rsidP="00AB5F5F">
            <w:pPr>
              <w:widowControl w:val="0"/>
              <w:autoSpaceDE w:val="0"/>
              <w:autoSpaceDN w:val="0"/>
              <w:adjustRightInd w:val="0"/>
              <w:ind w:right="-20"/>
              <w:jc w:val="both"/>
              <w:rPr>
                <w:rFonts w:ascii="Arial" w:hAnsi="Arial" w:cs="Arial"/>
                <w:color w:val="000000"/>
              </w:rPr>
            </w:pPr>
          </w:p>
          <w:p w:rsidR="00876F8F" w:rsidRPr="007406A8" w:rsidRDefault="00876F8F" w:rsidP="00AB5F5F">
            <w:pPr>
              <w:widowControl w:val="0"/>
              <w:autoSpaceDE w:val="0"/>
              <w:autoSpaceDN w:val="0"/>
              <w:adjustRightInd w:val="0"/>
              <w:ind w:right="-20"/>
              <w:jc w:val="both"/>
              <w:rPr>
                <w:rFonts w:ascii="Arial" w:hAnsi="Arial" w:cs="Arial"/>
                <w:color w:val="000000"/>
              </w:rPr>
            </w:pPr>
          </w:p>
          <w:p w:rsidR="00876F8F" w:rsidRPr="007406A8" w:rsidRDefault="00876F8F" w:rsidP="00AB5F5F">
            <w:pPr>
              <w:widowControl w:val="0"/>
              <w:autoSpaceDE w:val="0"/>
              <w:autoSpaceDN w:val="0"/>
              <w:adjustRightInd w:val="0"/>
              <w:ind w:right="-20"/>
              <w:jc w:val="both"/>
              <w:rPr>
                <w:rFonts w:ascii="Arial" w:hAnsi="Arial" w:cs="Arial"/>
                <w:i/>
                <w:iCs/>
                <w:color w:val="000000"/>
                <w:position w:val="-4"/>
              </w:rPr>
            </w:pPr>
          </w:p>
          <w:p w:rsidR="00413DFD" w:rsidRPr="007406A8" w:rsidRDefault="009D2470" w:rsidP="00AB5F5F">
            <w:pPr>
              <w:widowControl w:val="0"/>
              <w:tabs>
                <w:tab w:val="left" w:pos="7000"/>
              </w:tabs>
              <w:autoSpaceDE w:val="0"/>
              <w:autoSpaceDN w:val="0"/>
              <w:adjustRightInd w:val="0"/>
              <w:spacing w:before="22"/>
              <w:ind w:left="2832" w:right="-20"/>
              <w:jc w:val="both"/>
              <w:rPr>
                <w:rFonts w:ascii="Arial" w:hAnsi="Arial" w:cs="Arial"/>
                <w:color w:val="000000"/>
              </w:rPr>
            </w:pPr>
            <w:r w:rsidRPr="007406A8">
              <w:rPr>
                <w:rFonts w:ascii="Arial" w:hAnsi="Arial" w:cs="Arial"/>
                <w:i/>
                <w:iCs/>
                <w:color w:val="000000"/>
                <w:position w:val="-4"/>
              </w:rPr>
              <w:t>Bertoua</w:t>
            </w:r>
            <w:r w:rsidR="00413DFD" w:rsidRPr="007406A8">
              <w:rPr>
                <w:rFonts w:ascii="Arial" w:hAnsi="Arial" w:cs="Arial"/>
                <w:i/>
                <w:iCs/>
                <w:color w:val="000000"/>
                <w:position w:val="-4"/>
              </w:rPr>
              <w:t>,</w:t>
            </w:r>
            <w:r w:rsidR="0068045A" w:rsidRPr="007406A8">
              <w:rPr>
                <w:rFonts w:ascii="Arial" w:hAnsi="Arial" w:cs="Arial"/>
                <w:i/>
                <w:iCs/>
                <w:color w:val="000000"/>
                <w:position w:val="-4"/>
              </w:rPr>
              <w:t xml:space="preserve"> </w:t>
            </w:r>
            <w:r w:rsidR="00413DFD" w:rsidRPr="007406A8">
              <w:rPr>
                <w:rFonts w:ascii="Arial" w:hAnsi="Arial" w:cs="Arial"/>
                <w:i/>
                <w:iCs/>
                <w:color w:val="000000"/>
                <w:position w:val="-4"/>
              </w:rPr>
              <w:t>le</w:t>
            </w:r>
            <w:r w:rsidR="00413DFD" w:rsidRPr="007406A8">
              <w:rPr>
                <w:rFonts w:ascii="Arial" w:hAnsi="Arial" w:cs="Arial"/>
                <w:i/>
                <w:iCs/>
                <w:color w:val="000000"/>
              </w:rPr>
              <w:t>...................................................................</w:t>
            </w:r>
          </w:p>
        </w:tc>
      </w:tr>
    </w:tbl>
    <w:p w:rsidR="00413DFD" w:rsidRPr="007406A8" w:rsidRDefault="00413DFD" w:rsidP="00AB5F5F">
      <w:pPr>
        <w:widowControl w:val="0"/>
        <w:tabs>
          <w:tab w:val="left" w:pos="8740"/>
        </w:tabs>
        <w:autoSpaceDE w:val="0"/>
        <w:autoSpaceDN w:val="0"/>
        <w:adjustRightInd w:val="0"/>
        <w:spacing w:line="290" w:lineRule="exact"/>
        <w:ind w:right="-271"/>
        <w:jc w:val="both"/>
        <w:rPr>
          <w:rFonts w:ascii="Arial" w:hAnsi="Arial" w:cs="Arial"/>
          <w:b/>
        </w:rPr>
      </w:pPr>
    </w:p>
    <w:p w:rsidR="00413DFD" w:rsidRPr="007406A8" w:rsidRDefault="00413DFD" w:rsidP="00AB5F5F">
      <w:pPr>
        <w:widowControl w:val="0"/>
        <w:autoSpaceDE w:val="0"/>
        <w:autoSpaceDN w:val="0"/>
        <w:adjustRightInd w:val="0"/>
        <w:spacing w:before="17" w:line="18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876F8F" w:rsidRPr="008E32CA" w:rsidRDefault="00876F8F" w:rsidP="00AB5F5F">
      <w:pPr>
        <w:widowControl w:val="0"/>
        <w:autoSpaceDE w:val="0"/>
        <w:autoSpaceDN w:val="0"/>
        <w:adjustRightInd w:val="0"/>
        <w:spacing w:line="690" w:lineRule="exact"/>
        <w:ind w:right="-20"/>
        <w:jc w:val="both"/>
        <w:rPr>
          <w:rFonts w:ascii="Arial" w:hAnsi="Arial" w:cs="Arial"/>
          <w:b/>
          <w:bCs/>
          <w:spacing w:val="27"/>
          <w14:shadow w14:blurRad="50800" w14:dist="38100" w14:dir="2700000" w14:sx="100000" w14:sy="100000" w14:kx="0" w14:ky="0" w14:algn="tl">
            <w14:srgbClr w14:val="000000">
              <w14:alpha w14:val="60000"/>
            </w14:srgbClr>
          </w14:shadow>
        </w:rPr>
      </w:pPr>
    </w:p>
    <w:p w:rsidR="00780241" w:rsidRPr="008E32CA" w:rsidRDefault="00780241" w:rsidP="00AB5F5F">
      <w:pPr>
        <w:widowControl w:val="0"/>
        <w:autoSpaceDE w:val="0"/>
        <w:autoSpaceDN w:val="0"/>
        <w:adjustRightInd w:val="0"/>
        <w:spacing w:line="690" w:lineRule="exact"/>
        <w:ind w:right="-20"/>
        <w:jc w:val="both"/>
        <w:rPr>
          <w:rFonts w:ascii="Arial" w:hAnsi="Arial" w:cs="Arial"/>
          <w:b/>
          <w:bCs/>
          <w:spacing w:val="27"/>
          <w14:shadow w14:blurRad="50800" w14:dist="38100" w14:dir="2700000" w14:sx="100000" w14:sy="100000" w14:kx="0" w14:ky="0" w14:algn="tl">
            <w14:srgbClr w14:val="000000">
              <w14:alpha w14:val="60000"/>
            </w14:srgbClr>
          </w14:shadow>
        </w:rPr>
      </w:pPr>
    </w:p>
    <w:p w:rsidR="00780241" w:rsidRPr="008E32CA" w:rsidRDefault="00780241" w:rsidP="00AB5F5F">
      <w:pPr>
        <w:widowControl w:val="0"/>
        <w:autoSpaceDE w:val="0"/>
        <w:autoSpaceDN w:val="0"/>
        <w:adjustRightInd w:val="0"/>
        <w:spacing w:line="690" w:lineRule="exact"/>
        <w:ind w:right="-20"/>
        <w:jc w:val="both"/>
        <w:rPr>
          <w:rFonts w:ascii="Arial" w:hAnsi="Arial" w:cs="Arial"/>
          <w:b/>
          <w:bCs/>
          <w:spacing w:val="27"/>
          <w14:shadow w14:blurRad="50800" w14:dist="38100" w14:dir="2700000" w14:sx="100000" w14:sy="100000" w14:kx="0" w14:ky="0" w14:algn="tl">
            <w14:srgbClr w14:val="000000">
              <w14:alpha w14:val="60000"/>
            </w14:srgbClr>
          </w14:shadow>
        </w:rPr>
      </w:pPr>
    </w:p>
    <w:p w:rsidR="00780241" w:rsidRPr="008E32CA" w:rsidRDefault="00780241" w:rsidP="00AB5F5F">
      <w:pPr>
        <w:widowControl w:val="0"/>
        <w:autoSpaceDE w:val="0"/>
        <w:autoSpaceDN w:val="0"/>
        <w:adjustRightInd w:val="0"/>
        <w:spacing w:line="690" w:lineRule="exact"/>
        <w:ind w:right="-20"/>
        <w:jc w:val="both"/>
        <w:rPr>
          <w:rFonts w:ascii="Arial" w:hAnsi="Arial" w:cs="Arial"/>
          <w:b/>
          <w:bCs/>
          <w:spacing w:val="27"/>
          <w14:shadow w14:blurRad="50800" w14:dist="38100" w14:dir="2700000" w14:sx="100000" w14:sy="100000" w14:kx="0" w14:ky="0" w14:algn="tl">
            <w14:srgbClr w14:val="000000">
              <w14:alpha w14:val="60000"/>
            </w14:srgbClr>
          </w14:shadow>
        </w:rPr>
      </w:pPr>
    </w:p>
    <w:p w:rsidR="00780241" w:rsidRPr="008E32CA" w:rsidRDefault="00780241" w:rsidP="00AB5F5F">
      <w:pPr>
        <w:widowControl w:val="0"/>
        <w:autoSpaceDE w:val="0"/>
        <w:autoSpaceDN w:val="0"/>
        <w:adjustRightInd w:val="0"/>
        <w:spacing w:line="690" w:lineRule="exact"/>
        <w:ind w:right="-20"/>
        <w:jc w:val="both"/>
        <w:rPr>
          <w:rFonts w:ascii="Arial" w:hAnsi="Arial" w:cs="Arial"/>
          <w:b/>
          <w:bCs/>
          <w:spacing w:val="27"/>
          <w14:shadow w14:blurRad="50800" w14:dist="38100" w14:dir="2700000" w14:sx="100000" w14:sy="100000" w14:kx="0" w14:ky="0" w14:algn="tl">
            <w14:srgbClr w14:val="000000">
              <w14:alpha w14:val="60000"/>
            </w14:srgbClr>
          </w14:shadow>
        </w:rPr>
      </w:pPr>
    </w:p>
    <w:p w:rsidR="00780241" w:rsidRPr="008E32CA" w:rsidRDefault="00780241" w:rsidP="00AB5F5F">
      <w:pPr>
        <w:widowControl w:val="0"/>
        <w:autoSpaceDE w:val="0"/>
        <w:autoSpaceDN w:val="0"/>
        <w:adjustRightInd w:val="0"/>
        <w:spacing w:line="690" w:lineRule="exact"/>
        <w:ind w:right="-20"/>
        <w:jc w:val="both"/>
        <w:rPr>
          <w:rFonts w:ascii="Arial" w:hAnsi="Arial" w:cs="Arial"/>
          <w:b/>
          <w:bCs/>
          <w:spacing w:val="27"/>
          <w14:shadow w14:blurRad="50800" w14:dist="38100" w14:dir="2700000" w14:sx="100000" w14:sy="100000" w14:kx="0" w14:ky="0" w14:algn="tl">
            <w14:srgbClr w14:val="000000">
              <w14:alpha w14:val="60000"/>
            </w14:srgbClr>
          </w14:shadow>
        </w:rPr>
      </w:pPr>
    </w:p>
    <w:p w:rsidR="00780241" w:rsidRPr="008E32CA" w:rsidRDefault="00780241" w:rsidP="00AB5F5F">
      <w:pPr>
        <w:widowControl w:val="0"/>
        <w:autoSpaceDE w:val="0"/>
        <w:autoSpaceDN w:val="0"/>
        <w:adjustRightInd w:val="0"/>
        <w:spacing w:line="690" w:lineRule="exact"/>
        <w:ind w:right="-20"/>
        <w:jc w:val="both"/>
        <w:rPr>
          <w:rFonts w:ascii="Arial" w:hAnsi="Arial" w:cs="Arial"/>
          <w:b/>
          <w:bCs/>
          <w:spacing w:val="27"/>
          <w14:shadow w14:blurRad="50800" w14:dist="38100" w14:dir="2700000" w14:sx="100000" w14:sy="100000" w14:kx="0" w14:ky="0" w14:algn="tl">
            <w14:srgbClr w14:val="000000">
              <w14:alpha w14:val="60000"/>
            </w14:srgbClr>
          </w14:shadow>
        </w:rPr>
      </w:pPr>
    </w:p>
    <w:p w:rsidR="00876F8F" w:rsidRPr="007406A8" w:rsidRDefault="00876F8F" w:rsidP="00AB5F5F">
      <w:pPr>
        <w:widowControl w:val="0"/>
        <w:autoSpaceDE w:val="0"/>
        <w:autoSpaceDN w:val="0"/>
        <w:adjustRightInd w:val="0"/>
        <w:spacing w:line="690" w:lineRule="exact"/>
        <w:ind w:right="-20"/>
        <w:jc w:val="both"/>
        <w:rPr>
          <w:rFonts w:ascii="Arial" w:hAnsi="Arial" w:cs="Arial"/>
        </w:rPr>
      </w:pPr>
    </w:p>
    <w:p w:rsidR="00413DFD" w:rsidRPr="007406A8" w:rsidRDefault="008E32CA" w:rsidP="00AB5F5F">
      <w:pPr>
        <w:widowControl w:val="0"/>
        <w:autoSpaceDE w:val="0"/>
        <w:autoSpaceDN w:val="0"/>
        <w:adjustRightInd w:val="0"/>
        <w:spacing w:line="200" w:lineRule="exact"/>
        <w:jc w:val="both"/>
        <w:rPr>
          <w:rFonts w:ascii="Arial" w:hAnsi="Arial" w:cs="Arial"/>
        </w:rPr>
      </w:pPr>
      <w:r w:rsidRPr="008E32CA">
        <w:rPr>
          <w:rFonts w:ascii="Arial" w:hAnsi="Arial" w:cs="Arial"/>
          <w:noProof/>
          <w:spacing w:val="37"/>
          <w:position w:val="1"/>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3872" behindDoc="0" locked="0" layoutInCell="1" allowOverlap="1">
                <wp:simplePos x="0" y="0"/>
                <wp:positionH relativeFrom="column">
                  <wp:posOffset>247015</wp:posOffset>
                </wp:positionH>
                <wp:positionV relativeFrom="paragraph">
                  <wp:posOffset>49530</wp:posOffset>
                </wp:positionV>
                <wp:extent cx="6286500" cy="906780"/>
                <wp:effectExtent l="78105" t="78740" r="7620" b="508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C779FF" w:rsidRPr="008E32CA" w:rsidRDefault="00C779FF" w:rsidP="00413DFD">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C779FF" w:rsidRPr="008E32CA" w:rsidRDefault="00C779FF" w:rsidP="00413DFD">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8E32CA">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10 : Formulaires et modèles à utiliser</w:t>
                            </w:r>
                          </w:p>
                          <w:p w:rsidR="00C779FF" w:rsidRDefault="00C779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41" o:spid="_x0000_s1040" style="position:absolute;left:0;text-align:left;margin-left:19.45pt;margin-top:3.9pt;width:495pt;height:7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">
                <v:shadow on="t" opacity=".5" offset="-6pt,-6pt"/>
                <v:textbox>
                  <w:txbxContent>
                    <w:p w:rsidR="006A3F88" w:rsidRPr="008E32CA" w:rsidRDefault="006A3F88" w:rsidP="00413DFD">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6A3F88" w:rsidRPr="008E32CA" w:rsidRDefault="006A3F88" w:rsidP="00413DFD">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8E32CA">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10 : Formulaires et modèles à utiliser</w:t>
                      </w:r>
                    </w:p>
                    <w:p w:rsidR="006A3F88" w:rsidRDefault="006A3F88"/>
                  </w:txbxContent>
                </v:textbox>
              </v:roundrect>
            </w:pict>
          </mc:Fallback>
        </mc:AlternateContent>
      </w: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8E32CA" w:rsidRDefault="00413DFD" w:rsidP="00AB5F5F">
      <w:pPr>
        <w:widowControl w:val="0"/>
        <w:autoSpaceDE w:val="0"/>
        <w:autoSpaceDN w:val="0"/>
        <w:adjustRightInd w:val="0"/>
        <w:spacing w:line="690" w:lineRule="exact"/>
        <w:ind w:left="107" w:right="-20"/>
        <w:jc w:val="both"/>
        <w:rPr>
          <w:rFonts w:ascii="Arial" w:hAnsi="Arial" w:cs="Arial"/>
          <w:spacing w:val="37"/>
          <w:w w:val="93"/>
          <w:position w:val="1"/>
          <w14:shadow w14:blurRad="50800" w14:dist="38100" w14:dir="2700000" w14:sx="100000" w14:sy="100000" w14:kx="0" w14:ky="0" w14:algn="tl">
            <w14:srgbClr w14:val="000000">
              <w14:alpha w14:val="60000"/>
            </w14:srgbClr>
          </w14:shadow>
        </w:rPr>
      </w:pPr>
    </w:p>
    <w:p w:rsidR="00413DFD" w:rsidRPr="008E32CA" w:rsidRDefault="00413DF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413DFD" w:rsidRPr="008E32CA" w:rsidRDefault="00413DF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413DFD" w:rsidRPr="007406A8" w:rsidRDefault="00413DFD" w:rsidP="00AB5F5F">
      <w:pPr>
        <w:widowControl w:val="0"/>
        <w:autoSpaceDE w:val="0"/>
        <w:autoSpaceDN w:val="0"/>
        <w:adjustRightInd w:val="0"/>
        <w:spacing w:line="200" w:lineRule="exact"/>
        <w:jc w:val="both"/>
        <w:rPr>
          <w:rFonts w:ascii="Arial" w:hAnsi="Arial" w:cs="Arial"/>
          <w:spacing w:val="37"/>
        </w:rPr>
      </w:pPr>
    </w:p>
    <w:p w:rsidR="007347DA" w:rsidRPr="007406A8" w:rsidRDefault="007347DA" w:rsidP="00780241">
      <w:pPr>
        <w:widowControl w:val="0"/>
        <w:autoSpaceDE w:val="0"/>
        <w:autoSpaceDN w:val="0"/>
        <w:adjustRightInd w:val="0"/>
        <w:ind w:right="-20"/>
        <w:jc w:val="both"/>
        <w:rPr>
          <w:rFonts w:ascii="Arial" w:hAnsi="Arial" w:cs="Arial"/>
          <w:spacing w:val="37"/>
        </w:rPr>
      </w:pPr>
    </w:p>
    <w:p w:rsidR="00780241" w:rsidRPr="007406A8" w:rsidRDefault="00780241" w:rsidP="00780241">
      <w:pPr>
        <w:widowControl w:val="0"/>
        <w:autoSpaceDE w:val="0"/>
        <w:autoSpaceDN w:val="0"/>
        <w:adjustRightInd w:val="0"/>
        <w:ind w:right="-20"/>
        <w:jc w:val="both"/>
        <w:rPr>
          <w:rFonts w:ascii="Arial" w:hAnsi="Arial" w:cs="Arial"/>
          <w:spacing w:val="37"/>
        </w:rPr>
      </w:pPr>
    </w:p>
    <w:p w:rsidR="00780241" w:rsidRPr="007406A8" w:rsidRDefault="00780241" w:rsidP="00780241">
      <w:pPr>
        <w:widowControl w:val="0"/>
        <w:autoSpaceDE w:val="0"/>
        <w:autoSpaceDN w:val="0"/>
        <w:adjustRightInd w:val="0"/>
        <w:ind w:right="-20"/>
        <w:jc w:val="both"/>
        <w:rPr>
          <w:rFonts w:ascii="Arial" w:hAnsi="Arial" w:cs="Arial"/>
          <w:spacing w:val="37"/>
        </w:rPr>
      </w:pPr>
    </w:p>
    <w:p w:rsidR="00780241" w:rsidRPr="007406A8" w:rsidRDefault="00780241" w:rsidP="00780241">
      <w:pPr>
        <w:widowControl w:val="0"/>
        <w:autoSpaceDE w:val="0"/>
        <w:autoSpaceDN w:val="0"/>
        <w:adjustRightInd w:val="0"/>
        <w:ind w:right="-20"/>
        <w:jc w:val="both"/>
        <w:rPr>
          <w:rFonts w:ascii="Arial" w:hAnsi="Arial" w:cs="Arial"/>
          <w:spacing w:val="37"/>
        </w:rPr>
      </w:pPr>
    </w:p>
    <w:p w:rsidR="00780241" w:rsidRPr="008E32CA" w:rsidRDefault="00780241"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9556DA" w:rsidRPr="008E32CA" w:rsidRDefault="009556DA"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9556DA" w:rsidRPr="008E32CA" w:rsidRDefault="009556DA"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9556DA" w:rsidRPr="008E32CA" w:rsidRDefault="009556DA"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9556DA" w:rsidRPr="008E32CA" w:rsidRDefault="009556DA"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9556DA" w:rsidRPr="008E32CA" w:rsidRDefault="009556DA"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9556DA" w:rsidRPr="008E32CA" w:rsidRDefault="009556DA"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9556DA" w:rsidRPr="008E32CA" w:rsidRDefault="009556DA"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0E0851" w:rsidRPr="008E32CA" w:rsidRDefault="000E0851"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0E0851" w:rsidRPr="008E32CA" w:rsidRDefault="000E0851"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0E0851" w:rsidRPr="008E32CA" w:rsidRDefault="000E0851" w:rsidP="00780241">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7347DA" w:rsidRPr="008E32CA" w:rsidRDefault="007347DA" w:rsidP="00AB5F5F">
      <w:pPr>
        <w:widowControl w:val="0"/>
        <w:autoSpaceDE w:val="0"/>
        <w:autoSpaceDN w:val="0"/>
        <w:adjustRightInd w:val="0"/>
        <w:ind w:left="2443"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A34965" w:rsidRPr="008E32CA" w:rsidRDefault="00A34965" w:rsidP="00AB5F5F">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031755" w:rsidRPr="008E32CA" w:rsidRDefault="00031755" w:rsidP="00AB5F5F">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530E0A" w:rsidRPr="008E32CA" w:rsidRDefault="00530E0A" w:rsidP="00AB5F5F">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530E0A" w:rsidRPr="008E32CA" w:rsidRDefault="00530E0A" w:rsidP="00AB5F5F">
      <w:pPr>
        <w:widowControl w:val="0"/>
        <w:autoSpaceDE w:val="0"/>
        <w:autoSpaceDN w:val="0"/>
        <w:adjustRightInd w:val="0"/>
        <w:ind w:right="-20"/>
        <w:jc w:val="both"/>
        <w:rPr>
          <w:rFonts w:ascii="Arial" w:hAnsi="Arial" w:cs="Arial"/>
          <w:b/>
          <w:bCs/>
          <w:spacing w:val="34"/>
          <w:w w:val="80"/>
          <w:position w:val="-1"/>
          <w14:shadow w14:blurRad="50800" w14:dist="38100" w14:dir="2700000" w14:sx="100000" w14:sy="100000" w14:kx="0" w14:ky="0" w14:algn="tl">
            <w14:srgbClr w14:val="000000">
              <w14:alpha w14:val="60000"/>
            </w14:srgbClr>
          </w14:shadow>
        </w:rPr>
      </w:pPr>
    </w:p>
    <w:p w:rsidR="00413DFD" w:rsidRPr="007406A8" w:rsidRDefault="00413DFD" w:rsidP="00AB5F5F">
      <w:pPr>
        <w:widowControl w:val="0"/>
        <w:autoSpaceDE w:val="0"/>
        <w:autoSpaceDN w:val="0"/>
        <w:adjustRightInd w:val="0"/>
        <w:ind w:left="2443" w:right="-20"/>
        <w:jc w:val="both"/>
        <w:rPr>
          <w:rFonts w:ascii="Arial" w:hAnsi="Arial" w:cs="Arial"/>
          <w:spacing w:val="34"/>
        </w:rPr>
      </w:pPr>
      <w:r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Table</w:t>
      </w:r>
      <w:r w:rsidR="0068045A"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 xml:space="preserve"> </w:t>
      </w:r>
      <w:r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des</w:t>
      </w:r>
      <w:r w:rsidR="0068045A"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 xml:space="preserve"> </w:t>
      </w:r>
      <w:r w:rsidRPr="008E32CA">
        <w:rPr>
          <w:rFonts w:ascii="Arial" w:hAnsi="Arial" w:cs="Arial"/>
          <w:b/>
          <w:bCs/>
          <w:spacing w:val="34"/>
          <w:w w:val="80"/>
          <w:position w:val="-1"/>
          <w14:shadow w14:blurRad="50800" w14:dist="38100" w14:dir="2700000" w14:sx="100000" w14:sy="100000" w14:kx="0" w14:ky="0" w14:algn="tl">
            <w14:srgbClr w14:val="000000">
              <w14:alpha w14:val="60000"/>
            </w14:srgbClr>
          </w14:shadow>
        </w:rPr>
        <w:t>modèles</w:t>
      </w:r>
    </w:p>
    <w:p w:rsidR="00413DFD" w:rsidRPr="007406A8" w:rsidRDefault="00413DFD" w:rsidP="00AB5F5F">
      <w:pPr>
        <w:widowControl w:val="0"/>
        <w:autoSpaceDE w:val="0"/>
        <w:autoSpaceDN w:val="0"/>
        <w:adjustRightInd w:val="0"/>
        <w:spacing w:line="200" w:lineRule="exact"/>
        <w:jc w:val="both"/>
        <w:rPr>
          <w:rFonts w:ascii="Arial" w:hAnsi="Arial" w:cs="Arial"/>
          <w:spacing w:val="34"/>
        </w:rPr>
      </w:pPr>
    </w:p>
    <w:p w:rsidR="00413DFD" w:rsidRPr="007406A8" w:rsidRDefault="00413DFD" w:rsidP="00AB5F5F">
      <w:pPr>
        <w:widowControl w:val="0"/>
        <w:autoSpaceDE w:val="0"/>
        <w:autoSpaceDN w:val="0"/>
        <w:adjustRightInd w:val="0"/>
        <w:spacing w:line="200" w:lineRule="exact"/>
        <w:jc w:val="both"/>
        <w:rPr>
          <w:rFonts w:ascii="Arial" w:hAnsi="Arial" w:cs="Arial"/>
          <w:spacing w:val="34"/>
        </w:rPr>
      </w:pPr>
    </w:p>
    <w:p w:rsidR="00413DFD" w:rsidRPr="007406A8" w:rsidRDefault="00413DFD" w:rsidP="00AB5F5F">
      <w:pPr>
        <w:widowControl w:val="0"/>
        <w:tabs>
          <w:tab w:val="left" w:pos="8800"/>
        </w:tabs>
        <w:autoSpaceDE w:val="0"/>
        <w:autoSpaceDN w:val="0"/>
        <w:adjustRightInd w:val="0"/>
        <w:spacing w:line="290" w:lineRule="exact"/>
        <w:ind w:left="107" w:right="-274"/>
        <w:jc w:val="both"/>
        <w:rPr>
          <w:rFonts w:ascii="Arial" w:hAnsi="Arial" w:cs="Arial"/>
        </w:rPr>
      </w:pPr>
    </w:p>
    <w:tbl>
      <w:tblPr>
        <w:tblW w:w="0" w:type="auto"/>
        <w:tblInd w:w="107" w:type="dxa"/>
        <w:tblLayout w:type="fixed"/>
        <w:tblCellMar>
          <w:left w:w="0" w:type="dxa"/>
          <w:right w:w="0" w:type="dxa"/>
        </w:tblCellMar>
        <w:tblLook w:val="0000" w:firstRow="0" w:lastRow="0" w:firstColumn="0" w:lastColumn="0" w:noHBand="0" w:noVBand="0"/>
      </w:tblPr>
      <w:tblGrid>
        <w:gridCol w:w="1442"/>
        <w:gridCol w:w="301"/>
        <w:gridCol w:w="8356"/>
        <w:gridCol w:w="521"/>
      </w:tblGrid>
      <w:tr w:rsidR="00A0506A" w:rsidRPr="007406A8" w:rsidTr="00FE3E39">
        <w:trPr>
          <w:trHeight w:hRule="exact" w:val="434"/>
        </w:trPr>
        <w:tc>
          <w:tcPr>
            <w:tcW w:w="1442" w:type="dxa"/>
          </w:tcPr>
          <w:p w:rsidR="00A0506A" w:rsidRPr="007406A8" w:rsidRDefault="00A0506A" w:rsidP="00AB5F5F">
            <w:pPr>
              <w:widowControl w:val="0"/>
              <w:autoSpaceDE w:val="0"/>
              <w:autoSpaceDN w:val="0"/>
              <w:adjustRightInd w:val="0"/>
              <w:spacing w:line="240" w:lineRule="exact"/>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n°1</w:t>
            </w:r>
          </w:p>
        </w:tc>
        <w:tc>
          <w:tcPr>
            <w:tcW w:w="301" w:type="dxa"/>
          </w:tcPr>
          <w:p w:rsidR="00A0506A" w:rsidRPr="007406A8" w:rsidRDefault="00A0506A" w:rsidP="00AB5F5F">
            <w:pPr>
              <w:widowControl w:val="0"/>
              <w:autoSpaceDE w:val="0"/>
              <w:autoSpaceDN w:val="0"/>
              <w:adjustRightInd w:val="0"/>
              <w:spacing w:line="240" w:lineRule="exact"/>
              <w:ind w:left="117" w:right="96"/>
              <w:jc w:val="both"/>
              <w:rPr>
                <w:rFonts w:ascii="Arial" w:hAnsi="Arial" w:cs="Arial"/>
              </w:rPr>
            </w:pPr>
            <w:r w:rsidRPr="007406A8">
              <w:rPr>
                <w:rFonts w:ascii="Arial" w:hAnsi="Arial" w:cs="Arial"/>
              </w:rPr>
              <w:t>:</w:t>
            </w:r>
          </w:p>
        </w:tc>
        <w:tc>
          <w:tcPr>
            <w:tcW w:w="8356" w:type="dxa"/>
          </w:tcPr>
          <w:p w:rsidR="00A0506A" w:rsidRPr="007406A8" w:rsidRDefault="00A0506A" w:rsidP="00AB5F5F">
            <w:pPr>
              <w:widowControl w:val="0"/>
              <w:autoSpaceDE w:val="0"/>
              <w:autoSpaceDN w:val="0"/>
              <w:adjustRightInd w:val="0"/>
              <w:spacing w:line="240" w:lineRule="exact"/>
              <w:ind w:left="117" w:right="-123"/>
              <w:jc w:val="both"/>
              <w:rPr>
                <w:rFonts w:ascii="Arial" w:hAnsi="Arial" w:cs="Arial"/>
              </w:rPr>
            </w:pPr>
            <w:r w:rsidRPr="007406A8">
              <w:rPr>
                <w:rFonts w:ascii="Arial" w:hAnsi="Arial" w:cs="Arial"/>
              </w:rPr>
              <w:t>Modèle</w:t>
            </w:r>
            <w:r w:rsidR="0068045A" w:rsidRPr="007406A8">
              <w:rPr>
                <w:rFonts w:ascii="Arial" w:hAnsi="Arial" w:cs="Arial"/>
              </w:rPr>
              <w:t xml:space="preserve"> </w:t>
            </w:r>
            <w:r w:rsidRPr="007406A8">
              <w:rPr>
                <w:rFonts w:ascii="Arial" w:hAnsi="Arial" w:cs="Arial"/>
              </w:rPr>
              <w:t>de</w:t>
            </w:r>
            <w:r w:rsidR="0068045A" w:rsidRPr="007406A8">
              <w:rPr>
                <w:rFonts w:ascii="Arial" w:hAnsi="Arial" w:cs="Arial"/>
              </w:rPr>
              <w:t xml:space="preserve"> </w:t>
            </w:r>
            <w:r w:rsidRPr="007406A8">
              <w:rPr>
                <w:rFonts w:ascii="Arial" w:hAnsi="Arial" w:cs="Arial"/>
              </w:rPr>
              <w:t>soumission. . . . . . . . . . . . . . . . . . . . . . . . . . . . . . . . . . . . . . . . . . . . . . . . . . . . . . . . . . . . . . .. . . . . . . . . . . . . . . . . . . . . . . . . . . . . . . . . . . . . . . . . . . . . . . . . . . . . . . . . . . . . . . ..</w:t>
            </w:r>
          </w:p>
        </w:tc>
        <w:tc>
          <w:tcPr>
            <w:tcW w:w="521" w:type="dxa"/>
          </w:tcPr>
          <w:p w:rsidR="00A0506A" w:rsidRPr="007406A8" w:rsidRDefault="00A0506A" w:rsidP="00AB5F5F">
            <w:pPr>
              <w:widowControl w:val="0"/>
              <w:autoSpaceDE w:val="0"/>
              <w:autoSpaceDN w:val="0"/>
              <w:adjustRightInd w:val="0"/>
              <w:spacing w:line="240" w:lineRule="exact"/>
              <w:ind w:left="121" w:right="-31"/>
              <w:jc w:val="both"/>
              <w:rPr>
                <w:rFonts w:ascii="Arial" w:hAnsi="Arial" w:cs="Arial"/>
              </w:rPr>
            </w:pPr>
          </w:p>
        </w:tc>
      </w:tr>
      <w:tr w:rsidR="00A0506A" w:rsidRPr="007406A8" w:rsidTr="00FE3E39">
        <w:trPr>
          <w:trHeight w:hRule="exact" w:val="628"/>
        </w:trPr>
        <w:tc>
          <w:tcPr>
            <w:tcW w:w="1442"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n°2</w:t>
            </w:r>
          </w:p>
        </w:tc>
        <w:tc>
          <w:tcPr>
            <w:tcW w:w="301"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left="117" w:right="96"/>
              <w:jc w:val="both"/>
              <w:rPr>
                <w:rFonts w:ascii="Arial" w:hAnsi="Arial" w:cs="Arial"/>
              </w:rPr>
            </w:pPr>
            <w:r w:rsidRPr="007406A8">
              <w:rPr>
                <w:rFonts w:ascii="Arial" w:hAnsi="Arial" w:cs="Arial"/>
              </w:rPr>
              <w:t>:</w:t>
            </w:r>
          </w:p>
        </w:tc>
        <w:tc>
          <w:tcPr>
            <w:tcW w:w="8356"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left="117" w:right="-124"/>
              <w:jc w:val="both"/>
              <w:rPr>
                <w:rFonts w:ascii="Arial" w:hAnsi="Arial" w:cs="Arial"/>
              </w:rPr>
            </w:pPr>
            <w:r w:rsidRPr="007406A8">
              <w:rPr>
                <w:rFonts w:ascii="Arial" w:hAnsi="Arial" w:cs="Arial"/>
              </w:rPr>
              <w:t>Modèle</w:t>
            </w:r>
            <w:r w:rsidR="0068045A" w:rsidRPr="007406A8">
              <w:rPr>
                <w:rFonts w:ascii="Arial" w:hAnsi="Arial" w:cs="Arial"/>
              </w:rPr>
              <w:t xml:space="preserve"> </w:t>
            </w:r>
            <w:r w:rsidRPr="007406A8">
              <w:rPr>
                <w:rFonts w:ascii="Arial" w:hAnsi="Arial" w:cs="Arial"/>
              </w:rPr>
              <w:t>de</w:t>
            </w:r>
            <w:r w:rsidR="0068045A" w:rsidRPr="007406A8">
              <w:rPr>
                <w:rFonts w:ascii="Arial" w:hAnsi="Arial" w:cs="Arial"/>
              </w:rPr>
              <w:t xml:space="preserve"> </w:t>
            </w:r>
            <w:r w:rsidRPr="007406A8">
              <w:rPr>
                <w:rFonts w:ascii="Arial" w:hAnsi="Arial" w:cs="Arial"/>
              </w:rPr>
              <w:t>caution</w:t>
            </w:r>
            <w:r w:rsidR="0068045A" w:rsidRPr="007406A8">
              <w:rPr>
                <w:rFonts w:ascii="Arial" w:hAnsi="Arial" w:cs="Arial"/>
              </w:rPr>
              <w:t xml:space="preserve"> </w:t>
            </w:r>
            <w:r w:rsidRPr="007406A8">
              <w:rPr>
                <w:rFonts w:ascii="Arial" w:hAnsi="Arial" w:cs="Arial"/>
              </w:rPr>
              <w:t>de</w:t>
            </w:r>
            <w:r w:rsidR="0068045A" w:rsidRPr="007406A8">
              <w:rPr>
                <w:rFonts w:ascii="Arial" w:hAnsi="Arial" w:cs="Arial"/>
              </w:rPr>
              <w:t xml:space="preserve"> </w:t>
            </w:r>
            <w:r w:rsidRPr="007406A8">
              <w:rPr>
                <w:rFonts w:ascii="Arial" w:hAnsi="Arial" w:cs="Arial"/>
              </w:rPr>
              <w:t>soumission. . . . . . . . . . . . . . . . . . . . . . . . . . . . . . . . . . . . . . . . . . . . . . . . . . . . . . . . . . . . . . .. . . . . . . . . . . . . . . . . . . . . . . . . . . . . . . . . . . . . .</w:t>
            </w:r>
          </w:p>
        </w:tc>
        <w:tc>
          <w:tcPr>
            <w:tcW w:w="521" w:type="dxa"/>
          </w:tcPr>
          <w:p w:rsidR="00A0506A" w:rsidRPr="007406A8" w:rsidRDefault="00A0506A" w:rsidP="00AB5F5F">
            <w:pPr>
              <w:widowControl w:val="0"/>
              <w:autoSpaceDE w:val="0"/>
              <w:autoSpaceDN w:val="0"/>
              <w:adjustRightInd w:val="0"/>
              <w:ind w:left="121" w:right="-31"/>
              <w:jc w:val="both"/>
              <w:rPr>
                <w:rFonts w:ascii="Arial" w:hAnsi="Arial" w:cs="Arial"/>
              </w:rPr>
            </w:pPr>
          </w:p>
        </w:tc>
      </w:tr>
      <w:tr w:rsidR="00A0506A" w:rsidRPr="007406A8" w:rsidTr="00FE3E39">
        <w:trPr>
          <w:trHeight w:hRule="exact" w:val="628"/>
        </w:trPr>
        <w:tc>
          <w:tcPr>
            <w:tcW w:w="1442"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n°3</w:t>
            </w:r>
          </w:p>
        </w:tc>
        <w:tc>
          <w:tcPr>
            <w:tcW w:w="301"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left="117" w:right="96"/>
              <w:jc w:val="both"/>
              <w:rPr>
                <w:rFonts w:ascii="Arial" w:hAnsi="Arial" w:cs="Arial"/>
              </w:rPr>
            </w:pPr>
            <w:r w:rsidRPr="007406A8">
              <w:rPr>
                <w:rFonts w:ascii="Arial" w:hAnsi="Arial" w:cs="Arial"/>
              </w:rPr>
              <w:t>:</w:t>
            </w:r>
          </w:p>
        </w:tc>
        <w:tc>
          <w:tcPr>
            <w:tcW w:w="8356"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left="117" w:right="-124"/>
              <w:jc w:val="both"/>
              <w:rPr>
                <w:rFonts w:ascii="Arial" w:hAnsi="Arial" w:cs="Arial"/>
              </w:rPr>
            </w:pPr>
            <w:r w:rsidRPr="007406A8">
              <w:rPr>
                <w:rFonts w:ascii="Arial" w:hAnsi="Arial" w:cs="Arial"/>
              </w:rPr>
              <w:t>Modèle</w:t>
            </w:r>
            <w:r w:rsidR="002F17F7" w:rsidRPr="007406A8">
              <w:rPr>
                <w:rFonts w:ascii="Arial" w:hAnsi="Arial" w:cs="Arial"/>
              </w:rPr>
              <w:t xml:space="preserve"> </w:t>
            </w:r>
            <w:r w:rsidRPr="007406A8">
              <w:rPr>
                <w:rFonts w:ascii="Arial" w:hAnsi="Arial" w:cs="Arial"/>
              </w:rPr>
              <w:t>de</w:t>
            </w:r>
            <w:r w:rsidR="002F17F7" w:rsidRPr="007406A8">
              <w:rPr>
                <w:rFonts w:ascii="Arial" w:hAnsi="Arial" w:cs="Arial"/>
              </w:rPr>
              <w:t xml:space="preserve"> </w:t>
            </w:r>
            <w:r w:rsidRPr="007406A8">
              <w:rPr>
                <w:rFonts w:ascii="Arial" w:hAnsi="Arial" w:cs="Arial"/>
              </w:rPr>
              <w:t>cautionnement</w:t>
            </w:r>
            <w:r w:rsidR="002F17F7" w:rsidRPr="007406A8">
              <w:rPr>
                <w:rFonts w:ascii="Arial" w:hAnsi="Arial" w:cs="Arial"/>
              </w:rPr>
              <w:t xml:space="preserve"> </w:t>
            </w:r>
            <w:r w:rsidRPr="007406A8">
              <w:rPr>
                <w:rFonts w:ascii="Arial" w:hAnsi="Arial" w:cs="Arial"/>
              </w:rPr>
              <w:t>définitif. . . . . . . . . . . . . . . . . . . . . . . . . . . . . . . . . . . . . . . . . . . . . . . . . . . . . . . . . . . . . . .. . . . . . . . . . . . . . . . . . . . . . . . . . . . . . . . . . . . . .</w:t>
            </w:r>
          </w:p>
        </w:tc>
        <w:tc>
          <w:tcPr>
            <w:tcW w:w="521" w:type="dxa"/>
          </w:tcPr>
          <w:p w:rsidR="00A0506A" w:rsidRPr="007406A8" w:rsidRDefault="00A0506A" w:rsidP="00AB5F5F">
            <w:pPr>
              <w:widowControl w:val="0"/>
              <w:autoSpaceDE w:val="0"/>
              <w:autoSpaceDN w:val="0"/>
              <w:adjustRightInd w:val="0"/>
              <w:ind w:left="121" w:right="-31"/>
              <w:jc w:val="both"/>
              <w:rPr>
                <w:rFonts w:ascii="Arial" w:hAnsi="Arial" w:cs="Arial"/>
              </w:rPr>
            </w:pPr>
          </w:p>
        </w:tc>
      </w:tr>
      <w:tr w:rsidR="00A0506A" w:rsidRPr="007406A8" w:rsidTr="00FE3E39">
        <w:trPr>
          <w:trHeight w:hRule="exact" w:val="628"/>
        </w:trPr>
        <w:tc>
          <w:tcPr>
            <w:tcW w:w="1442"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n°4</w:t>
            </w:r>
          </w:p>
        </w:tc>
        <w:tc>
          <w:tcPr>
            <w:tcW w:w="301"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left="117" w:right="96"/>
              <w:jc w:val="both"/>
              <w:rPr>
                <w:rFonts w:ascii="Arial" w:hAnsi="Arial" w:cs="Arial"/>
              </w:rPr>
            </w:pPr>
            <w:r w:rsidRPr="007406A8">
              <w:rPr>
                <w:rFonts w:ascii="Arial" w:hAnsi="Arial" w:cs="Arial"/>
              </w:rPr>
              <w:t>:</w:t>
            </w:r>
          </w:p>
        </w:tc>
        <w:tc>
          <w:tcPr>
            <w:tcW w:w="8356"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left="117" w:right="-124"/>
              <w:jc w:val="both"/>
              <w:rPr>
                <w:rFonts w:ascii="Arial" w:hAnsi="Arial" w:cs="Arial"/>
              </w:rPr>
            </w:pPr>
            <w:r w:rsidRPr="007406A8">
              <w:rPr>
                <w:rFonts w:ascii="Arial" w:hAnsi="Arial" w:cs="Arial"/>
              </w:rPr>
              <w:t>Modèle</w:t>
            </w:r>
            <w:r w:rsidR="002F17F7" w:rsidRPr="007406A8">
              <w:rPr>
                <w:rFonts w:ascii="Arial" w:hAnsi="Arial" w:cs="Arial"/>
              </w:rPr>
              <w:t xml:space="preserve"> </w:t>
            </w:r>
            <w:r w:rsidRPr="007406A8">
              <w:rPr>
                <w:rFonts w:ascii="Arial" w:hAnsi="Arial" w:cs="Arial"/>
              </w:rPr>
              <w:t>de</w:t>
            </w:r>
            <w:r w:rsidR="002F17F7" w:rsidRPr="007406A8">
              <w:rPr>
                <w:rFonts w:ascii="Arial" w:hAnsi="Arial" w:cs="Arial"/>
              </w:rPr>
              <w:t xml:space="preserve"> </w:t>
            </w:r>
            <w:r w:rsidRPr="007406A8">
              <w:rPr>
                <w:rFonts w:ascii="Arial" w:hAnsi="Arial" w:cs="Arial"/>
              </w:rPr>
              <w:t>caution</w:t>
            </w:r>
            <w:r w:rsidR="002F17F7" w:rsidRPr="007406A8">
              <w:rPr>
                <w:rFonts w:ascii="Arial" w:hAnsi="Arial" w:cs="Arial"/>
              </w:rPr>
              <w:t xml:space="preserve"> </w:t>
            </w:r>
            <w:r w:rsidRPr="007406A8">
              <w:rPr>
                <w:rFonts w:ascii="Arial" w:hAnsi="Arial" w:cs="Arial"/>
              </w:rPr>
              <w:t>d'avance</w:t>
            </w:r>
            <w:r w:rsidR="002F17F7" w:rsidRPr="007406A8">
              <w:rPr>
                <w:rFonts w:ascii="Arial" w:hAnsi="Arial" w:cs="Arial"/>
              </w:rPr>
              <w:t xml:space="preserve"> </w:t>
            </w:r>
            <w:r w:rsidRPr="007406A8">
              <w:rPr>
                <w:rFonts w:ascii="Arial" w:hAnsi="Arial" w:cs="Arial"/>
              </w:rPr>
              <w:t>de</w:t>
            </w:r>
            <w:r w:rsidR="002F17F7" w:rsidRPr="007406A8">
              <w:rPr>
                <w:rFonts w:ascii="Arial" w:hAnsi="Arial" w:cs="Arial"/>
              </w:rPr>
              <w:t xml:space="preserve"> </w:t>
            </w:r>
            <w:r w:rsidR="0005795F" w:rsidRPr="007406A8">
              <w:rPr>
                <w:rFonts w:ascii="Arial" w:hAnsi="Arial" w:cs="Arial"/>
              </w:rPr>
              <w:t>démarrage .</w:t>
            </w:r>
            <w:r w:rsidRPr="007406A8">
              <w:rPr>
                <w:rFonts w:ascii="Arial" w:hAnsi="Arial" w:cs="Arial"/>
              </w:rPr>
              <w:t xml:space="preserve"> . . . . . . . . . . . . . . . . . . . . . . . . . . . . . . . . . . . . . . . . . . . . . . . . . . . . . . . . . . . . . .. . . . . . . . . . . . . . . .</w:t>
            </w:r>
          </w:p>
        </w:tc>
        <w:tc>
          <w:tcPr>
            <w:tcW w:w="521" w:type="dxa"/>
          </w:tcPr>
          <w:p w:rsidR="00A0506A" w:rsidRPr="007406A8" w:rsidRDefault="00A0506A" w:rsidP="00AB5F5F">
            <w:pPr>
              <w:widowControl w:val="0"/>
              <w:autoSpaceDE w:val="0"/>
              <w:autoSpaceDN w:val="0"/>
              <w:adjustRightInd w:val="0"/>
              <w:ind w:left="121" w:right="-31"/>
              <w:jc w:val="both"/>
              <w:rPr>
                <w:rFonts w:ascii="Arial" w:hAnsi="Arial" w:cs="Arial"/>
              </w:rPr>
            </w:pPr>
          </w:p>
        </w:tc>
      </w:tr>
      <w:tr w:rsidR="00A0506A" w:rsidRPr="007406A8" w:rsidTr="00FE3E39">
        <w:trPr>
          <w:trHeight w:hRule="exact" w:val="628"/>
        </w:trPr>
        <w:tc>
          <w:tcPr>
            <w:tcW w:w="1442"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n°5</w:t>
            </w:r>
          </w:p>
        </w:tc>
        <w:tc>
          <w:tcPr>
            <w:tcW w:w="301"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left="117" w:right="96"/>
              <w:jc w:val="both"/>
              <w:rPr>
                <w:rFonts w:ascii="Arial" w:hAnsi="Arial" w:cs="Arial"/>
              </w:rPr>
            </w:pPr>
            <w:r w:rsidRPr="007406A8">
              <w:rPr>
                <w:rFonts w:ascii="Arial" w:hAnsi="Arial" w:cs="Arial"/>
              </w:rPr>
              <w:t>:</w:t>
            </w:r>
          </w:p>
        </w:tc>
        <w:tc>
          <w:tcPr>
            <w:tcW w:w="8356" w:type="dxa"/>
          </w:tcPr>
          <w:p w:rsidR="00A0506A" w:rsidRPr="007406A8" w:rsidRDefault="00A0506A" w:rsidP="00AB5F5F">
            <w:pPr>
              <w:widowControl w:val="0"/>
              <w:autoSpaceDE w:val="0"/>
              <w:autoSpaceDN w:val="0"/>
              <w:adjustRightInd w:val="0"/>
              <w:spacing w:before="17" w:line="140" w:lineRule="exact"/>
              <w:jc w:val="both"/>
              <w:rPr>
                <w:rFonts w:ascii="Arial" w:hAnsi="Arial" w:cs="Arial"/>
              </w:rPr>
            </w:pPr>
          </w:p>
          <w:p w:rsidR="00A0506A" w:rsidRPr="007406A8" w:rsidRDefault="00A0506A" w:rsidP="00AB5F5F">
            <w:pPr>
              <w:widowControl w:val="0"/>
              <w:autoSpaceDE w:val="0"/>
              <w:autoSpaceDN w:val="0"/>
              <w:adjustRightInd w:val="0"/>
              <w:ind w:left="117" w:right="-124"/>
              <w:jc w:val="both"/>
              <w:rPr>
                <w:rFonts w:ascii="Arial" w:hAnsi="Arial" w:cs="Arial"/>
              </w:rPr>
            </w:pPr>
            <w:r w:rsidRPr="007406A8">
              <w:rPr>
                <w:rFonts w:ascii="Arial" w:hAnsi="Arial" w:cs="Arial"/>
              </w:rPr>
              <w:t>Modèle</w:t>
            </w:r>
            <w:r w:rsidR="002F17F7" w:rsidRPr="007406A8">
              <w:rPr>
                <w:rFonts w:ascii="Arial" w:hAnsi="Arial" w:cs="Arial"/>
              </w:rPr>
              <w:t xml:space="preserve"> </w:t>
            </w:r>
            <w:r w:rsidRPr="007406A8">
              <w:rPr>
                <w:rFonts w:ascii="Arial" w:hAnsi="Arial" w:cs="Arial"/>
              </w:rPr>
              <w:t>de</w:t>
            </w:r>
            <w:r w:rsidR="002F17F7" w:rsidRPr="007406A8">
              <w:rPr>
                <w:rFonts w:ascii="Arial" w:hAnsi="Arial" w:cs="Arial"/>
              </w:rPr>
              <w:t xml:space="preserve"> </w:t>
            </w:r>
            <w:r w:rsidRPr="007406A8">
              <w:rPr>
                <w:rFonts w:ascii="Arial" w:hAnsi="Arial" w:cs="Arial"/>
              </w:rPr>
              <w:t>caution</w:t>
            </w:r>
            <w:r w:rsidR="002F17F7" w:rsidRPr="007406A8">
              <w:rPr>
                <w:rFonts w:ascii="Arial" w:hAnsi="Arial" w:cs="Arial"/>
              </w:rPr>
              <w:t xml:space="preserve"> </w:t>
            </w:r>
            <w:r w:rsidRPr="007406A8">
              <w:rPr>
                <w:rFonts w:ascii="Arial" w:hAnsi="Arial" w:cs="Arial"/>
              </w:rPr>
              <w:t>de</w:t>
            </w:r>
            <w:r w:rsidR="002F17F7" w:rsidRPr="007406A8">
              <w:rPr>
                <w:rFonts w:ascii="Arial" w:hAnsi="Arial" w:cs="Arial"/>
              </w:rPr>
              <w:t xml:space="preserve"> </w:t>
            </w:r>
            <w:r w:rsidRPr="007406A8">
              <w:rPr>
                <w:rFonts w:ascii="Arial" w:hAnsi="Arial" w:cs="Arial"/>
              </w:rPr>
              <w:t>retenue</w:t>
            </w:r>
            <w:r w:rsidR="002F17F7" w:rsidRPr="007406A8">
              <w:rPr>
                <w:rFonts w:ascii="Arial" w:hAnsi="Arial" w:cs="Arial"/>
              </w:rPr>
              <w:t xml:space="preserve"> </w:t>
            </w:r>
            <w:r w:rsidRPr="007406A8">
              <w:rPr>
                <w:rFonts w:ascii="Arial" w:hAnsi="Arial" w:cs="Arial"/>
              </w:rPr>
              <w:t>de</w:t>
            </w:r>
            <w:r w:rsidR="002F17F7" w:rsidRPr="007406A8">
              <w:rPr>
                <w:rFonts w:ascii="Arial" w:hAnsi="Arial" w:cs="Arial"/>
              </w:rPr>
              <w:t xml:space="preserve"> </w:t>
            </w:r>
            <w:r w:rsidR="00CE4C56" w:rsidRPr="007406A8">
              <w:rPr>
                <w:rFonts w:ascii="Arial" w:hAnsi="Arial" w:cs="Arial"/>
              </w:rPr>
              <w:t>garantie .</w:t>
            </w:r>
            <w:r w:rsidRPr="007406A8">
              <w:rPr>
                <w:rFonts w:ascii="Arial" w:hAnsi="Arial" w:cs="Arial"/>
              </w:rPr>
              <w:t xml:space="preserve"> . . . . . . . . . . . . . . . . . . . . . . . . . . . . . . . . . . . . . . . . . . . . . . . . . . . . . . . . . . . . . .. . . . . . . . . . . . . . . . . .</w:t>
            </w:r>
          </w:p>
        </w:tc>
        <w:tc>
          <w:tcPr>
            <w:tcW w:w="521" w:type="dxa"/>
          </w:tcPr>
          <w:p w:rsidR="00A0506A" w:rsidRPr="007406A8" w:rsidRDefault="00A0506A" w:rsidP="00AB5F5F">
            <w:pPr>
              <w:widowControl w:val="0"/>
              <w:autoSpaceDE w:val="0"/>
              <w:autoSpaceDN w:val="0"/>
              <w:adjustRightInd w:val="0"/>
              <w:ind w:left="121" w:right="-31"/>
              <w:jc w:val="both"/>
              <w:rPr>
                <w:rFonts w:ascii="Arial" w:hAnsi="Arial" w:cs="Arial"/>
              </w:rPr>
            </w:pPr>
          </w:p>
        </w:tc>
      </w:tr>
      <w:tr w:rsidR="00FE3E39" w:rsidRPr="007406A8" w:rsidTr="00FE3E39">
        <w:trPr>
          <w:trHeight w:hRule="exact" w:val="628"/>
        </w:trPr>
        <w:tc>
          <w:tcPr>
            <w:tcW w:w="1442"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n°6</w:t>
            </w:r>
          </w:p>
        </w:tc>
        <w:tc>
          <w:tcPr>
            <w:tcW w:w="301"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left="117" w:right="96"/>
              <w:jc w:val="both"/>
              <w:rPr>
                <w:rFonts w:ascii="Arial" w:hAnsi="Arial" w:cs="Arial"/>
              </w:rPr>
            </w:pPr>
            <w:r w:rsidRPr="007406A8">
              <w:rPr>
                <w:rFonts w:ascii="Arial" w:hAnsi="Arial" w:cs="Arial"/>
              </w:rPr>
              <w:t>:</w:t>
            </w:r>
          </w:p>
        </w:tc>
        <w:tc>
          <w:tcPr>
            <w:tcW w:w="8356"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left="117" w:right="-124"/>
              <w:jc w:val="both"/>
              <w:rPr>
                <w:rFonts w:ascii="Arial" w:hAnsi="Arial" w:cs="Arial"/>
              </w:rPr>
            </w:pPr>
            <w:r w:rsidRPr="007406A8">
              <w:rPr>
                <w:rFonts w:ascii="Arial" w:hAnsi="Arial" w:cs="Arial"/>
              </w:rPr>
              <w:t>Modèle</w:t>
            </w:r>
            <w:r w:rsidR="00217288" w:rsidRPr="007406A8">
              <w:rPr>
                <w:rFonts w:ascii="Arial" w:hAnsi="Arial" w:cs="Arial"/>
              </w:rPr>
              <w:t xml:space="preserve"> </w:t>
            </w:r>
            <w:r w:rsidRPr="007406A8">
              <w:rPr>
                <w:rFonts w:ascii="Arial" w:hAnsi="Arial" w:cs="Arial"/>
              </w:rPr>
              <w:t xml:space="preserve">de déclaration d’intention de </w:t>
            </w:r>
            <w:r w:rsidR="0005795F" w:rsidRPr="007406A8">
              <w:rPr>
                <w:rFonts w:ascii="Arial" w:hAnsi="Arial" w:cs="Arial"/>
              </w:rPr>
              <w:t>soumissionner .</w:t>
            </w:r>
            <w:r w:rsidRPr="007406A8">
              <w:rPr>
                <w:rFonts w:ascii="Arial" w:hAnsi="Arial" w:cs="Arial"/>
              </w:rPr>
              <w:t xml:space="preserve"> . . . . . . . . . . . . . . . . . . . . . . . . . . . . . . . . . . . . . . . . . . . . . . . . . . . . . . . . . . . . . .. . . . . . . . . . . . . . . . . .</w:t>
            </w:r>
          </w:p>
        </w:tc>
        <w:tc>
          <w:tcPr>
            <w:tcW w:w="521" w:type="dxa"/>
          </w:tcPr>
          <w:p w:rsidR="00FE3E39" w:rsidRPr="007406A8" w:rsidRDefault="00FE3E39" w:rsidP="00AB5F5F">
            <w:pPr>
              <w:widowControl w:val="0"/>
              <w:autoSpaceDE w:val="0"/>
              <w:autoSpaceDN w:val="0"/>
              <w:adjustRightInd w:val="0"/>
              <w:ind w:left="121" w:right="-31"/>
              <w:jc w:val="both"/>
              <w:rPr>
                <w:rFonts w:ascii="Arial" w:hAnsi="Arial" w:cs="Arial"/>
              </w:rPr>
            </w:pPr>
          </w:p>
        </w:tc>
      </w:tr>
      <w:tr w:rsidR="00FE3E39" w:rsidRPr="007406A8" w:rsidTr="00FE3E39">
        <w:trPr>
          <w:trHeight w:hRule="exact" w:val="628"/>
        </w:trPr>
        <w:tc>
          <w:tcPr>
            <w:tcW w:w="1442"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 7</w:t>
            </w:r>
          </w:p>
        </w:tc>
        <w:tc>
          <w:tcPr>
            <w:tcW w:w="301"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left="117" w:right="96"/>
              <w:jc w:val="both"/>
              <w:rPr>
                <w:rFonts w:ascii="Arial" w:hAnsi="Arial" w:cs="Arial"/>
              </w:rPr>
            </w:pPr>
            <w:r w:rsidRPr="007406A8">
              <w:rPr>
                <w:rFonts w:ascii="Arial" w:hAnsi="Arial" w:cs="Arial"/>
              </w:rPr>
              <w:t>:</w:t>
            </w:r>
          </w:p>
        </w:tc>
        <w:tc>
          <w:tcPr>
            <w:tcW w:w="8356"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left="117" w:right="-124"/>
              <w:jc w:val="both"/>
              <w:rPr>
                <w:rFonts w:ascii="Arial" w:hAnsi="Arial" w:cs="Arial"/>
              </w:rPr>
            </w:pPr>
            <w:r w:rsidRPr="007406A8">
              <w:rPr>
                <w:rFonts w:ascii="Arial" w:hAnsi="Arial" w:cs="Arial"/>
              </w:rPr>
              <w:t xml:space="preserve">Fiche du </w:t>
            </w:r>
            <w:r w:rsidR="0005795F" w:rsidRPr="007406A8">
              <w:rPr>
                <w:rFonts w:ascii="Arial" w:hAnsi="Arial" w:cs="Arial"/>
              </w:rPr>
              <w:t>personnel .</w:t>
            </w:r>
            <w:r w:rsidRPr="007406A8">
              <w:rPr>
                <w:rFonts w:ascii="Arial" w:hAnsi="Arial" w:cs="Arial"/>
              </w:rPr>
              <w:t xml:space="preserve"> . . . . . . . . . . . . . . . . . . . . . . . . . . . . . . . . . . . . . . . . . . . . . . . . . . . . . . . . . . . . . .. . . . . . . . . . . . . . . . . .</w:t>
            </w:r>
          </w:p>
        </w:tc>
        <w:tc>
          <w:tcPr>
            <w:tcW w:w="521" w:type="dxa"/>
          </w:tcPr>
          <w:p w:rsidR="00FE3E39" w:rsidRPr="007406A8" w:rsidRDefault="00FE3E39" w:rsidP="00AB5F5F">
            <w:pPr>
              <w:widowControl w:val="0"/>
              <w:autoSpaceDE w:val="0"/>
              <w:autoSpaceDN w:val="0"/>
              <w:adjustRightInd w:val="0"/>
              <w:ind w:left="121" w:right="-31"/>
              <w:jc w:val="both"/>
              <w:rPr>
                <w:rFonts w:ascii="Arial" w:hAnsi="Arial" w:cs="Arial"/>
              </w:rPr>
            </w:pPr>
          </w:p>
        </w:tc>
      </w:tr>
      <w:tr w:rsidR="00FE3E39" w:rsidRPr="007406A8" w:rsidTr="00FE3E39">
        <w:trPr>
          <w:trHeight w:hRule="exact" w:val="628"/>
        </w:trPr>
        <w:tc>
          <w:tcPr>
            <w:tcW w:w="1442"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w:t>
            </w:r>
            <w:r w:rsidRPr="007406A8">
              <w:rPr>
                <w:rFonts w:ascii="Arial" w:hAnsi="Arial" w:cs="Arial"/>
                <w:spacing w:val="7"/>
              </w:rPr>
              <w:t xml:space="preserve"> 8</w:t>
            </w:r>
          </w:p>
        </w:tc>
        <w:tc>
          <w:tcPr>
            <w:tcW w:w="301"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left="117" w:right="96"/>
              <w:jc w:val="both"/>
              <w:rPr>
                <w:rFonts w:ascii="Arial" w:hAnsi="Arial" w:cs="Arial"/>
              </w:rPr>
            </w:pPr>
            <w:r w:rsidRPr="007406A8">
              <w:rPr>
                <w:rFonts w:ascii="Arial" w:hAnsi="Arial" w:cs="Arial"/>
              </w:rPr>
              <w:t>:</w:t>
            </w:r>
          </w:p>
        </w:tc>
        <w:tc>
          <w:tcPr>
            <w:tcW w:w="8356"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left="117" w:right="-124"/>
              <w:jc w:val="both"/>
              <w:rPr>
                <w:rFonts w:ascii="Arial" w:hAnsi="Arial" w:cs="Arial"/>
              </w:rPr>
            </w:pPr>
            <w:r w:rsidRPr="007406A8">
              <w:rPr>
                <w:rFonts w:ascii="Arial" w:hAnsi="Arial" w:cs="Arial"/>
              </w:rPr>
              <w:t xml:space="preserve">Matériel et engins de </w:t>
            </w:r>
            <w:r w:rsidR="00CE4C56" w:rsidRPr="007406A8">
              <w:rPr>
                <w:rFonts w:ascii="Arial" w:hAnsi="Arial" w:cs="Arial"/>
              </w:rPr>
              <w:t>chantier .</w:t>
            </w:r>
            <w:r w:rsidRPr="007406A8">
              <w:rPr>
                <w:rFonts w:ascii="Arial" w:hAnsi="Arial" w:cs="Arial"/>
              </w:rPr>
              <w:t xml:space="preserve"> . . . . . . . . . . . . . . . . . . . . . . . . . . . . . . . . . . . . . . . . . . . . . . . . . . . . . . . . . . . . . .. . . . . . . . . . . . . . . . . .</w:t>
            </w:r>
          </w:p>
        </w:tc>
        <w:tc>
          <w:tcPr>
            <w:tcW w:w="521" w:type="dxa"/>
          </w:tcPr>
          <w:p w:rsidR="00FE3E39" w:rsidRPr="007406A8" w:rsidRDefault="00FE3E39" w:rsidP="00AB5F5F">
            <w:pPr>
              <w:widowControl w:val="0"/>
              <w:autoSpaceDE w:val="0"/>
              <w:autoSpaceDN w:val="0"/>
              <w:adjustRightInd w:val="0"/>
              <w:ind w:left="121" w:right="-31"/>
              <w:jc w:val="both"/>
              <w:rPr>
                <w:rFonts w:ascii="Arial" w:hAnsi="Arial" w:cs="Arial"/>
              </w:rPr>
            </w:pPr>
          </w:p>
        </w:tc>
      </w:tr>
      <w:tr w:rsidR="00FE3E39" w:rsidRPr="007406A8" w:rsidTr="00FE3E39">
        <w:trPr>
          <w:trHeight w:hRule="exact" w:val="628"/>
        </w:trPr>
        <w:tc>
          <w:tcPr>
            <w:tcW w:w="1442"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right="-20"/>
              <w:jc w:val="both"/>
              <w:rPr>
                <w:rFonts w:ascii="Arial" w:hAnsi="Arial" w:cs="Arial"/>
              </w:rPr>
            </w:pPr>
            <w:r w:rsidRPr="007406A8">
              <w:rPr>
                <w:rFonts w:ascii="Arial" w:hAnsi="Arial" w:cs="Arial"/>
              </w:rPr>
              <w:t>Annexe</w:t>
            </w:r>
            <w:r w:rsidR="00217288" w:rsidRPr="007406A8">
              <w:rPr>
                <w:rFonts w:ascii="Arial" w:hAnsi="Arial" w:cs="Arial"/>
              </w:rPr>
              <w:t xml:space="preserve"> </w:t>
            </w:r>
            <w:r w:rsidRPr="007406A8">
              <w:rPr>
                <w:rFonts w:ascii="Arial" w:hAnsi="Arial" w:cs="Arial"/>
              </w:rPr>
              <w:t>n°</w:t>
            </w:r>
            <w:r w:rsidRPr="007406A8">
              <w:rPr>
                <w:rFonts w:ascii="Arial" w:hAnsi="Arial" w:cs="Arial"/>
                <w:spacing w:val="7"/>
              </w:rPr>
              <w:t xml:space="preserve"> 9</w:t>
            </w:r>
          </w:p>
        </w:tc>
        <w:tc>
          <w:tcPr>
            <w:tcW w:w="301"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left="117" w:right="96"/>
              <w:jc w:val="both"/>
              <w:rPr>
                <w:rFonts w:ascii="Arial" w:hAnsi="Arial" w:cs="Arial"/>
              </w:rPr>
            </w:pPr>
            <w:r w:rsidRPr="007406A8">
              <w:rPr>
                <w:rFonts w:ascii="Arial" w:hAnsi="Arial" w:cs="Arial"/>
              </w:rPr>
              <w:t>:</w:t>
            </w:r>
          </w:p>
        </w:tc>
        <w:tc>
          <w:tcPr>
            <w:tcW w:w="8356" w:type="dxa"/>
          </w:tcPr>
          <w:p w:rsidR="00FE3E39" w:rsidRPr="007406A8" w:rsidRDefault="00FE3E39" w:rsidP="00AB5F5F">
            <w:pPr>
              <w:widowControl w:val="0"/>
              <w:autoSpaceDE w:val="0"/>
              <w:autoSpaceDN w:val="0"/>
              <w:adjustRightInd w:val="0"/>
              <w:spacing w:before="17" w:line="140" w:lineRule="exact"/>
              <w:jc w:val="both"/>
              <w:rPr>
                <w:rFonts w:ascii="Arial" w:hAnsi="Arial" w:cs="Arial"/>
              </w:rPr>
            </w:pPr>
          </w:p>
          <w:p w:rsidR="00FE3E39" w:rsidRPr="007406A8" w:rsidRDefault="00FE3E39" w:rsidP="00AB5F5F">
            <w:pPr>
              <w:widowControl w:val="0"/>
              <w:autoSpaceDE w:val="0"/>
              <w:autoSpaceDN w:val="0"/>
              <w:adjustRightInd w:val="0"/>
              <w:ind w:left="117" w:right="-124"/>
              <w:jc w:val="both"/>
              <w:rPr>
                <w:rFonts w:ascii="Arial" w:hAnsi="Arial" w:cs="Arial"/>
              </w:rPr>
            </w:pPr>
            <w:r w:rsidRPr="007406A8">
              <w:rPr>
                <w:rFonts w:ascii="Arial" w:hAnsi="Arial" w:cs="Arial"/>
              </w:rPr>
              <w:t xml:space="preserve">Projets BTP exécutés durant les 5 dernières </w:t>
            </w:r>
            <w:r w:rsidR="00CE4C56" w:rsidRPr="007406A8">
              <w:rPr>
                <w:rFonts w:ascii="Arial" w:hAnsi="Arial" w:cs="Arial"/>
              </w:rPr>
              <w:t>années .</w:t>
            </w:r>
            <w:r w:rsidRPr="007406A8">
              <w:rPr>
                <w:rFonts w:ascii="Arial" w:hAnsi="Arial" w:cs="Arial"/>
              </w:rPr>
              <w:t xml:space="preserve"> . . . . . . . . . . . . . . . . . . . . . . . . . . . . . . . . . . . . . . . . . . . . . . . . . . . . . . . . . . . . . .. . . . . . . . . . . . . . . . . .</w:t>
            </w:r>
          </w:p>
        </w:tc>
        <w:tc>
          <w:tcPr>
            <w:tcW w:w="521" w:type="dxa"/>
          </w:tcPr>
          <w:p w:rsidR="00FE3E39" w:rsidRPr="007406A8" w:rsidRDefault="00FE3E39" w:rsidP="00AB5F5F">
            <w:pPr>
              <w:widowControl w:val="0"/>
              <w:autoSpaceDE w:val="0"/>
              <w:autoSpaceDN w:val="0"/>
              <w:adjustRightInd w:val="0"/>
              <w:ind w:left="121" w:right="-31"/>
              <w:jc w:val="both"/>
              <w:rPr>
                <w:rFonts w:ascii="Arial" w:hAnsi="Arial" w:cs="Arial"/>
              </w:rPr>
            </w:pPr>
          </w:p>
          <w:p w:rsidR="000567B5" w:rsidRPr="007406A8" w:rsidRDefault="000567B5" w:rsidP="00AB5F5F">
            <w:pPr>
              <w:widowControl w:val="0"/>
              <w:autoSpaceDE w:val="0"/>
              <w:autoSpaceDN w:val="0"/>
              <w:adjustRightInd w:val="0"/>
              <w:ind w:left="121" w:right="-31"/>
              <w:jc w:val="both"/>
              <w:rPr>
                <w:rFonts w:ascii="Arial" w:hAnsi="Arial" w:cs="Arial"/>
              </w:rPr>
            </w:pPr>
          </w:p>
          <w:p w:rsidR="000567B5" w:rsidRPr="007406A8" w:rsidRDefault="000567B5" w:rsidP="00AB5F5F">
            <w:pPr>
              <w:widowControl w:val="0"/>
              <w:autoSpaceDE w:val="0"/>
              <w:autoSpaceDN w:val="0"/>
              <w:adjustRightInd w:val="0"/>
              <w:ind w:left="121" w:right="-31"/>
              <w:jc w:val="both"/>
              <w:rPr>
                <w:rFonts w:ascii="Arial" w:hAnsi="Arial" w:cs="Arial"/>
              </w:rPr>
            </w:pPr>
          </w:p>
          <w:p w:rsidR="000567B5" w:rsidRPr="007406A8" w:rsidRDefault="000567B5" w:rsidP="00AB5F5F">
            <w:pPr>
              <w:widowControl w:val="0"/>
              <w:autoSpaceDE w:val="0"/>
              <w:autoSpaceDN w:val="0"/>
              <w:adjustRightInd w:val="0"/>
              <w:ind w:left="121" w:right="-31"/>
              <w:jc w:val="both"/>
              <w:rPr>
                <w:rFonts w:ascii="Arial" w:hAnsi="Arial" w:cs="Arial"/>
              </w:rPr>
            </w:pPr>
          </w:p>
        </w:tc>
      </w:tr>
    </w:tbl>
    <w:p w:rsidR="00413DFD" w:rsidRPr="007406A8" w:rsidRDefault="000567B5" w:rsidP="00AB5F5F">
      <w:pPr>
        <w:widowControl w:val="0"/>
        <w:tabs>
          <w:tab w:val="left" w:pos="8800"/>
        </w:tabs>
        <w:autoSpaceDE w:val="0"/>
        <w:autoSpaceDN w:val="0"/>
        <w:adjustRightInd w:val="0"/>
        <w:spacing w:line="290" w:lineRule="exact"/>
        <w:ind w:right="-274"/>
        <w:jc w:val="both"/>
        <w:rPr>
          <w:rFonts w:ascii="Arial" w:hAnsi="Arial" w:cs="Arial"/>
        </w:rPr>
        <w:sectPr w:rsidR="00413DFD" w:rsidRPr="007406A8" w:rsidSect="0068045A">
          <w:pgSz w:w="11900" w:h="16820"/>
          <w:pgMar w:top="1276" w:right="500" w:bottom="280" w:left="709" w:header="720" w:footer="768" w:gutter="0"/>
          <w:cols w:space="720"/>
          <w:noEndnote/>
        </w:sectPr>
      </w:pPr>
      <w:r w:rsidRPr="007406A8">
        <w:rPr>
          <w:rFonts w:ascii="Arial" w:hAnsi="Arial" w:cs="Arial"/>
        </w:rPr>
        <w:t>Annexe n°10 :       Cadre du planning d’exécution</w:t>
      </w:r>
    </w:p>
    <w:p w:rsidR="00780241" w:rsidRPr="007406A8" w:rsidRDefault="00780241" w:rsidP="00AB5F5F">
      <w:pPr>
        <w:widowControl w:val="0"/>
        <w:autoSpaceDE w:val="0"/>
        <w:autoSpaceDN w:val="0"/>
        <w:adjustRightInd w:val="0"/>
        <w:spacing w:before="56"/>
        <w:ind w:left="2547"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2547" w:right="-20"/>
        <w:jc w:val="both"/>
        <w:rPr>
          <w:rFonts w:ascii="Arial" w:hAnsi="Arial" w:cs="Arial"/>
          <w:color w:val="000000"/>
        </w:rPr>
      </w:pPr>
      <w:r w:rsidRPr="007406A8">
        <w:rPr>
          <w:rFonts w:ascii="Arial" w:hAnsi="Arial" w:cs="Arial"/>
          <w:b/>
          <w:bCs/>
          <w:color w:val="000000"/>
        </w:rPr>
        <w:t>Annexe</w:t>
      </w:r>
      <w:r w:rsidR="00217288" w:rsidRPr="007406A8">
        <w:rPr>
          <w:rFonts w:ascii="Arial" w:hAnsi="Arial" w:cs="Arial"/>
          <w:b/>
          <w:bCs/>
          <w:color w:val="000000"/>
        </w:rPr>
        <w:t xml:space="preserve"> </w:t>
      </w:r>
      <w:r w:rsidRPr="007406A8">
        <w:rPr>
          <w:rFonts w:ascii="Arial" w:hAnsi="Arial" w:cs="Arial"/>
          <w:b/>
          <w:bCs/>
          <w:color w:val="000000"/>
        </w:rPr>
        <w:t>n°1:</w:t>
      </w:r>
      <w:r w:rsidR="00FD47A6" w:rsidRPr="007406A8">
        <w:rPr>
          <w:rFonts w:ascii="Arial" w:hAnsi="Arial" w:cs="Arial"/>
          <w:b/>
          <w:bCs/>
          <w:color w:val="000000"/>
        </w:rPr>
        <w:t xml:space="preserve"> </w:t>
      </w:r>
      <w:r w:rsidRPr="007406A8">
        <w:rPr>
          <w:rFonts w:ascii="Arial" w:hAnsi="Arial" w:cs="Arial"/>
          <w:b/>
          <w:bCs/>
          <w:color w:val="000000"/>
        </w:rPr>
        <w:t>Modèle</w:t>
      </w:r>
      <w:r w:rsidR="00217288" w:rsidRPr="007406A8">
        <w:rPr>
          <w:rFonts w:ascii="Arial" w:hAnsi="Arial" w:cs="Arial"/>
          <w:b/>
          <w:bCs/>
          <w:color w:val="000000"/>
        </w:rPr>
        <w:t xml:space="preserve"> </w:t>
      </w:r>
      <w:r w:rsidRPr="007406A8">
        <w:rPr>
          <w:rFonts w:ascii="Arial" w:hAnsi="Arial" w:cs="Arial"/>
          <w:b/>
          <w:bCs/>
          <w:color w:val="000000"/>
        </w:rPr>
        <w:t>de</w:t>
      </w:r>
      <w:r w:rsidR="00217288" w:rsidRPr="007406A8">
        <w:rPr>
          <w:rFonts w:ascii="Arial" w:hAnsi="Arial" w:cs="Arial"/>
          <w:b/>
          <w:bCs/>
          <w:color w:val="000000"/>
        </w:rPr>
        <w:t xml:space="preserve"> </w:t>
      </w:r>
      <w:r w:rsidRPr="007406A8">
        <w:rPr>
          <w:rFonts w:ascii="Arial" w:hAnsi="Arial" w:cs="Arial"/>
          <w:b/>
          <w:bCs/>
          <w:color w:val="000000"/>
        </w:rPr>
        <w:t>soumission</w:t>
      </w:r>
    </w:p>
    <w:p w:rsidR="00413DFD" w:rsidRPr="007406A8" w:rsidRDefault="00413DFD" w:rsidP="00AB5F5F">
      <w:pPr>
        <w:widowControl w:val="0"/>
        <w:autoSpaceDE w:val="0"/>
        <w:autoSpaceDN w:val="0"/>
        <w:adjustRightInd w:val="0"/>
        <w:jc w:val="both"/>
        <w:rPr>
          <w:rFonts w:ascii="Arial" w:hAnsi="Arial" w:cs="Arial"/>
          <w:color w:val="000000"/>
        </w:rPr>
      </w:pPr>
    </w:p>
    <w:p w:rsidR="00413DFD" w:rsidRPr="007406A8" w:rsidRDefault="00413DFD" w:rsidP="00AB5F5F">
      <w:pPr>
        <w:widowControl w:val="0"/>
        <w:autoSpaceDE w:val="0"/>
        <w:autoSpaceDN w:val="0"/>
        <w:adjustRightInd w:val="0"/>
        <w:jc w:val="both"/>
        <w:rPr>
          <w:rFonts w:ascii="Arial" w:hAnsi="Arial" w:cs="Arial"/>
          <w:color w:val="000000"/>
        </w:rPr>
      </w:pPr>
    </w:p>
    <w:p w:rsidR="00413DFD" w:rsidRPr="007406A8" w:rsidRDefault="00413DFD" w:rsidP="00AB5F5F">
      <w:pPr>
        <w:widowControl w:val="0"/>
        <w:autoSpaceDE w:val="0"/>
        <w:autoSpaceDN w:val="0"/>
        <w:adjustRightInd w:val="0"/>
        <w:ind w:left="284" w:right="283" w:hanging="177"/>
        <w:jc w:val="both"/>
        <w:rPr>
          <w:rFonts w:ascii="Arial" w:hAnsi="Arial" w:cs="Arial"/>
          <w:color w:val="000000"/>
        </w:rPr>
      </w:pPr>
      <w:r w:rsidRPr="007406A8">
        <w:rPr>
          <w:rFonts w:ascii="Arial" w:hAnsi="Arial" w:cs="Arial"/>
          <w:color w:val="000000"/>
        </w:rPr>
        <w:t>Je,</w:t>
      </w:r>
      <w:r w:rsidR="00217288" w:rsidRPr="007406A8">
        <w:rPr>
          <w:rFonts w:ascii="Arial" w:hAnsi="Arial" w:cs="Arial"/>
          <w:color w:val="000000"/>
        </w:rPr>
        <w:t xml:space="preserve"> </w:t>
      </w:r>
      <w:r w:rsidRPr="007406A8">
        <w:rPr>
          <w:rFonts w:ascii="Arial" w:hAnsi="Arial" w:cs="Arial"/>
          <w:color w:val="000000"/>
        </w:rPr>
        <w:t>soussigné….........……………………….......................………</w:t>
      </w:r>
      <w:proofErr w:type="gramStart"/>
      <w:r w:rsidRPr="007406A8">
        <w:rPr>
          <w:rFonts w:ascii="Arial" w:hAnsi="Arial" w:cs="Arial"/>
          <w:color w:val="000000"/>
          <w:spacing w:val="-2"/>
        </w:rPr>
        <w:t>…</w:t>
      </w:r>
      <w:r w:rsidRPr="007406A8">
        <w:rPr>
          <w:rFonts w:ascii="Arial" w:hAnsi="Arial" w:cs="Arial"/>
          <w:i/>
          <w:iCs/>
          <w:color w:val="000000"/>
        </w:rPr>
        <w:t>[</w:t>
      </w:r>
      <w:proofErr w:type="gramEnd"/>
      <w:r w:rsidRPr="007406A8">
        <w:rPr>
          <w:rFonts w:ascii="Arial" w:hAnsi="Arial" w:cs="Arial"/>
          <w:i/>
          <w:iCs/>
          <w:color w:val="000000"/>
        </w:rPr>
        <w:t>indiquer</w:t>
      </w:r>
      <w:r w:rsidR="00217288" w:rsidRPr="007406A8">
        <w:rPr>
          <w:rFonts w:ascii="Arial" w:hAnsi="Arial" w:cs="Arial"/>
          <w:i/>
          <w:iCs/>
          <w:color w:val="000000"/>
        </w:rPr>
        <w:t xml:space="preserve"> </w:t>
      </w:r>
      <w:r w:rsidRPr="007406A8">
        <w:rPr>
          <w:rFonts w:ascii="Arial" w:hAnsi="Arial" w:cs="Arial"/>
          <w:i/>
          <w:iCs/>
          <w:color w:val="000000"/>
        </w:rPr>
        <w:t>le</w:t>
      </w:r>
      <w:r w:rsidR="00217288" w:rsidRPr="007406A8">
        <w:rPr>
          <w:rFonts w:ascii="Arial" w:hAnsi="Arial" w:cs="Arial"/>
          <w:i/>
          <w:iCs/>
          <w:color w:val="000000"/>
        </w:rPr>
        <w:t xml:space="preserve"> </w:t>
      </w:r>
      <w:r w:rsidRPr="007406A8">
        <w:rPr>
          <w:rFonts w:ascii="Arial" w:hAnsi="Arial" w:cs="Arial"/>
          <w:i/>
          <w:iCs/>
          <w:color w:val="000000"/>
        </w:rPr>
        <w:t>nom</w:t>
      </w:r>
      <w:r w:rsidR="00217288" w:rsidRPr="007406A8">
        <w:rPr>
          <w:rFonts w:ascii="Arial" w:hAnsi="Arial" w:cs="Arial"/>
          <w:i/>
          <w:iCs/>
          <w:color w:val="000000"/>
        </w:rPr>
        <w:t xml:space="preserve"> </w:t>
      </w:r>
      <w:r w:rsidRPr="007406A8">
        <w:rPr>
          <w:rFonts w:ascii="Arial" w:hAnsi="Arial" w:cs="Arial"/>
          <w:i/>
          <w:iCs/>
          <w:color w:val="000000"/>
        </w:rPr>
        <w:t>et</w:t>
      </w:r>
      <w:r w:rsidR="00217288" w:rsidRPr="007406A8">
        <w:rPr>
          <w:rFonts w:ascii="Arial" w:hAnsi="Arial" w:cs="Arial"/>
          <w:i/>
          <w:iCs/>
          <w:color w:val="000000"/>
        </w:rPr>
        <w:t xml:space="preserve"> </w:t>
      </w:r>
      <w:r w:rsidRPr="007406A8">
        <w:rPr>
          <w:rFonts w:ascii="Arial" w:hAnsi="Arial" w:cs="Arial"/>
          <w:i/>
          <w:iCs/>
          <w:color w:val="000000"/>
        </w:rPr>
        <w:t>la</w:t>
      </w:r>
      <w:r w:rsidR="00217288" w:rsidRPr="007406A8">
        <w:rPr>
          <w:rFonts w:ascii="Arial" w:hAnsi="Arial" w:cs="Arial"/>
          <w:i/>
          <w:iCs/>
          <w:color w:val="000000"/>
        </w:rPr>
        <w:t xml:space="preserve"> </w:t>
      </w:r>
      <w:r w:rsidRPr="007406A8">
        <w:rPr>
          <w:rFonts w:ascii="Arial" w:hAnsi="Arial" w:cs="Arial"/>
          <w:i/>
          <w:iCs/>
          <w:color w:val="000000"/>
        </w:rPr>
        <w:t>qualité</w:t>
      </w:r>
      <w:r w:rsidR="00217288" w:rsidRPr="007406A8">
        <w:rPr>
          <w:rFonts w:ascii="Arial" w:hAnsi="Arial" w:cs="Arial"/>
          <w:i/>
          <w:iCs/>
          <w:color w:val="000000"/>
        </w:rPr>
        <w:t xml:space="preserve"> </w:t>
      </w:r>
      <w:r w:rsidRPr="007406A8">
        <w:rPr>
          <w:rFonts w:ascii="Arial" w:hAnsi="Arial" w:cs="Arial"/>
          <w:i/>
          <w:iCs/>
          <w:color w:val="000000"/>
        </w:rPr>
        <w:t>du</w:t>
      </w:r>
      <w:r w:rsidR="00217288" w:rsidRPr="007406A8">
        <w:rPr>
          <w:rFonts w:ascii="Arial" w:hAnsi="Arial" w:cs="Arial"/>
          <w:i/>
          <w:iCs/>
          <w:color w:val="000000"/>
        </w:rPr>
        <w:t xml:space="preserve"> </w:t>
      </w:r>
      <w:r w:rsidRPr="007406A8">
        <w:rPr>
          <w:rFonts w:ascii="Arial" w:hAnsi="Arial" w:cs="Arial"/>
          <w:i/>
          <w:iCs/>
          <w:color w:val="000000"/>
        </w:rPr>
        <w:t>signataire]</w:t>
      </w:r>
    </w:p>
    <w:p w:rsidR="00413DFD" w:rsidRPr="007406A8" w:rsidRDefault="00413DFD" w:rsidP="00AB5F5F">
      <w:pPr>
        <w:widowControl w:val="0"/>
        <w:autoSpaceDE w:val="0"/>
        <w:autoSpaceDN w:val="0"/>
        <w:adjustRightInd w:val="0"/>
        <w:spacing w:before="12"/>
        <w:ind w:left="107" w:right="283"/>
        <w:jc w:val="both"/>
        <w:rPr>
          <w:rFonts w:ascii="Arial" w:hAnsi="Arial" w:cs="Arial"/>
          <w:color w:val="000000"/>
          <w:spacing w:val="1"/>
        </w:rPr>
      </w:pPr>
      <w:r w:rsidRPr="007406A8">
        <w:rPr>
          <w:rFonts w:ascii="Arial" w:hAnsi="Arial" w:cs="Arial"/>
          <w:color w:val="000000"/>
        </w:rPr>
        <w:t>représentant la société, l’entreprise ou le groupemen</w:t>
      </w:r>
      <w:r w:rsidRPr="007406A8">
        <w:rPr>
          <w:rFonts w:ascii="Arial" w:hAnsi="Arial" w:cs="Arial"/>
          <w:color w:val="000000"/>
          <w:spacing w:val="1"/>
        </w:rPr>
        <w:t>t</w:t>
      </w:r>
      <w:r w:rsidRPr="007406A8">
        <w:rPr>
          <w:rFonts w:ascii="Arial" w:hAnsi="Arial" w:cs="Arial"/>
          <w:color w:val="000000"/>
          <w:position w:val="9"/>
        </w:rPr>
        <w:t>(8)</w:t>
      </w:r>
      <w:r w:rsidRPr="007406A8">
        <w:rPr>
          <w:rFonts w:ascii="Arial" w:hAnsi="Arial" w:cs="Arial"/>
          <w:color w:val="000000"/>
        </w:rPr>
        <w:t>…………….........…..… dont le siège social est à.......…. inscrite</w:t>
      </w:r>
      <w:r w:rsidR="00217288" w:rsidRPr="007406A8">
        <w:rPr>
          <w:rFonts w:ascii="Arial" w:hAnsi="Arial" w:cs="Arial"/>
          <w:color w:val="000000"/>
        </w:rPr>
        <w:t xml:space="preserve"> </w:t>
      </w:r>
      <w:r w:rsidRPr="007406A8">
        <w:rPr>
          <w:rFonts w:ascii="Arial" w:hAnsi="Arial" w:cs="Arial"/>
          <w:color w:val="000000"/>
        </w:rPr>
        <w:t>au</w:t>
      </w:r>
      <w:r w:rsidR="00217288" w:rsidRPr="007406A8">
        <w:rPr>
          <w:rFonts w:ascii="Arial" w:hAnsi="Arial" w:cs="Arial"/>
          <w:color w:val="000000"/>
        </w:rPr>
        <w:t xml:space="preserve"> </w:t>
      </w:r>
      <w:r w:rsidRPr="007406A8">
        <w:rPr>
          <w:rFonts w:ascii="Arial" w:hAnsi="Arial" w:cs="Arial"/>
          <w:color w:val="000000"/>
        </w:rPr>
        <w:t>registre</w:t>
      </w:r>
      <w:r w:rsidR="00217288" w:rsidRPr="007406A8">
        <w:rPr>
          <w:rFonts w:ascii="Arial" w:hAnsi="Arial" w:cs="Arial"/>
          <w:color w:val="000000"/>
        </w:rPr>
        <w:t xml:space="preserve"> </w:t>
      </w:r>
      <w:r w:rsidRPr="007406A8">
        <w:rPr>
          <w:rFonts w:ascii="Arial" w:hAnsi="Arial" w:cs="Arial"/>
          <w:color w:val="000000"/>
        </w:rPr>
        <w:t>du</w:t>
      </w:r>
      <w:r w:rsidR="00217288" w:rsidRPr="007406A8">
        <w:rPr>
          <w:rFonts w:ascii="Arial" w:hAnsi="Arial" w:cs="Arial"/>
          <w:color w:val="000000"/>
        </w:rPr>
        <w:t xml:space="preserve"> </w:t>
      </w:r>
      <w:r w:rsidRPr="007406A8">
        <w:rPr>
          <w:rFonts w:ascii="Arial" w:hAnsi="Arial" w:cs="Arial"/>
          <w:color w:val="000000"/>
        </w:rPr>
        <w:t>commerce</w:t>
      </w:r>
      <w:r w:rsidR="00217288" w:rsidRPr="007406A8">
        <w:rPr>
          <w:rFonts w:ascii="Arial" w:hAnsi="Arial" w:cs="Arial"/>
          <w:color w:val="000000"/>
        </w:rPr>
        <w:t xml:space="preserve"> </w:t>
      </w:r>
      <w:r w:rsidRPr="007406A8">
        <w:rPr>
          <w:rFonts w:ascii="Arial" w:hAnsi="Arial" w:cs="Arial"/>
          <w:color w:val="000000"/>
        </w:rPr>
        <w:t>de…......……………………...</w:t>
      </w:r>
      <w:r w:rsidR="00735F0B" w:rsidRPr="007406A8">
        <w:rPr>
          <w:rFonts w:ascii="Arial" w:hAnsi="Arial" w:cs="Arial"/>
          <w:color w:val="000000"/>
        </w:rPr>
        <w:t>..........</w:t>
      </w:r>
      <w:r w:rsidRPr="007406A8">
        <w:rPr>
          <w:rFonts w:ascii="Arial" w:hAnsi="Arial" w:cs="Arial"/>
          <w:color w:val="000000"/>
        </w:rPr>
        <w:t xml:space="preserve"> sous</w:t>
      </w:r>
      <w:r w:rsidR="00217288" w:rsidRPr="007406A8">
        <w:rPr>
          <w:rFonts w:ascii="Arial" w:hAnsi="Arial" w:cs="Arial"/>
          <w:color w:val="000000"/>
        </w:rPr>
        <w:t xml:space="preserve"> </w:t>
      </w:r>
      <w:r w:rsidRPr="007406A8">
        <w:rPr>
          <w:rFonts w:ascii="Arial" w:hAnsi="Arial" w:cs="Arial"/>
          <w:color w:val="000000"/>
        </w:rPr>
        <w:t>le</w:t>
      </w:r>
      <w:r w:rsidR="00217288" w:rsidRPr="007406A8">
        <w:rPr>
          <w:rFonts w:ascii="Arial" w:hAnsi="Arial" w:cs="Arial"/>
          <w:color w:val="000000"/>
        </w:rPr>
        <w:t xml:space="preserve"> </w:t>
      </w:r>
      <w:r w:rsidRPr="007406A8">
        <w:rPr>
          <w:rFonts w:ascii="Arial" w:hAnsi="Arial" w:cs="Arial"/>
          <w:color w:val="000000"/>
        </w:rPr>
        <w:t>n°……………</w:t>
      </w:r>
    </w:p>
    <w:p w:rsidR="00413DFD" w:rsidRPr="007406A8" w:rsidRDefault="00413DFD" w:rsidP="00AB5F5F">
      <w:pPr>
        <w:widowControl w:val="0"/>
        <w:autoSpaceDE w:val="0"/>
        <w:autoSpaceDN w:val="0"/>
        <w:adjustRightInd w:val="0"/>
        <w:ind w:right="283"/>
        <w:jc w:val="both"/>
        <w:rPr>
          <w:rFonts w:ascii="Arial" w:hAnsi="Arial" w:cs="Arial"/>
          <w:color w:val="000000"/>
        </w:rPr>
      </w:pPr>
    </w:p>
    <w:p w:rsidR="0004244F" w:rsidRPr="007406A8" w:rsidRDefault="00413DFD" w:rsidP="0004244F">
      <w:pPr>
        <w:ind w:right="170"/>
        <w:jc w:val="center"/>
        <w:rPr>
          <w:rFonts w:ascii="Arial" w:hAnsi="Arial" w:cs="Arial"/>
          <w:b/>
          <w:color w:val="FF0000"/>
        </w:rPr>
      </w:pPr>
      <w:r w:rsidRPr="007406A8">
        <w:rPr>
          <w:rFonts w:ascii="Arial" w:hAnsi="Arial" w:cs="Arial"/>
          <w:color w:val="000000"/>
        </w:rPr>
        <w:t>Après avoir pris connaissance de toutes les pièces figurant ou mentionnées au dossier d'Appel d’Offres</w:t>
      </w:r>
      <w:r w:rsidR="00217288" w:rsidRPr="007406A8">
        <w:rPr>
          <w:rFonts w:ascii="Arial" w:hAnsi="Arial" w:cs="Arial"/>
          <w:color w:val="000000"/>
        </w:rPr>
        <w:t xml:space="preserve"> </w:t>
      </w:r>
      <w:r w:rsidR="00262628" w:rsidRPr="007406A8">
        <w:rPr>
          <w:rFonts w:ascii="Arial" w:hAnsi="Arial" w:cs="Arial"/>
          <w:color w:val="000000"/>
        </w:rPr>
        <w:t>N°…</w:t>
      </w:r>
      <w:r w:rsidR="00EC5D73" w:rsidRPr="007406A8">
        <w:rPr>
          <w:rFonts w:ascii="Arial" w:hAnsi="Arial" w:cs="Arial"/>
          <w:color w:val="000000"/>
        </w:rPr>
        <w:t>..</w:t>
      </w:r>
      <w:r w:rsidR="00262628" w:rsidRPr="007406A8">
        <w:rPr>
          <w:rFonts w:ascii="Arial" w:hAnsi="Arial" w:cs="Arial"/>
          <w:color w:val="000000"/>
        </w:rPr>
        <w:t>…</w:t>
      </w:r>
      <w:r w:rsidR="0005795F" w:rsidRPr="007406A8">
        <w:rPr>
          <w:rFonts w:ascii="Arial" w:hAnsi="Arial" w:cs="Arial"/>
          <w:color w:val="000000"/>
        </w:rPr>
        <w:t>/AON</w:t>
      </w:r>
      <w:r w:rsidR="00D953BE" w:rsidRPr="007406A8">
        <w:rPr>
          <w:rFonts w:ascii="Arial" w:hAnsi="Arial" w:cs="Arial"/>
          <w:color w:val="000000"/>
        </w:rPr>
        <w:t>O</w:t>
      </w:r>
      <w:r w:rsidRPr="007406A8">
        <w:rPr>
          <w:rFonts w:ascii="Arial" w:hAnsi="Arial" w:cs="Arial"/>
          <w:color w:val="000000"/>
        </w:rPr>
        <w:t>/</w:t>
      </w:r>
      <w:r w:rsidR="00530E0A" w:rsidRPr="007406A8">
        <w:rPr>
          <w:rFonts w:ascii="Arial" w:hAnsi="Arial" w:cs="Arial"/>
          <w:color w:val="000000"/>
        </w:rPr>
        <w:t>B/SDG/CRPM-2023</w:t>
      </w:r>
      <w:r w:rsidR="00262628" w:rsidRPr="007406A8">
        <w:rPr>
          <w:rFonts w:ascii="Arial" w:hAnsi="Arial" w:cs="Arial"/>
          <w:color w:val="000000"/>
        </w:rPr>
        <w:t xml:space="preserve"> du……/……./</w:t>
      </w:r>
      <w:r w:rsidR="00262628" w:rsidRPr="007406A8">
        <w:rPr>
          <w:rFonts w:ascii="Arial" w:hAnsi="Arial" w:cs="Arial"/>
        </w:rPr>
        <w:t>20</w:t>
      </w:r>
      <w:r w:rsidR="0005795F" w:rsidRPr="007406A8">
        <w:rPr>
          <w:rFonts w:ascii="Arial" w:hAnsi="Arial" w:cs="Arial"/>
        </w:rPr>
        <w:t>2</w:t>
      </w:r>
      <w:r w:rsidR="00530E0A" w:rsidRPr="007406A8">
        <w:rPr>
          <w:rFonts w:ascii="Arial" w:hAnsi="Arial" w:cs="Arial"/>
        </w:rPr>
        <w:t>3</w:t>
      </w:r>
      <w:r w:rsidRPr="007406A8">
        <w:rPr>
          <w:rFonts w:ascii="Arial" w:hAnsi="Arial" w:cs="Arial"/>
          <w:color w:val="000000"/>
        </w:rPr>
        <w:t xml:space="preserve">,  </w:t>
      </w:r>
      <w:r w:rsidR="00A0506A" w:rsidRPr="007406A8">
        <w:rPr>
          <w:rFonts w:ascii="Arial" w:hAnsi="Arial" w:cs="Arial"/>
          <w:color w:val="000000"/>
        </w:rPr>
        <w:t xml:space="preserve">pour </w:t>
      </w:r>
      <w:r w:rsidR="008B599B" w:rsidRPr="007406A8">
        <w:rPr>
          <w:rFonts w:ascii="Arial" w:hAnsi="Arial" w:cs="Arial"/>
        </w:rPr>
        <w:t xml:space="preserve">l’exécution des travaux </w:t>
      </w:r>
      <w:r w:rsidR="00D86FE9" w:rsidRPr="007406A8">
        <w:rPr>
          <w:rFonts w:ascii="Arial" w:hAnsi="Arial" w:cs="Arial"/>
        </w:rPr>
        <w:t xml:space="preserve">de réhabilitation </w:t>
      </w:r>
      <w:r w:rsidR="00C30CDA">
        <w:rPr>
          <w:rFonts w:ascii="Arial" w:hAnsi="Arial" w:cs="Arial"/>
        </w:rPr>
        <w:t>de la Cour d’Appel de l’Est</w:t>
      </w:r>
      <w:r w:rsidR="002B673B" w:rsidRPr="007406A8">
        <w:rPr>
          <w:rFonts w:ascii="Arial" w:hAnsi="Arial" w:cs="Arial"/>
        </w:rPr>
        <w:t xml:space="preserve"> à Bertoua</w:t>
      </w:r>
    </w:p>
    <w:p w:rsidR="00413DFD" w:rsidRPr="007406A8" w:rsidRDefault="0005795F" w:rsidP="00AB5F5F">
      <w:pPr>
        <w:ind w:left="113" w:right="283"/>
        <w:jc w:val="both"/>
        <w:rPr>
          <w:rFonts w:ascii="Arial" w:hAnsi="Arial" w:cs="Arial"/>
          <w:color w:val="000000"/>
        </w:rPr>
      </w:pPr>
      <w:proofErr w:type="gramStart"/>
      <w:r w:rsidRPr="007406A8">
        <w:rPr>
          <w:rFonts w:ascii="Arial" w:hAnsi="Arial" w:cs="Arial"/>
        </w:rPr>
        <w:t>sise</w:t>
      </w:r>
      <w:proofErr w:type="gramEnd"/>
      <w:r w:rsidRPr="007406A8">
        <w:rPr>
          <w:rFonts w:ascii="Arial" w:hAnsi="Arial" w:cs="Arial"/>
        </w:rPr>
        <w:t xml:space="preserve"> à </w:t>
      </w:r>
      <w:r w:rsidR="009C61E8" w:rsidRPr="007406A8">
        <w:rPr>
          <w:rFonts w:ascii="Arial" w:hAnsi="Arial" w:cs="Arial"/>
        </w:rPr>
        <w:t>…………………</w:t>
      </w:r>
      <w:r w:rsidR="002305F7" w:rsidRPr="007406A8">
        <w:rPr>
          <w:rFonts w:ascii="Arial" w:hAnsi="Arial" w:cs="Arial"/>
          <w:color w:val="FF0000"/>
        </w:rPr>
        <w:t xml:space="preserve"> </w:t>
      </w:r>
      <w:r w:rsidR="00D86FE9" w:rsidRPr="007406A8">
        <w:rPr>
          <w:rFonts w:ascii="Arial" w:hAnsi="Arial" w:cs="Arial"/>
        </w:rPr>
        <w:t>.</w:t>
      </w:r>
    </w:p>
    <w:p w:rsidR="00413DFD" w:rsidRPr="007406A8" w:rsidRDefault="00413DFD" w:rsidP="00AB5F5F">
      <w:pPr>
        <w:widowControl w:val="0"/>
        <w:autoSpaceDE w:val="0"/>
        <w:autoSpaceDN w:val="0"/>
        <w:adjustRightInd w:val="0"/>
        <w:spacing w:before="13"/>
        <w:ind w:right="283"/>
        <w:jc w:val="both"/>
        <w:rPr>
          <w:rFonts w:ascii="Arial" w:hAnsi="Arial" w:cs="Arial"/>
          <w:color w:val="000000"/>
        </w:rPr>
      </w:pPr>
    </w:p>
    <w:p w:rsidR="00413DFD" w:rsidRPr="007406A8" w:rsidRDefault="00413DFD" w:rsidP="00AB5F5F">
      <w:pPr>
        <w:widowControl w:val="0"/>
        <w:autoSpaceDE w:val="0"/>
        <w:autoSpaceDN w:val="0"/>
        <w:adjustRightInd w:val="0"/>
        <w:ind w:left="334" w:right="283" w:hanging="227"/>
        <w:jc w:val="both"/>
        <w:rPr>
          <w:rFonts w:ascii="Arial" w:hAnsi="Arial" w:cs="Arial"/>
          <w:color w:val="000000"/>
        </w:rPr>
      </w:pPr>
      <w:r w:rsidRPr="007406A8">
        <w:rPr>
          <w:rFonts w:ascii="Arial" w:hAnsi="Arial" w:cs="Arial"/>
          <w:color w:val="000000"/>
        </w:rPr>
        <w:t xml:space="preserve">- Me soumets et m'engage à livrer les </w:t>
      </w:r>
      <w:r w:rsidR="00294C0D" w:rsidRPr="007406A8">
        <w:rPr>
          <w:rFonts w:ascii="Arial" w:hAnsi="Arial" w:cs="Arial"/>
          <w:color w:val="000000"/>
        </w:rPr>
        <w:t>travaux</w:t>
      </w:r>
      <w:r w:rsidRPr="007406A8">
        <w:rPr>
          <w:rFonts w:ascii="Arial" w:hAnsi="Arial" w:cs="Arial"/>
          <w:color w:val="000000"/>
        </w:rPr>
        <w:t xml:space="preserve"> conformément au dossier d'Appel d'Offres, moyennant les prix que j'ai établi</w:t>
      </w:r>
      <w:r w:rsidR="005748C1" w:rsidRPr="007406A8">
        <w:rPr>
          <w:rFonts w:ascii="Arial" w:hAnsi="Arial" w:cs="Arial"/>
          <w:color w:val="000000"/>
        </w:rPr>
        <w:t>s</w:t>
      </w:r>
      <w:r w:rsidRPr="007406A8">
        <w:rPr>
          <w:rFonts w:ascii="Arial" w:hAnsi="Arial" w:cs="Arial"/>
          <w:color w:val="000000"/>
        </w:rPr>
        <w:t xml:space="preserve"> moi-même sur la base des bordereaux de prix et quantités, lesquels</w:t>
      </w:r>
      <w:r w:rsidR="00217288" w:rsidRPr="007406A8">
        <w:rPr>
          <w:rFonts w:ascii="Arial" w:hAnsi="Arial" w:cs="Arial"/>
          <w:color w:val="000000"/>
        </w:rPr>
        <w:t xml:space="preserve"> </w:t>
      </w:r>
      <w:r w:rsidRPr="007406A8">
        <w:rPr>
          <w:rFonts w:ascii="Arial" w:hAnsi="Arial" w:cs="Arial"/>
          <w:color w:val="000000"/>
        </w:rPr>
        <w:t>prix</w:t>
      </w:r>
      <w:r w:rsidR="00217288" w:rsidRPr="007406A8">
        <w:rPr>
          <w:rFonts w:ascii="Arial" w:hAnsi="Arial" w:cs="Arial"/>
          <w:color w:val="000000"/>
        </w:rPr>
        <w:t xml:space="preserve"> </w:t>
      </w:r>
      <w:r w:rsidRPr="007406A8">
        <w:rPr>
          <w:rFonts w:ascii="Arial" w:hAnsi="Arial" w:cs="Arial"/>
          <w:color w:val="000000"/>
        </w:rPr>
        <w:t>font</w:t>
      </w:r>
      <w:r w:rsidR="00217288" w:rsidRPr="007406A8">
        <w:rPr>
          <w:rFonts w:ascii="Arial" w:hAnsi="Arial" w:cs="Arial"/>
          <w:color w:val="000000"/>
        </w:rPr>
        <w:t xml:space="preserve"> </w:t>
      </w:r>
      <w:r w:rsidRPr="007406A8">
        <w:rPr>
          <w:rFonts w:ascii="Arial" w:hAnsi="Arial" w:cs="Arial"/>
          <w:color w:val="000000"/>
        </w:rPr>
        <w:t>ressortir</w:t>
      </w:r>
      <w:r w:rsidR="00217288" w:rsidRPr="007406A8">
        <w:rPr>
          <w:rFonts w:ascii="Arial" w:hAnsi="Arial" w:cs="Arial"/>
          <w:color w:val="000000"/>
        </w:rPr>
        <w:t xml:space="preserve"> </w:t>
      </w:r>
      <w:r w:rsidRPr="007406A8">
        <w:rPr>
          <w:rFonts w:ascii="Arial" w:hAnsi="Arial" w:cs="Arial"/>
          <w:color w:val="000000"/>
        </w:rPr>
        <w:t>le</w:t>
      </w:r>
      <w:r w:rsidR="00217288" w:rsidRPr="007406A8">
        <w:rPr>
          <w:rFonts w:ascii="Arial" w:hAnsi="Arial" w:cs="Arial"/>
          <w:color w:val="000000"/>
        </w:rPr>
        <w:t xml:space="preserve"> </w:t>
      </w:r>
      <w:r w:rsidRPr="007406A8">
        <w:rPr>
          <w:rFonts w:ascii="Arial" w:hAnsi="Arial" w:cs="Arial"/>
          <w:color w:val="000000"/>
        </w:rPr>
        <w:t>montant</w:t>
      </w:r>
      <w:r w:rsidR="00217288" w:rsidRPr="007406A8">
        <w:rPr>
          <w:rFonts w:ascii="Arial" w:hAnsi="Arial" w:cs="Arial"/>
          <w:color w:val="000000"/>
        </w:rPr>
        <w:t xml:space="preserve"> </w:t>
      </w:r>
      <w:r w:rsidRPr="007406A8">
        <w:rPr>
          <w:rFonts w:ascii="Arial" w:hAnsi="Arial" w:cs="Arial"/>
          <w:color w:val="000000"/>
        </w:rPr>
        <w:t>de</w:t>
      </w:r>
      <w:r w:rsidR="00217288" w:rsidRPr="007406A8">
        <w:rPr>
          <w:rFonts w:ascii="Arial" w:hAnsi="Arial" w:cs="Arial"/>
          <w:color w:val="000000"/>
        </w:rPr>
        <w:t xml:space="preserve"> </w:t>
      </w:r>
      <w:r w:rsidRPr="007406A8">
        <w:rPr>
          <w:rFonts w:ascii="Arial" w:hAnsi="Arial" w:cs="Arial"/>
          <w:color w:val="000000"/>
        </w:rPr>
        <w:t>l'offre……...............….. à ……………</w:t>
      </w:r>
      <w:proofErr w:type="gramStart"/>
      <w:r w:rsidRPr="007406A8">
        <w:rPr>
          <w:rFonts w:ascii="Arial" w:hAnsi="Arial" w:cs="Arial"/>
          <w:color w:val="000000"/>
        </w:rPr>
        <w:t>.</w:t>
      </w:r>
      <w:r w:rsidRPr="007406A8">
        <w:rPr>
          <w:rFonts w:ascii="Arial" w:hAnsi="Arial" w:cs="Arial"/>
          <w:i/>
          <w:iCs/>
          <w:color w:val="000000"/>
        </w:rPr>
        <w:t>[</w:t>
      </w:r>
      <w:proofErr w:type="gramEnd"/>
      <w:r w:rsidRPr="007406A8">
        <w:rPr>
          <w:rFonts w:ascii="Arial" w:hAnsi="Arial" w:cs="Arial"/>
          <w:i/>
          <w:iCs/>
          <w:color w:val="000000"/>
        </w:rPr>
        <w:t xml:space="preserve">en chiffres et en lettres] </w:t>
      </w:r>
      <w:r w:rsidRPr="007406A8">
        <w:rPr>
          <w:rFonts w:ascii="Arial" w:hAnsi="Arial" w:cs="Arial"/>
          <w:color w:val="000000"/>
        </w:rPr>
        <w:t>francs Cfa Hors TVA, et à………………...........................................…………….. francs</w:t>
      </w:r>
      <w:r w:rsidR="00217288" w:rsidRPr="007406A8">
        <w:rPr>
          <w:rFonts w:ascii="Arial" w:hAnsi="Arial" w:cs="Arial"/>
          <w:color w:val="000000"/>
        </w:rPr>
        <w:t xml:space="preserve"> </w:t>
      </w:r>
      <w:r w:rsidRPr="007406A8">
        <w:rPr>
          <w:rFonts w:ascii="Arial" w:hAnsi="Arial" w:cs="Arial"/>
          <w:color w:val="000000"/>
        </w:rPr>
        <w:t>CFA</w:t>
      </w:r>
      <w:r w:rsidR="00217288" w:rsidRPr="007406A8">
        <w:rPr>
          <w:rFonts w:ascii="Arial" w:hAnsi="Arial" w:cs="Arial"/>
          <w:color w:val="000000"/>
        </w:rPr>
        <w:t xml:space="preserve"> </w:t>
      </w:r>
      <w:r w:rsidRPr="007406A8">
        <w:rPr>
          <w:rFonts w:ascii="Arial" w:hAnsi="Arial" w:cs="Arial"/>
          <w:color w:val="000000"/>
        </w:rPr>
        <w:t>Toutes</w:t>
      </w:r>
      <w:r w:rsidR="00217288" w:rsidRPr="007406A8">
        <w:rPr>
          <w:rFonts w:ascii="Arial" w:hAnsi="Arial" w:cs="Arial"/>
          <w:color w:val="000000"/>
        </w:rPr>
        <w:t xml:space="preserve"> </w:t>
      </w:r>
      <w:r w:rsidRPr="007406A8">
        <w:rPr>
          <w:rFonts w:ascii="Arial" w:hAnsi="Arial" w:cs="Arial"/>
          <w:color w:val="000000"/>
        </w:rPr>
        <w:t>Taxes</w:t>
      </w:r>
      <w:r w:rsidR="00217288" w:rsidRPr="007406A8">
        <w:rPr>
          <w:rFonts w:ascii="Arial" w:hAnsi="Arial" w:cs="Arial"/>
          <w:color w:val="000000"/>
        </w:rPr>
        <w:t xml:space="preserve"> </w:t>
      </w:r>
      <w:r w:rsidRPr="007406A8">
        <w:rPr>
          <w:rFonts w:ascii="Arial" w:hAnsi="Arial" w:cs="Arial"/>
          <w:color w:val="000000"/>
        </w:rPr>
        <w:t>Comprises</w:t>
      </w:r>
      <w:proofErr w:type="gramStart"/>
      <w:r w:rsidRPr="007406A8">
        <w:rPr>
          <w:rFonts w:ascii="Arial" w:hAnsi="Arial" w:cs="Arial"/>
          <w:color w:val="000000"/>
        </w:rPr>
        <w:t>.</w:t>
      </w:r>
      <w:r w:rsidRPr="007406A8">
        <w:rPr>
          <w:rFonts w:ascii="Arial" w:hAnsi="Arial" w:cs="Arial"/>
          <w:i/>
          <w:iCs/>
          <w:color w:val="000000"/>
        </w:rPr>
        <w:t>[</w:t>
      </w:r>
      <w:proofErr w:type="gramEnd"/>
      <w:r w:rsidRPr="007406A8">
        <w:rPr>
          <w:rFonts w:ascii="Arial" w:hAnsi="Arial" w:cs="Arial"/>
          <w:i/>
          <w:iCs/>
          <w:color w:val="000000"/>
        </w:rPr>
        <w:t>en</w:t>
      </w:r>
      <w:r w:rsidR="00217288" w:rsidRPr="007406A8">
        <w:rPr>
          <w:rFonts w:ascii="Arial" w:hAnsi="Arial" w:cs="Arial"/>
          <w:i/>
          <w:iCs/>
          <w:color w:val="000000"/>
        </w:rPr>
        <w:t xml:space="preserve"> </w:t>
      </w:r>
      <w:r w:rsidRPr="007406A8">
        <w:rPr>
          <w:rFonts w:ascii="Arial" w:hAnsi="Arial" w:cs="Arial"/>
          <w:i/>
          <w:iCs/>
          <w:color w:val="000000"/>
        </w:rPr>
        <w:t>chiffres</w:t>
      </w:r>
      <w:r w:rsidR="00217288" w:rsidRPr="007406A8">
        <w:rPr>
          <w:rFonts w:ascii="Arial" w:hAnsi="Arial" w:cs="Arial"/>
          <w:i/>
          <w:iCs/>
          <w:color w:val="000000"/>
        </w:rPr>
        <w:t xml:space="preserve"> </w:t>
      </w:r>
      <w:r w:rsidRPr="007406A8">
        <w:rPr>
          <w:rFonts w:ascii="Arial" w:hAnsi="Arial" w:cs="Arial"/>
          <w:i/>
          <w:iCs/>
          <w:color w:val="000000"/>
        </w:rPr>
        <w:t>et</w:t>
      </w:r>
      <w:r w:rsidR="00217288" w:rsidRPr="007406A8">
        <w:rPr>
          <w:rFonts w:ascii="Arial" w:hAnsi="Arial" w:cs="Arial"/>
          <w:i/>
          <w:iCs/>
          <w:color w:val="000000"/>
        </w:rPr>
        <w:t xml:space="preserve"> </w:t>
      </w:r>
      <w:r w:rsidRPr="007406A8">
        <w:rPr>
          <w:rFonts w:ascii="Arial" w:hAnsi="Arial" w:cs="Arial"/>
          <w:i/>
          <w:iCs/>
          <w:color w:val="000000"/>
        </w:rPr>
        <w:t>en</w:t>
      </w:r>
      <w:r w:rsidR="00217288" w:rsidRPr="007406A8">
        <w:rPr>
          <w:rFonts w:ascii="Arial" w:hAnsi="Arial" w:cs="Arial"/>
          <w:i/>
          <w:iCs/>
          <w:color w:val="000000"/>
        </w:rPr>
        <w:t xml:space="preserve"> </w:t>
      </w:r>
      <w:r w:rsidRPr="007406A8">
        <w:rPr>
          <w:rFonts w:ascii="Arial" w:hAnsi="Arial" w:cs="Arial"/>
          <w:i/>
          <w:iCs/>
          <w:color w:val="000000"/>
        </w:rPr>
        <w:t>lettres]</w:t>
      </w:r>
    </w:p>
    <w:p w:rsidR="00413DFD" w:rsidRPr="007406A8" w:rsidRDefault="00413DFD" w:rsidP="00AB5F5F">
      <w:pPr>
        <w:widowControl w:val="0"/>
        <w:autoSpaceDE w:val="0"/>
        <w:autoSpaceDN w:val="0"/>
        <w:adjustRightInd w:val="0"/>
        <w:spacing w:before="17"/>
        <w:ind w:right="283"/>
        <w:jc w:val="both"/>
        <w:rPr>
          <w:rFonts w:ascii="Arial" w:hAnsi="Arial" w:cs="Arial"/>
          <w:color w:val="000000"/>
        </w:rPr>
      </w:pPr>
    </w:p>
    <w:p w:rsidR="00413DFD" w:rsidRPr="007406A8" w:rsidRDefault="00413DFD" w:rsidP="00AB5F5F">
      <w:pPr>
        <w:widowControl w:val="0"/>
        <w:autoSpaceDE w:val="0"/>
        <w:autoSpaceDN w:val="0"/>
        <w:adjustRightInd w:val="0"/>
        <w:ind w:left="107" w:right="283"/>
        <w:jc w:val="both"/>
        <w:rPr>
          <w:rFonts w:ascii="Arial" w:hAnsi="Arial" w:cs="Arial"/>
        </w:rPr>
      </w:pPr>
      <w:r w:rsidRPr="007406A8">
        <w:rPr>
          <w:rFonts w:ascii="Arial" w:hAnsi="Arial" w:cs="Arial"/>
          <w:color w:val="000000"/>
        </w:rPr>
        <w:t>- M'engage</w:t>
      </w:r>
      <w:r w:rsidR="00217288" w:rsidRPr="007406A8">
        <w:rPr>
          <w:rFonts w:ascii="Arial" w:hAnsi="Arial" w:cs="Arial"/>
          <w:color w:val="000000"/>
        </w:rPr>
        <w:t xml:space="preserve"> </w:t>
      </w:r>
      <w:r w:rsidRPr="007406A8">
        <w:rPr>
          <w:rFonts w:ascii="Arial" w:hAnsi="Arial" w:cs="Arial"/>
          <w:color w:val="000000"/>
        </w:rPr>
        <w:t>à</w:t>
      </w:r>
      <w:r w:rsidR="00217288" w:rsidRPr="007406A8">
        <w:rPr>
          <w:rFonts w:ascii="Arial" w:hAnsi="Arial" w:cs="Arial"/>
          <w:color w:val="000000"/>
        </w:rPr>
        <w:t xml:space="preserve"> </w:t>
      </w:r>
      <w:r w:rsidR="0005795F" w:rsidRPr="007406A8">
        <w:rPr>
          <w:rFonts w:ascii="Arial" w:hAnsi="Arial" w:cs="Arial"/>
          <w:color w:val="000000"/>
        </w:rPr>
        <w:t>exécuter les prestations</w:t>
      </w:r>
      <w:r w:rsidR="00217288" w:rsidRPr="007406A8">
        <w:rPr>
          <w:rFonts w:ascii="Arial" w:hAnsi="Arial" w:cs="Arial"/>
          <w:color w:val="000000"/>
        </w:rPr>
        <w:t xml:space="preserve"> </w:t>
      </w:r>
      <w:r w:rsidRPr="007406A8">
        <w:rPr>
          <w:rFonts w:ascii="Arial" w:hAnsi="Arial" w:cs="Arial"/>
          <w:color w:val="000000"/>
        </w:rPr>
        <w:t>dans</w:t>
      </w:r>
      <w:r w:rsidR="00217288" w:rsidRPr="007406A8">
        <w:rPr>
          <w:rFonts w:ascii="Arial" w:hAnsi="Arial" w:cs="Arial"/>
          <w:color w:val="000000"/>
        </w:rPr>
        <w:t xml:space="preserve"> </w:t>
      </w:r>
      <w:r w:rsidRPr="007406A8">
        <w:rPr>
          <w:rFonts w:ascii="Arial" w:hAnsi="Arial" w:cs="Arial"/>
          <w:color w:val="000000"/>
        </w:rPr>
        <w:t>un</w:t>
      </w:r>
      <w:r w:rsidR="00217288" w:rsidRPr="007406A8">
        <w:rPr>
          <w:rFonts w:ascii="Arial" w:hAnsi="Arial" w:cs="Arial"/>
          <w:color w:val="000000"/>
        </w:rPr>
        <w:t xml:space="preserve"> </w:t>
      </w:r>
      <w:r w:rsidRPr="007406A8">
        <w:rPr>
          <w:rFonts w:ascii="Arial" w:hAnsi="Arial" w:cs="Arial"/>
          <w:color w:val="000000"/>
        </w:rPr>
        <w:t>délai</w:t>
      </w:r>
      <w:r w:rsidR="00217288" w:rsidRPr="007406A8">
        <w:rPr>
          <w:rFonts w:ascii="Arial" w:hAnsi="Arial" w:cs="Arial"/>
          <w:color w:val="000000"/>
        </w:rPr>
        <w:t xml:space="preserve"> </w:t>
      </w:r>
      <w:r w:rsidRPr="007406A8">
        <w:rPr>
          <w:rFonts w:ascii="Arial" w:hAnsi="Arial" w:cs="Arial"/>
          <w:color w:val="000000"/>
        </w:rPr>
        <w:t>de</w:t>
      </w:r>
      <w:r w:rsidR="00294C0D" w:rsidRPr="007406A8">
        <w:rPr>
          <w:rFonts w:ascii="Arial" w:hAnsi="Arial" w:cs="Arial"/>
          <w:color w:val="000000"/>
        </w:rPr>
        <w:t> </w:t>
      </w:r>
      <w:r w:rsidR="00303DB0" w:rsidRPr="007406A8">
        <w:rPr>
          <w:rFonts w:ascii="Arial" w:hAnsi="Arial" w:cs="Arial"/>
        </w:rPr>
        <w:t>quatre (04</w:t>
      </w:r>
      <w:r w:rsidR="00360A7E" w:rsidRPr="007406A8">
        <w:rPr>
          <w:rFonts w:ascii="Arial" w:hAnsi="Arial" w:cs="Arial"/>
        </w:rPr>
        <w:t>)</w:t>
      </w:r>
      <w:r w:rsidRPr="007406A8">
        <w:rPr>
          <w:rFonts w:ascii="Arial" w:hAnsi="Arial" w:cs="Arial"/>
        </w:rPr>
        <w:t xml:space="preserve"> mois,</w:t>
      </w:r>
    </w:p>
    <w:p w:rsidR="00413DFD" w:rsidRPr="007406A8" w:rsidRDefault="00413DFD" w:rsidP="00AB5F5F">
      <w:pPr>
        <w:widowControl w:val="0"/>
        <w:autoSpaceDE w:val="0"/>
        <w:autoSpaceDN w:val="0"/>
        <w:adjustRightInd w:val="0"/>
        <w:spacing w:before="63"/>
        <w:ind w:left="107" w:right="283"/>
        <w:jc w:val="both"/>
        <w:rPr>
          <w:rFonts w:ascii="Arial" w:hAnsi="Arial" w:cs="Arial"/>
          <w:color w:val="000000"/>
        </w:rPr>
      </w:pPr>
      <w:r w:rsidRPr="007406A8">
        <w:rPr>
          <w:rFonts w:ascii="Arial" w:hAnsi="Arial" w:cs="Arial"/>
          <w:color w:val="000000"/>
        </w:rPr>
        <w:t>- M’engage en outre à maintenir mon offre dans le délai  de</w:t>
      </w:r>
      <w:r w:rsidR="00294C0D" w:rsidRPr="007406A8">
        <w:rPr>
          <w:rFonts w:ascii="Arial" w:hAnsi="Arial" w:cs="Arial"/>
          <w:color w:val="000000"/>
        </w:rPr>
        <w:t> </w:t>
      </w:r>
      <w:r w:rsidR="00BE102E" w:rsidRPr="007406A8">
        <w:rPr>
          <w:rFonts w:ascii="Arial" w:hAnsi="Arial" w:cs="Arial"/>
        </w:rPr>
        <w:t>quatre-vingt-dix</w:t>
      </w:r>
      <w:r w:rsidRPr="007406A8">
        <w:rPr>
          <w:rFonts w:ascii="Arial" w:hAnsi="Arial" w:cs="Arial"/>
        </w:rPr>
        <w:t xml:space="preserve"> jours</w:t>
      </w:r>
      <w:r w:rsidRPr="007406A8">
        <w:rPr>
          <w:rFonts w:ascii="Arial" w:hAnsi="Arial" w:cs="Arial"/>
          <w:color w:val="000000"/>
        </w:rPr>
        <w:t xml:space="preserve"> à</w:t>
      </w:r>
      <w:r w:rsidR="00217288" w:rsidRPr="007406A8">
        <w:rPr>
          <w:rFonts w:ascii="Arial" w:hAnsi="Arial" w:cs="Arial"/>
          <w:color w:val="000000"/>
        </w:rPr>
        <w:t xml:space="preserve"> </w:t>
      </w:r>
      <w:r w:rsidRPr="007406A8">
        <w:rPr>
          <w:rFonts w:ascii="Arial" w:hAnsi="Arial" w:cs="Arial"/>
          <w:color w:val="000000"/>
        </w:rPr>
        <w:t>compter</w:t>
      </w:r>
      <w:r w:rsidR="00217288" w:rsidRPr="007406A8">
        <w:rPr>
          <w:rFonts w:ascii="Arial" w:hAnsi="Arial" w:cs="Arial"/>
          <w:color w:val="000000"/>
        </w:rPr>
        <w:t xml:space="preserve"> </w:t>
      </w:r>
      <w:r w:rsidRPr="007406A8">
        <w:rPr>
          <w:rFonts w:ascii="Arial" w:hAnsi="Arial" w:cs="Arial"/>
          <w:color w:val="000000"/>
        </w:rPr>
        <w:t>de</w:t>
      </w:r>
      <w:r w:rsidR="00217288" w:rsidRPr="007406A8">
        <w:rPr>
          <w:rFonts w:ascii="Arial" w:hAnsi="Arial" w:cs="Arial"/>
          <w:color w:val="000000"/>
        </w:rPr>
        <w:t xml:space="preserve"> </w:t>
      </w:r>
      <w:r w:rsidRPr="007406A8">
        <w:rPr>
          <w:rFonts w:ascii="Arial" w:hAnsi="Arial" w:cs="Arial"/>
          <w:color w:val="000000"/>
        </w:rPr>
        <w:t>la</w:t>
      </w:r>
      <w:r w:rsidR="00217288" w:rsidRPr="007406A8">
        <w:rPr>
          <w:rFonts w:ascii="Arial" w:hAnsi="Arial" w:cs="Arial"/>
          <w:color w:val="000000"/>
        </w:rPr>
        <w:t xml:space="preserve"> </w:t>
      </w:r>
      <w:r w:rsidRPr="007406A8">
        <w:rPr>
          <w:rFonts w:ascii="Arial" w:hAnsi="Arial" w:cs="Arial"/>
          <w:color w:val="000000"/>
        </w:rPr>
        <w:t>date</w:t>
      </w:r>
      <w:r w:rsidR="00217288" w:rsidRPr="007406A8">
        <w:rPr>
          <w:rFonts w:ascii="Arial" w:hAnsi="Arial" w:cs="Arial"/>
          <w:color w:val="000000"/>
        </w:rPr>
        <w:t xml:space="preserve"> </w:t>
      </w:r>
      <w:r w:rsidRPr="007406A8">
        <w:rPr>
          <w:rFonts w:ascii="Arial" w:hAnsi="Arial" w:cs="Arial"/>
          <w:color w:val="000000"/>
        </w:rPr>
        <w:t>limite</w:t>
      </w:r>
      <w:r w:rsidR="00217288" w:rsidRPr="007406A8">
        <w:rPr>
          <w:rFonts w:ascii="Arial" w:hAnsi="Arial" w:cs="Arial"/>
          <w:color w:val="000000"/>
        </w:rPr>
        <w:t xml:space="preserve"> </w:t>
      </w:r>
      <w:r w:rsidRPr="007406A8">
        <w:rPr>
          <w:rFonts w:ascii="Arial" w:hAnsi="Arial" w:cs="Arial"/>
          <w:color w:val="000000"/>
        </w:rPr>
        <w:t>de</w:t>
      </w:r>
      <w:r w:rsidR="00217288" w:rsidRPr="007406A8">
        <w:rPr>
          <w:rFonts w:ascii="Arial" w:hAnsi="Arial" w:cs="Arial"/>
          <w:color w:val="000000"/>
        </w:rPr>
        <w:t xml:space="preserve"> </w:t>
      </w:r>
      <w:r w:rsidRPr="007406A8">
        <w:rPr>
          <w:rFonts w:ascii="Arial" w:hAnsi="Arial" w:cs="Arial"/>
          <w:color w:val="000000"/>
        </w:rPr>
        <w:t>remise</w:t>
      </w:r>
      <w:r w:rsidR="00217288" w:rsidRPr="007406A8">
        <w:rPr>
          <w:rFonts w:ascii="Arial" w:hAnsi="Arial" w:cs="Arial"/>
          <w:color w:val="000000"/>
        </w:rPr>
        <w:t xml:space="preserve"> </w:t>
      </w:r>
      <w:r w:rsidRPr="007406A8">
        <w:rPr>
          <w:rFonts w:ascii="Arial" w:hAnsi="Arial" w:cs="Arial"/>
          <w:color w:val="000000"/>
        </w:rPr>
        <w:t>des</w:t>
      </w:r>
      <w:r w:rsidR="00217288" w:rsidRPr="007406A8">
        <w:rPr>
          <w:rFonts w:ascii="Arial" w:hAnsi="Arial" w:cs="Arial"/>
          <w:color w:val="000000"/>
        </w:rPr>
        <w:t xml:space="preserve"> </w:t>
      </w:r>
      <w:r w:rsidRPr="007406A8">
        <w:rPr>
          <w:rFonts w:ascii="Arial" w:hAnsi="Arial" w:cs="Arial"/>
          <w:color w:val="000000"/>
        </w:rPr>
        <w:t>offres.</w:t>
      </w:r>
    </w:p>
    <w:p w:rsidR="00413DFD" w:rsidRPr="007406A8" w:rsidRDefault="00413DFD" w:rsidP="00AB5F5F">
      <w:pPr>
        <w:widowControl w:val="0"/>
        <w:autoSpaceDE w:val="0"/>
        <w:autoSpaceDN w:val="0"/>
        <w:adjustRightInd w:val="0"/>
        <w:ind w:right="283"/>
        <w:jc w:val="both"/>
        <w:rPr>
          <w:rFonts w:ascii="Arial" w:hAnsi="Arial" w:cs="Arial"/>
          <w:color w:val="000000"/>
        </w:rPr>
      </w:pPr>
    </w:p>
    <w:p w:rsidR="00413DFD" w:rsidRPr="007406A8" w:rsidRDefault="00413DFD" w:rsidP="00AB5F5F">
      <w:pPr>
        <w:widowControl w:val="0"/>
        <w:autoSpaceDE w:val="0"/>
        <w:autoSpaceDN w:val="0"/>
        <w:adjustRightInd w:val="0"/>
        <w:ind w:right="283"/>
        <w:jc w:val="both"/>
        <w:rPr>
          <w:rFonts w:ascii="Arial" w:hAnsi="Arial" w:cs="Arial"/>
          <w:color w:val="000000"/>
        </w:rPr>
      </w:pPr>
    </w:p>
    <w:p w:rsidR="00413DFD" w:rsidRPr="007406A8" w:rsidRDefault="00413DFD" w:rsidP="00AB5F5F">
      <w:pPr>
        <w:widowControl w:val="0"/>
        <w:autoSpaceDE w:val="0"/>
        <w:autoSpaceDN w:val="0"/>
        <w:adjustRightInd w:val="0"/>
        <w:ind w:left="107" w:right="283"/>
        <w:jc w:val="both"/>
        <w:rPr>
          <w:rFonts w:ascii="Arial" w:hAnsi="Arial" w:cs="Arial"/>
          <w:color w:val="000000"/>
        </w:rPr>
      </w:pPr>
      <w:r w:rsidRPr="007406A8">
        <w:rPr>
          <w:rFonts w:ascii="Arial" w:hAnsi="Arial" w:cs="Arial"/>
          <w:color w:val="000000"/>
        </w:rPr>
        <w:t>Les</w:t>
      </w:r>
      <w:r w:rsidR="0005795F" w:rsidRPr="007406A8">
        <w:rPr>
          <w:rFonts w:ascii="Arial" w:hAnsi="Arial" w:cs="Arial"/>
          <w:color w:val="000000"/>
        </w:rPr>
        <w:t xml:space="preserve"> </w:t>
      </w:r>
      <w:r w:rsidRPr="007406A8">
        <w:rPr>
          <w:rFonts w:ascii="Arial" w:hAnsi="Arial" w:cs="Arial"/>
          <w:color w:val="000000"/>
        </w:rPr>
        <w:t>rabais</w:t>
      </w:r>
      <w:r w:rsidR="0005795F" w:rsidRPr="007406A8">
        <w:rPr>
          <w:rFonts w:ascii="Arial" w:hAnsi="Arial" w:cs="Arial"/>
          <w:color w:val="000000"/>
        </w:rPr>
        <w:t xml:space="preserve"> </w:t>
      </w:r>
      <w:r w:rsidRPr="007406A8">
        <w:rPr>
          <w:rFonts w:ascii="Arial" w:hAnsi="Arial" w:cs="Arial"/>
          <w:color w:val="000000"/>
        </w:rPr>
        <w:t>offerts</w:t>
      </w:r>
      <w:r w:rsidR="0005795F" w:rsidRPr="007406A8">
        <w:rPr>
          <w:rFonts w:ascii="Arial" w:hAnsi="Arial" w:cs="Arial"/>
          <w:color w:val="000000"/>
        </w:rPr>
        <w:t xml:space="preserve"> </w:t>
      </w:r>
      <w:r w:rsidRPr="007406A8">
        <w:rPr>
          <w:rFonts w:ascii="Arial" w:hAnsi="Arial" w:cs="Arial"/>
          <w:color w:val="000000"/>
        </w:rPr>
        <w:t>et</w:t>
      </w:r>
      <w:r w:rsidR="0005795F" w:rsidRPr="007406A8">
        <w:rPr>
          <w:rFonts w:ascii="Arial" w:hAnsi="Arial" w:cs="Arial"/>
          <w:color w:val="000000"/>
        </w:rPr>
        <w:t xml:space="preserve"> </w:t>
      </w:r>
      <w:r w:rsidRPr="007406A8">
        <w:rPr>
          <w:rFonts w:ascii="Arial" w:hAnsi="Arial" w:cs="Arial"/>
          <w:color w:val="000000"/>
        </w:rPr>
        <w:t>les</w:t>
      </w:r>
      <w:r w:rsidR="0005795F" w:rsidRPr="007406A8">
        <w:rPr>
          <w:rFonts w:ascii="Arial" w:hAnsi="Arial" w:cs="Arial"/>
          <w:color w:val="000000"/>
        </w:rPr>
        <w:t xml:space="preserve"> </w:t>
      </w:r>
      <w:r w:rsidRPr="007406A8">
        <w:rPr>
          <w:rFonts w:ascii="Arial" w:hAnsi="Arial" w:cs="Arial"/>
          <w:color w:val="000000"/>
        </w:rPr>
        <w:t>modalités</w:t>
      </w:r>
      <w:r w:rsidR="0005795F" w:rsidRPr="007406A8">
        <w:rPr>
          <w:rFonts w:ascii="Arial" w:hAnsi="Arial" w:cs="Arial"/>
          <w:color w:val="000000"/>
        </w:rPr>
        <w:t xml:space="preserve"> </w:t>
      </w:r>
      <w:r w:rsidRPr="007406A8">
        <w:rPr>
          <w:rFonts w:ascii="Arial" w:hAnsi="Arial" w:cs="Arial"/>
          <w:color w:val="000000"/>
        </w:rPr>
        <w:t>d’application</w:t>
      </w:r>
      <w:r w:rsidR="0005795F" w:rsidRPr="007406A8">
        <w:rPr>
          <w:rFonts w:ascii="Arial" w:hAnsi="Arial" w:cs="Arial"/>
          <w:color w:val="000000"/>
        </w:rPr>
        <w:t xml:space="preserve"> </w:t>
      </w:r>
      <w:r w:rsidRPr="007406A8">
        <w:rPr>
          <w:rFonts w:ascii="Arial" w:hAnsi="Arial" w:cs="Arial"/>
          <w:color w:val="000000"/>
        </w:rPr>
        <w:t>desdits</w:t>
      </w:r>
      <w:r w:rsidR="0005795F" w:rsidRPr="007406A8">
        <w:rPr>
          <w:rFonts w:ascii="Arial" w:hAnsi="Arial" w:cs="Arial"/>
          <w:color w:val="000000"/>
        </w:rPr>
        <w:t xml:space="preserve"> </w:t>
      </w:r>
      <w:r w:rsidRPr="007406A8">
        <w:rPr>
          <w:rFonts w:ascii="Arial" w:hAnsi="Arial" w:cs="Arial"/>
          <w:color w:val="000000"/>
        </w:rPr>
        <w:t>rabais</w:t>
      </w:r>
      <w:r w:rsidR="0005795F" w:rsidRPr="007406A8">
        <w:rPr>
          <w:rFonts w:ascii="Arial" w:hAnsi="Arial" w:cs="Arial"/>
          <w:color w:val="000000"/>
        </w:rPr>
        <w:t xml:space="preserve"> </w:t>
      </w:r>
      <w:r w:rsidRPr="007406A8">
        <w:rPr>
          <w:rFonts w:ascii="Arial" w:hAnsi="Arial" w:cs="Arial"/>
          <w:color w:val="000000"/>
        </w:rPr>
        <w:t>sont</w:t>
      </w:r>
      <w:r w:rsidR="0005795F" w:rsidRPr="007406A8">
        <w:rPr>
          <w:rFonts w:ascii="Arial" w:hAnsi="Arial" w:cs="Arial"/>
          <w:color w:val="000000"/>
        </w:rPr>
        <w:t xml:space="preserve"> </w:t>
      </w:r>
      <w:r w:rsidRPr="007406A8">
        <w:rPr>
          <w:rFonts w:ascii="Arial" w:hAnsi="Arial" w:cs="Arial"/>
          <w:color w:val="000000"/>
        </w:rPr>
        <w:t>les</w:t>
      </w:r>
      <w:r w:rsidR="0005795F" w:rsidRPr="007406A8">
        <w:rPr>
          <w:rFonts w:ascii="Arial" w:hAnsi="Arial" w:cs="Arial"/>
          <w:color w:val="000000"/>
        </w:rPr>
        <w:t xml:space="preserve"> </w:t>
      </w:r>
      <w:r w:rsidRPr="007406A8">
        <w:rPr>
          <w:rFonts w:ascii="Arial" w:hAnsi="Arial" w:cs="Arial"/>
          <w:color w:val="000000"/>
        </w:rPr>
        <w:t>suivants……………………………………....................................................................</w:t>
      </w:r>
      <w:r w:rsidRPr="007406A8">
        <w:rPr>
          <w:rFonts w:ascii="Arial" w:hAnsi="Arial" w:cs="Arial"/>
          <w:color w:val="000000"/>
          <w:spacing w:val="-1"/>
        </w:rPr>
        <w:t>.</w:t>
      </w:r>
      <w:r w:rsidRPr="007406A8">
        <w:rPr>
          <w:rFonts w:ascii="Arial" w:hAnsi="Arial" w:cs="Arial"/>
          <w:color w:val="000000"/>
        </w:rPr>
        <w:t>........</w:t>
      </w:r>
      <w:r w:rsidR="00735F0B" w:rsidRPr="007406A8">
        <w:rPr>
          <w:rFonts w:ascii="Arial" w:hAnsi="Arial" w:cs="Arial"/>
          <w:color w:val="000000"/>
        </w:rPr>
        <w:t>....................</w:t>
      </w:r>
    </w:p>
    <w:p w:rsidR="00413DFD" w:rsidRPr="007406A8" w:rsidRDefault="00413DFD" w:rsidP="00AB5F5F">
      <w:pPr>
        <w:widowControl w:val="0"/>
        <w:autoSpaceDE w:val="0"/>
        <w:autoSpaceDN w:val="0"/>
        <w:adjustRightInd w:val="0"/>
        <w:ind w:left="107" w:right="283"/>
        <w:jc w:val="both"/>
        <w:rPr>
          <w:rFonts w:ascii="Arial" w:hAnsi="Arial" w:cs="Arial"/>
          <w:color w:val="000000"/>
        </w:rPr>
      </w:pPr>
      <w:r w:rsidRPr="007406A8">
        <w:rPr>
          <w:rFonts w:ascii="Arial" w:hAnsi="Arial" w:cs="Arial"/>
          <w:color w:val="000000"/>
        </w:rPr>
        <w:t>L'Administration</w:t>
      </w:r>
      <w:r w:rsidR="0005795F" w:rsidRPr="007406A8">
        <w:rPr>
          <w:rFonts w:ascii="Arial" w:hAnsi="Arial" w:cs="Arial"/>
          <w:color w:val="000000"/>
        </w:rPr>
        <w:t xml:space="preserve"> </w:t>
      </w:r>
      <w:r w:rsidRPr="007406A8">
        <w:rPr>
          <w:rFonts w:ascii="Arial" w:hAnsi="Arial" w:cs="Arial"/>
          <w:color w:val="000000"/>
        </w:rPr>
        <w:t>se</w:t>
      </w:r>
      <w:r w:rsidR="0005795F" w:rsidRPr="007406A8">
        <w:rPr>
          <w:rFonts w:ascii="Arial" w:hAnsi="Arial" w:cs="Arial"/>
          <w:color w:val="000000"/>
        </w:rPr>
        <w:t xml:space="preserve"> </w:t>
      </w:r>
      <w:r w:rsidRPr="007406A8">
        <w:rPr>
          <w:rFonts w:ascii="Arial" w:hAnsi="Arial" w:cs="Arial"/>
          <w:color w:val="000000"/>
        </w:rPr>
        <w:t>libérera</w:t>
      </w:r>
      <w:r w:rsidR="0005795F" w:rsidRPr="007406A8">
        <w:rPr>
          <w:rFonts w:ascii="Arial" w:hAnsi="Arial" w:cs="Arial"/>
          <w:color w:val="000000"/>
        </w:rPr>
        <w:t xml:space="preserve"> </w:t>
      </w:r>
      <w:r w:rsidRPr="007406A8">
        <w:rPr>
          <w:rFonts w:ascii="Arial" w:hAnsi="Arial" w:cs="Arial"/>
          <w:color w:val="000000"/>
        </w:rPr>
        <w:t>des</w:t>
      </w:r>
      <w:r w:rsidR="0005795F" w:rsidRPr="007406A8">
        <w:rPr>
          <w:rFonts w:ascii="Arial" w:hAnsi="Arial" w:cs="Arial"/>
          <w:color w:val="000000"/>
        </w:rPr>
        <w:t xml:space="preserve"> </w:t>
      </w:r>
      <w:r w:rsidRPr="007406A8">
        <w:rPr>
          <w:rFonts w:ascii="Arial" w:hAnsi="Arial" w:cs="Arial"/>
          <w:color w:val="000000"/>
        </w:rPr>
        <w:t>sommes</w:t>
      </w:r>
      <w:r w:rsidR="0005795F" w:rsidRPr="007406A8">
        <w:rPr>
          <w:rFonts w:ascii="Arial" w:hAnsi="Arial" w:cs="Arial"/>
          <w:color w:val="000000"/>
        </w:rPr>
        <w:t xml:space="preserve"> </w:t>
      </w:r>
      <w:r w:rsidRPr="007406A8">
        <w:rPr>
          <w:rFonts w:ascii="Arial" w:hAnsi="Arial" w:cs="Arial"/>
          <w:color w:val="000000"/>
        </w:rPr>
        <w:t>dues</w:t>
      </w:r>
      <w:r w:rsidR="0005795F" w:rsidRPr="007406A8">
        <w:rPr>
          <w:rFonts w:ascii="Arial" w:hAnsi="Arial" w:cs="Arial"/>
          <w:color w:val="000000"/>
        </w:rPr>
        <w:t xml:space="preserve"> </w:t>
      </w:r>
      <w:r w:rsidRPr="007406A8">
        <w:rPr>
          <w:rFonts w:ascii="Arial" w:hAnsi="Arial" w:cs="Arial"/>
          <w:color w:val="000000"/>
        </w:rPr>
        <w:t>par</w:t>
      </w:r>
      <w:r w:rsidR="0005795F" w:rsidRPr="007406A8">
        <w:rPr>
          <w:rFonts w:ascii="Arial" w:hAnsi="Arial" w:cs="Arial"/>
          <w:color w:val="000000"/>
        </w:rPr>
        <w:t xml:space="preserve"> </w:t>
      </w:r>
      <w:r w:rsidRPr="007406A8">
        <w:rPr>
          <w:rFonts w:ascii="Arial" w:hAnsi="Arial" w:cs="Arial"/>
          <w:color w:val="000000"/>
        </w:rPr>
        <w:t>elle</w:t>
      </w:r>
      <w:r w:rsidR="0005795F" w:rsidRPr="007406A8">
        <w:rPr>
          <w:rFonts w:ascii="Arial" w:hAnsi="Arial" w:cs="Arial"/>
          <w:color w:val="000000"/>
        </w:rPr>
        <w:t xml:space="preserve"> </w:t>
      </w:r>
      <w:r w:rsidRPr="007406A8">
        <w:rPr>
          <w:rFonts w:ascii="Arial" w:hAnsi="Arial" w:cs="Arial"/>
          <w:color w:val="000000"/>
        </w:rPr>
        <w:t>au</w:t>
      </w:r>
      <w:r w:rsidR="0005795F" w:rsidRPr="007406A8">
        <w:rPr>
          <w:rFonts w:ascii="Arial" w:hAnsi="Arial" w:cs="Arial"/>
          <w:color w:val="000000"/>
        </w:rPr>
        <w:t xml:space="preserve"> </w:t>
      </w:r>
      <w:r w:rsidRPr="007406A8">
        <w:rPr>
          <w:rFonts w:ascii="Arial" w:hAnsi="Arial" w:cs="Arial"/>
          <w:color w:val="000000"/>
        </w:rPr>
        <w:t>titre</w:t>
      </w:r>
      <w:r w:rsidR="0005795F" w:rsidRPr="007406A8">
        <w:rPr>
          <w:rFonts w:ascii="Arial" w:hAnsi="Arial" w:cs="Arial"/>
          <w:color w:val="000000"/>
        </w:rPr>
        <w:t xml:space="preserve"> </w:t>
      </w:r>
      <w:r w:rsidRPr="007406A8">
        <w:rPr>
          <w:rFonts w:ascii="Arial" w:hAnsi="Arial" w:cs="Arial"/>
          <w:color w:val="000000"/>
        </w:rPr>
        <w:t>du</w:t>
      </w:r>
      <w:r w:rsidR="0005795F" w:rsidRPr="007406A8">
        <w:rPr>
          <w:rFonts w:ascii="Arial" w:hAnsi="Arial" w:cs="Arial"/>
          <w:color w:val="000000"/>
        </w:rPr>
        <w:t xml:space="preserve"> </w:t>
      </w:r>
      <w:r w:rsidRPr="007406A8">
        <w:rPr>
          <w:rFonts w:ascii="Arial" w:hAnsi="Arial" w:cs="Arial"/>
          <w:color w:val="000000"/>
        </w:rPr>
        <w:t>présent</w:t>
      </w:r>
      <w:r w:rsidR="0005795F" w:rsidRPr="007406A8">
        <w:rPr>
          <w:rFonts w:ascii="Arial" w:hAnsi="Arial" w:cs="Arial"/>
          <w:color w:val="000000"/>
        </w:rPr>
        <w:t xml:space="preserve"> </w:t>
      </w:r>
      <w:r w:rsidRPr="007406A8">
        <w:rPr>
          <w:rFonts w:ascii="Arial" w:hAnsi="Arial" w:cs="Arial"/>
          <w:color w:val="000000"/>
        </w:rPr>
        <w:t>marché</w:t>
      </w:r>
      <w:r w:rsidR="0005795F" w:rsidRPr="007406A8">
        <w:rPr>
          <w:rFonts w:ascii="Arial" w:hAnsi="Arial" w:cs="Arial"/>
          <w:color w:val="000000"/>
        </w:rPr>
        <w:t xml:space="preserve"> </w:t>
      </w:r>
      <w:r w:rsidRPr="007406A8">
        <w:rPr>
          <w:rFonts w:ascii="Arial" w:hAnsi="Arial" w:cs="Arial"/>
          <w:color w:val="000000"/>
        </w:rPr>
        <w:t>en</w:t>
      </w:r>
      <w:r w:rsidR="0005795F" w:rsidRPr="007406A8">
        <w:rPr>
          <w:rFonts w:ascii="Arial" w:hAnsi="Arial" w:cs="Arial"/>
          <w:color w:val="000000"/>
        </w:rPr>
        <w:t xml:space="preserve"> </w:t>
      </w:r>
      <w:r w:rsidRPr="007406A8">
        <w:rPr>
          <w:rFonts w:ascii="Arial" w:hAnsi="Arial" w:cs="Arial"/>
          <w:color w:val="000000"/>
        </w:rPr>
        <w:t>faisant</w:t>
      </w:r>
      <w:r w:rsidR="0005795F" w:rsidRPr="007406A8">
        <w:rPr>
          <w:rFonts w:ascii="Arial" w:hAnsi="Arial" w:cs="Arial"/>
          <w:color w:val="000000"/>
        </w:rPr>
        <w:t xml:space="preserve"> </w:t>
      </w:r>
      <w:r w:rsidRPr="007406A8">
        <w:rPr>
          <w:rFonts w:ascii="Arial" w:hAnsi="Arial" w:cs="Arial"/>
          <w:color w:val="000000"/>
        </w:rPr>
        <w:t xml:space="preserve">donner </w:t>
      </w:r>
      <w:r w:rsidR="005748C1" w:rsidRPr="007406A8">
        <w:rPr>
          <w:rFonts w:ascii="Arial" w:hAnsi="Arial" w:cs="Arial"/>
          <w:color w:val="000000"/>
        </w:rPr>
        <w:t>…………</w:t>
      </w:r>
      <w:r w:rsidRPr="007406A8">
        <w:rPr>
          <w:rFonts w:ascii="Arial" w:hAnsi="Arial" w:cs="Arial"/>
          <w:color w:val="000000"/>
        </w:rPr>
        <w:t>…... au compte n° ………..............………. ouvert au nom de ………...........................................………. auprès de la banque...........………. Agence</w:t>
      </w:r>
      <w:r w:rsidR="00217288" w:rsidRPr="007406A8">
        <w:rPr>
          <w:rFonts w:ascii="Arial" w:hAnsi="Arial" w:cs="Arial"/>
          <w:color w:val="000000"/>
        </w:rPr>
        <w:t xml:space="preserve"> </w:t>
      </w:r>
      <w:r w:rsidRPr="007406A8">
        <w:rPr>
          <w:rFonts w:ascii="Arial" w:hAnsi="Arial" w:cs="Arial"/>
          <w:color w:val="000000"/>
        </w:rPr>
        <w:t>de………</w:t>
      </w:r>
      <w:r w:rsidR="00735F0B" w:rsidRPr="007406A8">
        <w:rPr>
          <w:rFonts w:ascii="Arial" w:hAnsi="Arial" w:cs="Arial"/>
          <w:color w:val="000000"/>
        </w:rPr>
        <w:t>………………</w:t>
      </w:r>
      <w:r w:rsidR="005748C1" w:rsidRPr="007406A8">
        <w:rPr>
          <w:rFonts w:ascii="Arial" w:hAnsi="Arial" w:cs="Arial"/>
          <w:color w:val="000000"/>
        </w:rPr>
        <w:t>…………………………………………………………………………………..</w:t>
      </w:r>
    </w:p>
    <w:p w:rsidR="00413DFD" w:rsidRPr="007406A8" w:rsidRDefault="00413DFD" w:rsidP="00AB5F5F">
      <w:pPr>
        <w:widowControl w:val="0"/>
        <w:autoSpaceDE w:val="0"/>
        <w:autoSpaceDN w:val="0"/>
        <w:adjustRightInd w:val="0"/>
        <w:ind w:right="283"/>
        <w:jc w:val="both"/>
        <w:rPr>
          <w:rFonts w:ascii="Arial" w:hAnsi="Arial" w:cs="Arial"/>
          <w:color w:val="000000"/>
        </w:rPr>
      </w:pPr>
    </w:p>
    <w:p w:rsidR="00413DFD" w:rsidRPr="007406A8" w:rsidRDefault="00413DFD" w:rsidP="00AB5F5F">
      <w:pPr>
        <w:widowControl w:val="0"/>
        <w:autoSpaceDE w:val="0"/>
        <w:autoSpaceDN w:val="0"/>
        <w:adjustRightInd w:val="0"/>
        <w:ind w:right="283"/>
        <w:jc w:val="both"/>
        <w:rPr>
          <w:rFonts w:ascii="Arial" w:hAnsi="Arial" w:cs="Arial"/>
          <w:color w:val="000000"/>
        </w:rPr>
      </w:pPr>
    </w:p>
    <w:p w:rsidR="00413DFD" w:rsidRPr="007406A8" w:rsidRDefault="00413DFD" w:rsidP="00AB5F5F">
      <w:pPr>
        <w:widowControl w:val="0"/>
        <w:autoSpaceDE w:val="0"/>
        <w:autoSpaceDN w:val="0"/>
        <w:adjustRightInd w:val="0"/>
        <w:ind w:left="107" w:right="283"/>
        <w:jc w:val="both"/>
        <w:rPr>
          <w:rFonts w:ascii="Arial" w:hAnsi="Arial" w:cs="Arial"/>
          <w:color w:val="000000"/>
        </w:rPr>
      </w:pPr>
      <w:r w:rsidRPr="007406A8">
        <w:rPr>
          <w:rFonts w:ascii="Arial" w:hAnsi="Arial" w:cs="Arial"/>
          <w:color w:val="000000"/>
        </w:rPr>
        <w:t>Avant signature du marché, la présente soumission acceptée par vous vaudra engagement entre nous.</w:t>
      </w:r>
    </w:p>
    <w:p w:rsidR="00413DFD" w:rsidRPr="007406A8" w:rsidRDefault="00413DFD" w:rsidP="00AB5F5F">
      <w:pPr>
        <w:widowControl w:val="0"/>
        <w:autoSpaceDE w:val="0"/>
        <w:autoSpaceDN w:val="0"/>
        <w:adjustRightInd w:val="0"/>
        <w:ind w:right="283"/>
        <w:jc w:val="both"/>
        <w:rPr>
          <w:rFonts w:ascii="Arial" w:hAnsi="Arial" w:cs="Arial"/>
          <w:color w:val="000000"/>
        </w:rPr>
      </w:pPr>
    </w:p>
    <w:p w:rsidR="00413DFD" w:rsidRPr="007406A8" w:rsidRDefault="00413DFD" w:rsidP="00AB5F5F">
      <w:pPr>
        <w:widowControl w:val="0"/>
        <w:autoSpaceDE w:val="0"/>
        <w:autoSpaceDN w:val="0"/>
        <w:adjustRightInd w:val="0"/>
        <w:ind w:right="283"/>
        <w:jc w:val="both"/>
        <w:rPr>
          <w:rFonts w:ascii="Arial" w:hAnsi="Arial" w:cs="Arial"/>
          <w:color w:val="000000"/>
        </w:rPr>
      </w:pPr>
    </w:p>
    <w:p w:rsidR="00413DFD" w:rsidRPr="007406A8" w:rsidRDefault="00413DFD" w:rsidP="00AB5F5F">
      <w:pPr>
        <w:widowControl w:val="0"/>
        <w:autoSpaceDE w:val="0"/>
        <w:autoSpaceDN w:val="0"/>
        <w:adjustRightInd w:val="0"/>
        <w:ind w:right="283"/>
        <w:jc w:val="both"/>
        <w:rPr>
          <w:rFonts w:ascii="Arial" w:hAnsi="Arial" w:cs="Arial"/>
          <w:color w:val="000000"/>
        </w:rPr>
      </w:pPr>
      <w:r w:rsidRPr="007406A8">
        <w:rPr>
          <w:rFonts w:ascii="Arial" w:hAnsi="Arial" w:cs="Arial"/>
          <w:i/>
          <w:iCs/>
          <w:color w:val="000000"/>
        </w:rPr>
        <w:tab/>
      </w:r>
      <w:r w:rsidRPr="007406A8">
        <w:rPr>
          <w:rFonts w:ascii="Arial" w:hAnsi="Arial" w:cs="Arial"/>
          <w:i/>
          <w:iCs/>
          <w:color w:val="000000"/>
        </w:rPr>
        <w:tab/>
        <w:t xml:space="preserve">               Fait</w:t>
      </w:r>
      <w:r w:rsidR="00217288" w:rsidRPr="007406A8">
        <w:rPr>
          <w:rFonts w:ascii="Arial" w:hAnsi="Arial" w:cs="Arial"/>
          <w:i/>
          <w:iCs/>
          <w:color w:val="000000"/>
        </w:rPr>
        <w:t xml:space="preserve"> </w:t>
      </w:r>
      <w:r w:rsidRPr="007406A8">
        <w:rPr>
          <w:rFonts w:ascii="Arial" w:hAnsi="Arial" w:cs="Arial"/>
          <w:i/>
          <w:iCs/>
          <w:color w:val="000000"/>
        </w:rPr>
        <w:t>à......................................………. le............................……….</w:t>
      </w:r>
    </w:p>
    <w:p w:rsidR="00413DFD" w:rsidRPr="007406A8" w:rsidRDefault="00413DFD" w:rsidP="00AB5F5F">
      <w:pPr>
        <w:widowControl w:val="0"/>
        <w:autoSpaceDE w:val="0"/>
        <w:autoSpaceDN w:val="0"/>
        <w:adjustRightInd w:val="0"/>
        <w:ind w:right="283"/>
        <w:jc w:val="both"/>
        <w:rPr>
          <w:rFonts w:ascii="Arial" w:hAnsi="Arial" w:cs="Arial"/>
          <w:color w:val="000000"/>
        </w:rPr>
      </w:pPr>
    </w:p>
    <w:p w:rsidR="00413DFD" w:rsidRPr="007406A8" w:rsidRDefault="00413DFD" w:rsidP="00AB5F5F">
      <w:pPr>
        <w:widowControl w:val="0"/>
        <w:autoSpaceDE w:val="0"/>
        <w:autoSpaceDN w:val="0"/>
        <w:adjustRightInd w:val="0"/>
        <w:spacing w:before="12"/>
        <w:ind w:right="283"/>
        <w:jc w:val="both"/>
        <w:rPr>
          <w:rFonts w:ascii="Arial" w:hAnsi="Arial" w:cs="Arial"/>
          <w:color w:val="000000"/>
        </w:rPr>
      </w:pPr>
    </w:p>
    <w:p w:rsidR="00413DFD" w:rsidRPr="007406A8" w:rsidRDefault="00413DFD" w:rsidP="00AB5F5F">
      <w:pPr>
        <w:widowControl w:val="0"/>
        <w:autoSpaceDE w:val="0"/>
        <w:autoSpaceDN w:val="0"/>
        <w:adjustRightInd w:val="0"/>
        <w:ind w:right="283"/>
        <w:jc w:val="both"/>
        <w:rPr>
          <w:rFonts w:ascii="Arial" w:hAnsi="Arial" w:cs="Arial"/>
          <w:color w:val="000000"/>
        </w:rPr>
      </w:pPr>
      <w:r w:rsidRPr="007406A8">
        <w:rPr>
          <w:rFonts w:ascii="Arial" w:hAnsi="Arial" w:cs="Arial"/>
          <w:color w:val="000000"/>
        </w:rPr>
        <w:t xml:space="preserve">            Signature</w:t>
      </w:r>
      <w:r w:rsidR="00217288" w:rsidRPr="007406A8">
        <w:rPr>
          <w:rFonts w:ascii="Arial" w:hAnsi="Arial" w:cs="Arial"/>
          <w:color w:val="000000"/>
        </w:rPr>
        <w:t xml:space="preserve"> </w:t>
      </w:r>
      <w:r w:rsidRPr="007406A8">
        <w:rPr>
          <w:rFonts w:ascii="Arial" w:hAnsi="Arial" w:cs="Arial"/>
          <w:color w:val="000000"/>
        </w:rPr>
        <w:t>de</w:t>
      </w:r>
      <w:proofErr w:type="gramStart"/>
      <w:r w:rsidR="005748C1" w:rsidRPr="007406A8">
        <w:rPr>
          <w:rFonts w:ascii="Arial" w:hAnsi="Arial" w:cs="Arial"/>
          <w:color w:val="000000"/>
          <w:spacing w:val="7"/>
        </w:rPr>
        <w:t>…………………..</w:t>
      </w:r>
      <w:r w:rsidRPr="007406A8">
        <w:rPr>
          <w:rFonts w:ascii="Arial" w:hAnsi="Arial" w:cs="Arial"/>
          <w:color w:val="000000"/>
        </w:rPr>
        <w:t>………....</w:t>
      </w:r>
      <w:proofErr w:type="gramEnd"/>
      <w:r w:rsidRPr="007406A8">
        <w:rPr>
          <w:rFonts w:ascii="Arial" w:hAnsi="Arial" w:cs="Arial"/>
          <w:color w:val="000000"/>
        </w:rPr>
        <w:t xml:space="preserve"> en</w:t>
      </w:r>
      <w:r w:rsidR="00217288" w:rsidRPr="007406A8">
        <w:rPr>
          <w:rFonts w:ascii="Arial" w:hAnsi="Arial" w:cs="Arial"/>
          <w:color w:val="000000"/>
        </w:rPr>
        <w:t xml:space="preserve"> </w:t>
      </w:r>
      <w:r w:rsidRPr="007406A8">
        <w:rPr>
          <w:rFonts w:ascii="Arial" w:hAnsi="Arial" w:cs="Arial"/>
          <w:color w:val="000000"/>
        </w:rPr>
        <w:t>qualité</w:t>
      </w:r>
      <w:r w:rsidR="00217288" w:rsidRPr="007406A8">
        <w:rPr>
          <w:rFonts w:ascii="Arial" w:hAnsi="Arial" w:cs="Arial"/>
          <w:color w:val="000000"/>
        </w:rPr>
        <w:t xml:space="preserve"> </w:t>
      </w:r>
      <w:r w:rsidRPr="007406A8">
        <w:rPr>
          <w:rFonts w:ascii="Arial" w:hAnsi="Arial" w:cs="Arial"/>
          <w:color w:val="000000"/>
        </w:rPr>
        <w:t>de</w:t>
      </w:r>
      <w:r w:rsidR="005748C1" w:rsidRPr="007406A8">
        <w:rPr>
          <w:rFonts w:ascii="Arial" w:hAnsi="Arial" w:cs="Arial"/>
          <w:color w:val="000000"/>
          <w:spacing w:val="7"/>
        </w:rPr>
        <w:t>…………</w:t>
      </w:r>
      <w:r w:rsidRPr="007406A8">
        <w:rPr>
          <w:rFonts w:ascii="Arial" w:hAnsi="Arial" w:cs="Arial"/>
          <w:color w:val="000000"/>
        </w:rPr>
        <w:t>………...............                                                              dûment</w:t>
      </w:r>
      <w:r w:rsidR="00217288" w:rsidRPr="007406A8">
        <w:rPr>
          <w:rFonts w:ascii="Arial" w:hAnsi="Arial" w:cs="Arial"/>
          <w:color w:val="000000"/>
        </w:rPr>
        <w:t xml:space="preserve"> </w:t>
      </w:r>
      <w:r w:rsidRPr="007406A8">
        <w:rPr>
          <w:rFonts w:ascii="Arial" w:hAnsi="Arial" w:cs="Arial"/>
          <w:color w:val="000000"/>
        </w:rPr>
        <w:t>autorisé</w:t>
      </w:r>
      <w:r w:rsidR="00217288" w:rsidRPr="007406A8">
        <w:rPr>
          <w:rFonts w:ascii="Arial" w:hAnsi="Arial" w:cs="Arial"/>
          <w:color w:val="000000"/>
        </w:rPr>
        <w:t xml:space="preserve"> </w:t>
      </w:r>
      <w:r w:rsidRPr="007406A8">
        <w:rPr>
          <w:rFonts w:ascii="Arial" w:hAnsi="Arial" w:cs="Arial"/>
          <w:color w:val="000000"/>
        </w:rPr>
        <w:t>à</w:t>
      </w:r>
      <w:r w:rsidR="00217288" w:rsidRPr="007406A8">
        <w:rPr>
          <w:rFonts w:ascii="Arial" w:hAnsi="Arial" w:cs="Arial"/>
          <w:color w:val="000000"/>
        </w:rPr>
        <w:t xml:space="preserve"> </w:t>
      </w:r>
      <w:r w:rsidRPr="007406A8">
        <w:rPr>
          <w:rFonts w:ascii="Arial" w:hAnsi="Arial" w:cs="Arial"/>
          <w:color w:val="000000"/>
        </w:rPr>
        <w:t>signer</w:t>
      </w:r>
      <w:r w:rsidR="00217288" w:rsidRPr="007406A8">
        <w:rPr>
          <w:rFonts w:ascii="Arial" w:hAnsi="Arial" w:cs="Arial"/>
          <w:color w:val="000000"/>
        </w:rPr>
        <w:t xml:space="preserve"> </w:t>
      </w:r>
      <w:r w:rsidRPr="007406A8">
        <w:rPr>
          <w:rFonts w:ascii="Arial" w:hAnsi="Arial" w:cs="Arial"/>
          <w:color w:val="000000"/>
        </w:rPr>
        <w:t>les</w:t>
      </w:r>
      <w:r w:rsidR="00217288" w:rsidRPr="007406A8">
        <w:rPr>
          <w:rFonts w:ascii="Arial" w:hAnsi="Arial" w:cs="Arial"/>
          <w:color w:val="000000"/>
        </w:rPr>
        <w:t xml:space="preserve"> </w:t>
      </w:r>
      <w:r w:rsidRPr="007406A8">
        <w:rPr>
          <w:rFonts w:ascii="Arial" w:hAnsi="Arial" w:cs="Arial"/>
          <w:color w:val="000000"/>
        </w:rPr>
        <w:t>soumissions pour</w:t>
      </w:r>
      <w:r w:rsidR="00217288" w:rsidRPr="007406A8">
        <w:rPr>
          <w:rFonts w:ascii="Arial" w:hAnsi="Arial" w:cs="Arial"/>
          <w:color w:val="000000"/>
        </w:rPr>
        <w:t xml:space="preserve"> </w:t>
      </w:r>
      <w:r w:rsidRPr="007406A8">
        <w:rPr>
          <w:rFonts w:ascii="Arial" w:hAnsi="Arial" w:cs="Arial"/>
          <w:color w:val="000000"/>
        </w:rPr>
        <w:t>et</w:t>
      </w:r>
      <w:r w:rsidR="00217288" w:rsidRPr="007406A8">
        <w:rPr>
          <w:rFonts w:ascii="Arial" w:hAnsi="Arial" w:cs="Arial"/>
          <w:color w:val="000000"/>
        </w:rPr>
        <w:t xml:space="preserve"> </w:t>
      </w:r>
      <w:r w:rsidRPr="007406A8">
        <w:rPr>
          <w:rFonts w:ascii="Arial" w:hAnsi="Arial" w:cs="Arial"/>
          <w:color w:val="000000"/>
        </w:rPr>
        <w:t>au</w:t>
      </w:r>
      <w:r w:rsidR="00217288" w:rsidRPr="007406A8">
        <w:rPr>
          <w:rFonts w:ascii="Arial" w:hAnsi="Arial" w:cs="Arial"/>
          <w:color w:val="000000"/>
        </w:rPr>
        <w:t xml:space="preserve"> </w:t>
      </w:r>
      <w:r w:rsidRPr="007406A8">
        <w:rPr>
          <w:rFonts w:ascii="Arial" w:hAnsi="Arial" w:cs="Arial"/>
          <w:color w:val="000000"/>
        </w:rPr>
        <w:t>nom</w:t>
      </w:r>
      <w:r w:rsidR="00217288" w:rsidRPr="007406A8">
        <w:rPr>
          <w:rFonts w:ascii="Arial" w:hAnsi="Arial" w:cs="Arial"/>
          <w:color w:val="000000"/>
        </w:rPr>
        <w:t xml:space="preserve"> </w:t>
      </w:r>
      <w:r w:rsidRPr="007406A8">
        <w:rPr>
          <w:rFonts w:ascii="Arial" w:hAnsi="Arial" w:cs="Arial"/>
          <w:color w:val="000000"/>
        </w:rPr>
        <w:t>de</w:t>
      </w:r>
      <w:r w:rsidR="005748C1" w:rsidRPr="007406A8">
        <w:rPr>
          <w:rFonts w:ascii="Arial" w:hAnsi="Arial" w:cs="Arial"/>
          <w:color w:val="000000"/>
        </w:rPr>
        <w:t>………………………</w:t>
      </w:r>
    </w:p>
    <w:p w:rsidR="00413DFD" w:rsidRPr="007406A8" w:rsidRDefault="00413DFD" w:rsidP="00AB5F5F">
      <w:pPr>
        <w:widowControl w:val="0"/>
        <w:autoSpaceDE w:val="0"/>
        <w:autoSpaceDN w:val="0"/>
        <w:adjustRightInd w:val="0"/>
        <w:spacing w:before="56"/>
        <w:ind w:left="1641" w:right="283"/>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1641" w:right="283"/>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1641"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right="-20"/>
        <w:jc w:val="both"/>
        <w:rPr>
          <w:rFonts w:ascii="Arial" w:hAnsi="Arial" w:cs="Arial"/>
          <w:b/>
          <w:bCs/>
          <w:color w:val="000000"/>
        </w:rPr>
      </w:pPr>
    </w:p>
    <w:p w:rsidR="00B11F24" w:rsidRPr="007406A8" w:rsidRDefault="00B11F24" w:rsidP="00AB5F5F">
      <w:pPr>
        <w:widowControl w:val="0"/>
        <w:autoSpaceDE w:val="0"/>
        <w:autoSpaceDN w:val="0"/>
        <w:adjustRightInd w:val="0"/>
        <w:spacing w:before="56"/>
        <w:ind w:right="-20"/>
        <w:jc w:val="both"/>
        <w:rPr>
          <w:rFonts w:ascii="Arial" w:hAnsi="Arial" w:cs="Arial"/>
          <w:b/>
          <w:bCs/>
          <w:color w:val="000000"/>
        </w:rPr>
      </w:pPr>
    </w:p>
    <w:p w:rsidR="002E4F34" w:rsidRPr="007406A8" w:rsidRDefault="002E4F34" w:rsidP="00AB5F5F">
      <w:pPr>
        <w:widowControl w:val="0"/>
        <w:autoSpaceDE w:val="0"/>
        <w:autoSpaceDN w:val="0"/>
        <w:adjustRightInd w:val="0"/>
        <w:spacing w:before="56"/>
        <w:ind w:right="-20"/>
        <w:jc w:val="both"/>
        <w:rPr>
          <w:rFonts w:ascii="Arial" w:hAnsi="Arial" w:cs="Arial"/>
          <w:b/>
          <w:bCs/>
          <w:color w:val="000000"/>
        </w:rPr>
      </w:pPr>
    </w:p>
    <w:p w:rsidR="0081541F" w:rsidRPr="007406A8" w:rsidRDefault="0081541F" w:rsidP="00AB5F5F">
      <w:pPr>
        <w:widowControl w:val="0"/>
        <w:autoSpaceDE w:val="0"/>
        <w:autoSpaceDN w:val="0"/>
        <w:adjustRightInd w:val="0"/>
        <w:spacing w:before="56"/>
        <w:ind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1641" w:right="141"/>
        <w:jc w:val="both"/>
        <w:rPr>
          <w:rFonts w:ascii="Arial" w:hAnsi="Arial" w:cs="Arial"/>
          <w:b/>
          <w:bCs/>
          <w:color w:val="000000"/>
        </w:rPr>
      </w:pPr>
      <w:r w:rsidRPr="007406A8">
        <w:rPr>
          <w:rFonts w:ascii="Arial" w:hAnsi="Arial" w:cs="Arial"/>
          <w:b/>
          <w:bCs/>
          <w:color w:val="000000"/>
        </w:rPr>
        <w:lastRenderedPageBreak/>
        <w:t>Annexe</w:t>
      </w:r>
      <w:r w:rsidR="00217288" w:rsidRPr="007406A8">
        <w:rPr>
          <w:rFonts w:ascii="Arial" w:hAnsi="Arial" w:cs="Arial"/>
          <w:b/>
          <w:bCs/>
          <w:color w:val="000000"/>
        </w:rPr>
        <w:t xml:space="preserve"> </w:t>
      </w:r>
      <w:r w:rsidRPr="007406A8">
        <w:rPr>
          <w:rFonts w:ascii="Arial" w:hAnsi="Arial" w:cs="Arial"/>
          <w:b/>
          <w:bCs/>
          <w:color w:val="000000"/>
        </w:rPr>
        <w:t>n°2:</w:t>
      </w:r>
      <w:r w:rsidR="00217288" w:rsidRPr="007406A8">
        <w:rPr>
          <w:rFonts w:ascii="Arial" w:hAnsi="Arial" w:cs="Arial"/>
          <w:b/>
          <w:bCs/>
          <w:color w:val="000000"/>
        </w:rPr>
        <w:t xml:space="preserve"> </w:t>
      </w:r>
      <w:r w:rsidRPr="007406A8">
        <w:rPr>
          <w:rFonts w:ascii="Arial" w:hAnsi="Arial" w:cs="Arial"/>
          <w:b/>
          <w:bCs/>
        </w:rPr>
        <w:t>M</w:t>
      </w:r>
      <w:r w:rsidRPr="007406A8">
        <w:rPr>
          <w:rFonts w:ascii="Arial" w:hAnsi="Arial" w:cs="Arial"/>
          <w:b/>
          <w:bCs/>
          <w:color w:val="000000"/>
        </w:rPr>
        <w:t>odèle</w:t>
      </w:r>
      <w:r w:rsidR="00217288" w:rsidRPr="007406A8">
        <w:rPr>
          <w:rFonts w:ascii="Arial" w:hAnsi="Arial" w:cs="Arial"/>
          <w:b/>
          <w:bCs/>
          <w:color w:val="000000"/>
        </w:rPr>
        <w:t xml:space="preserve"> </w:t>
      </w:r>
      <w:r w:rsidRPr="007406A8">
        <w:rPr>
          <w:rFonts w:ascii="Arial" w:hAnsi="Arial" w:cs="Arial"/>
          <w:b/>
          <w:bCs/>
          <w:color w:val="000000"/>
        </w:rPr>
        <w:t>de</w:t>
      </w:r>
      <w:r w:rsidR="00217288" w:rsidRPr="007406A8">
        <w:rPr>
          <w:rFonts w:ascii="Arial" w:hAnsi="Arial" w:cs="Arial"/>
          <w:b/>
          <w:bCs/>
          <w:color w:val="000000"/>
        </w:rPr>
        <w:t xml:space="preserve"> </w:t>
      </w:r>
      <w:r w:rsidRPr="007406A8">
        <w:rPr>
          <w:rFonts w:ascii="Arial" w:hAnsi="Arial" w:cs="Arial"/>
          <w:b/>
          <w:bCs/>
          <w:color w:val="000000"/>
        </w:rPr>
        <w:t>caution</w:t>
      </w:r>
      <w:r w:rsidR="00217288" w:rsidRPr="007406A8">
        <w:rPr>
          <w:rFonts w:ascii="Arial" w:hAnsi="Arial" w:cs="Arial"/>
          <w:b/>
          <w:bCs/>
          <w:color w:val="000000"/>
        </w:rPr>
        <w:t xml:space="preserve"> </w:t>
      </w:r>
      <w:r w:rsidRPr="007406A8">
        <w:rPr>
          <w:rFonts w:ascii="Arial" w:hAnsi="Arial" w:cs="Arial"/>
          <w:b/>
          <w:bCs/>
          <w:color w:val="000000"/>
        </w:rPr>
        <w:t>de</w:t>
      </w:r>
      <w:r w:rsidR="00217288" w:rsidRPr="007406A8">
        <w:rPr>
          <w:rFonts w:ascii="Arial" w:hAnsi="Arial" w:cs="Arial"/>
          <w:b/>
          <w:bCs/>
          <w:color w:val="000000"/>
        </w:rPr>
        <w:t xml:space="preserve"> </w:t>
      </w:r>
      <w:r w:rsidRPr="007406A8">
        <w:rPr>
          <w:rFonts w:ascii="Arial" w:hAnsi="Arial" w:cs="Arial"/>
          <w:b/>
          <w:bCs/>
          <w:color w:val="000000"/>
        </w:rPr>
        <w:t>soumission</w:t>
      </w:r>
    </w:p>
    <w:p w:rsidR="00413DFD" w:rsidRPr="007406A8" w:rsidRDefault="00413DFD" w:rsidP="00AB5F5F">
      <w:pPr>
        <w:widowControl w:val="0"/>
        <w:autoSpaceDE w:val="0"/>
        <w:autoSpaceDN w:val="0"/>
        <w:adjustRightInd w:val="0"/>
        <w:spacing w:before="10"/>
        <w:ind w:right="141"/>
        <w:jc w:val="both"/>
        <w:rPr>
          <w:rFonts w:ascii="Arial" w:hAnsi="Arial" w:cs="Arial"/>
          <w:color w:val="000000"/>
        </w:rPr>
      </w:pPr>
    </w:p>
    <w:p w:rsidR="00413DFD" w:rsidRPr="007406A8" w:rsidRDefault="00413DFD" w:rsidP="00AB5F5F">
      <w:pPr>
        <w:widowControl w:val="0"/>
        <w:autoSpaceDE w:val="0"/>
        <w:autoSpaceDN w:val="0"/>
        <w:adjustRightInd w:val="0"/>
        <w:ind w:right="141"/>
        <w:jc w:val="both"/>
        <w:rPr>
          <w:rFonts w:ascii="Arial" w:hAnsi="Arial" w:cs="Arial"/>
          <w:color w:val="000000"/>
        </w:rPr>
      </w:pPr>
    </w:p>
    <w:p w:rsidR="00413DFD" w:rsidRPr="007406A8" w:rsidRDefault="00413DFD" w:rsidP="00AB5F5F">
      <w:pPr>
        <w:widowControl w:val="0"/>
        <w:autoSpaceDE w:val="0"/>
        <w:autoSpaceDN w:val="0"/>
        <w:adjustRightInd w:val="0"/>
        <w:ind w:left="107" w:right="141"/>
        <w:jc w:val="both"/>
        <w:rPr>
          <w:rFonts w:ascii="Arial" w:hAnsi="Arial" w:cs="Arial"/>
          <w:color w:val="000000"/>
        </w:rPr>
      </w:pPr>
      <w:r w:rsidRPr="007406A8">
        <w:rPr>
          <w:rFonts w:ascii="Arial" w:hAnsi="Arial" w:cs="Arial"/>
          <w:color w:val="000000"/>
        </w:rPr>
        <w:t>Adressée</w:t>
      </w:r>
      <w:r w:rsidR="00217288" w:rsidRPr="007406A8">
        <w:rPr>
          <w:rFonts w:ascii="Arial" w:hAnsi="Arial" w:cs="Arial"/>
          <w:color w:val="000000"/>
        </w:rPr>
        <w:t xml:space="preserve"> </w:t>
      </w:r>
      <w:r w:rsidRPr="007406A8">
        <w:rPr>
          <w:rFonts w:ascii="Arial" w:hAnsi="Arial" w:cs="Arial"/>
          <w:color w:val="000000"/>
        </w:rPr>
        <w:t>à</w:t>
      </w:r>
      <w:r w:rsidR="00217288" w:rsidRPr="007406A8">
        <w:rPr>
          <w:rFonts w:ascii="Arial" w:hAnsi="Arial" w:cs="Arial"/>
          <w:color w:val="000000"/>
        </w:rPr>
        <w:t xml:space="preserve"> </w:t>
      </w:r>
      <w:r w:rsidRPr="007406A8">
        <w:rPr>
          <w:rFonts w:ascii="Arial" w:hAnsi="Arial" w:cs="Arial"/>
          <w:iCs/>
          <w:color w:val="000000"/>
        </w:rPr>
        <w:t xml:space="preserve">le </w:t>
      </w:r>
      <w:r w:rsidRPr="007406A8">
        <w:rPr>
          <w:rFonts w:ascii="Arial" w:hAnsi="Arial" w:cs="Arial"/>
          <w:iCs/>
        </w:rPr>
        <w:t xml:space="preserve">Monsieur le </w:t>
      </w:r>
      <w:r w:rsidR="00F82FF7" w:rsidRPr="007406A8">
        <w:rPr>
          <w:rFonts w:ascii="Arial" w:hAnsi="Arial" w:cs="Arial"/>
          <w:b/>
          <w:bCs/>
          <w:iCs/>
        </w:rPr>
        <w:t>Gouverneur de la Région</w:t>
      </w:r>
      <w:r w:rsidRPr="007406A8">
        <w:rPr>
          <w:rFonts w:ascii="Arial" w:hAnsi="Arial" w:cs="Arial"/>
          <w:b/>
          <w:bCs/>
          <w:iCs/>
        </w:rPr>
        <w:t xml:space="preserve"> </w:t>
      </w:r>
      <w:r w:rsidR="001E60FB" w:rsidRPr="007406A8">
        <w:rPr>
          <w:rFonts w:ascii="Arial" w:hAnsi="Arial" w:cs="Arial"/>
          <w:b/>
          <w:bCs/>
          <w:iCs/>
        </w:rPr>
        <w:t>de l’Est</w:t>
      </w:r>
      <w:r w:rsidRPr="007406A8">
        <w:rPr>
          <w:rFonts w:ascii="Arial" w:hAnsi="Arial" w:cs="Arial"/>
          <w:iCs/>
          <w:color w:val="000000"/>
        </w:rPr>
        <w:t>,</w:t>
      </w:r>
      <w:r w:rsidR="00992B00" w:rsidRPr="007406A8">
        <w:rPr>
          <w:rFonts w:ascii="Arial" w:hAnsi="Arial" w:cs="Arial"/>
          <w:iCs/>
          <w:color w:val="000000"/>
        </w:rPr>
        <w:t xml:space="preserve"> </w:t>
      </w:r>
      <w:r w:rsidR="00992B00" w:rsidRPr="007406A8">
        <w:rPr>
          <w:rFonts w:ascii="Arial" w:hAnsi="Arial" w:cs="Arial"/>
          <w:color w:val="000000"/>
        </w:rPr>
        <w:t>« Autorité</w:t>
      </w:r>
      <w:r w:rsidRPr="007406A8">
        <w:rPr>
          <w:rFonts w:ascii="Arial" w:hAnsi="Arial" w:cs="Arial"/>
          <w:color w:val="000000"/>
        </w:rPr>
        <w:t xml:space="preserve"> </w:t>
      </w:r>
      <w:r w:rsidR="00992B00" w:rsidRPr="007406A8">
        <w:rPr>
          <w:rFonts w:ascii="Arial" w:hAnsi="Arial" w:cs="Arial"/>
          <w:color w:val="000000"/>
        </w:rPr>
        <w:t>Contractante »</w:t>
      </w:r>
    </w:p>
    <w:p w:rsidR="00413DFD" w:rsidRPr="007406A8" w:rsidRDefault="00413DFD" w:rsidP="00AB5F5F">
      <w:pPr>
        <w:widowControl w:val="0"/>
        <w:autoSpaceDE w:val="0"/>
        <w:autoSpaceDN w:val="0"/>
        <w:adjustRightInd w:val="0"/>
        <w:ind w:right="141"/>
        <w:jc w:val="both"/>
        <w:rPr>
          <w:rFonts w:ascii="Arial" w:hAnsi="Arial" w:cs="Arial"/>
          <w:color w:val="000000"/>
        </w:rPr>
      </w:pPr>
    </w:p>
    <w:p w:rsidR="00D86FE9" w:rsidRPr="007406A8" w:rsidRDefault="00413DFD" w:rsidP="00AB5F5F">
      <w:pPr>
        <w:ind w:left="113" w:right="141"/>
        <w:jc w:val="both"/>
        <w:rPr>
          <w:rFonts w:ascii="Arial" w:hAnsi="Arial" w:cs="Arial"/>
          <w:b/>
          <w:i/>
          <w:color w:val="000000"/>
        </w:rPr>
      </w:pPr>
      <w:r w:rsidRPr="007406A8">
        <w:rPr>
          <w:rFonts w:ascii="Arial" w:hAnsi="Arial" w:cs="Arial"/>
          <w:color w:val="000000"/>
        </w:rPr>
        <w:t>Attendu</w:t>
      </w:r>
      <w:r w:rsidR="00217288" w:rsidRPr="007406A8">
        <w:rPr>
          <w:rFonts w:ascii="Arial" w:hAnsi="Arial" w:cs="Arial"/>
          <w:color w:val="000000"/>
        </w:rPr>
        <w:t xml:space="preserve"> </w:t>
      </w:r>
      <w:r w:rsidRPr="007406A8">
        <w:rPr>
          <w:rFonts w:ascii="Arial" w:hAnsi="Arial" w:cs="Arial"/>
          <w:color w:val="000000"/>
        </w:rPr>
        <w:t>que</w:t>
      </w:r>
      <w:r w:rsidR="00217288" w:rsidRPr="007406A8">
        <w:rPr>
          <w:rFonts w:ascii="Arial" w:hAnsi="Arial" w:cs="Arial"/>
          <w:color w:val="000000"/>
        </w:rPr>
        <w:t xml:space="preserve"> </w:t>
      </w:r>
      <w:r w:rsidRPr="007406A8">
        <w:rPr>
          <w:rFonts w:ascii="Arial" w:hAnsi="Arial" w:cs="Arial"/>
          <w:color w:val="000000"/>
        </w:rPr>
        <w:t>le</w:t>
      </w:r>
      <w:r w:rsidR="00217288" w:rsidRPr="007406A8">
        <w:rPr>
          <w:rFonts w:ascii="Arial" w:hAnsi="Arial" w:cs="Arial"/>
          <w:color w:val="000000"/>
        </w:rPr>
        <w:t xml:space="preserve"> </w:t>
      </w:r>
      <w:r w:rsidRPr="007406A8">
        <w:rPr>
          <w:rFonts w:ascii="Arial" w:hAnsi="Arial" w:cs="Arial"/>
          <w:color w:val="000000"/>
        </w:rPr>
        <w:t xml:space="preserve">Fournisseur……………..........................……….. </w:t>
      </w:r>
      <w:proofErr w:type="gramStart"/>
      <w:r w:rsidRPr="007406A8">
        <w:rPr>
          <w:rFonts w:ascii="Arial" w:hAnsi="Arial" w:cs="Arial"/>
          <w:color w:val="000000"/>
        </w:rPr>
        <w:t>,ci</w:t>
      </w:r>
      <w:proofErr w:type="gramEnd"/>
      <w:r w:rsidRPr="007406A8">
        <w:rPr>
          <w:rFonts w:ascii="Arial" w:hAnsi="Arial" w:cs="Arial"/>
          <w:color w:val="000000"/>
        </w:rPr>
        <w:t>-dessous</w:t>
      </w:r>
      <w:r w:rsidR="00217288" w:rsidRPr="007406A8">
        <w:rPr>
          <w:rFonts w:ascii="Arial" w:hAnsi="Arial" w:cs="Arial"/>
          <w:color w:val="000000"/>
        </w:rPr>
        <w:t xml:space="preserve"> </w:t>
      </w:r>
      <w:r w:rsidRPr="007406A8">
        <w:rPr>
          <w:rFonts w:ascii="Arial" w:hAnsi="Arial" w:cs="Arial"/>
          <w:color w:val="000000"/>
        </w:rPr>
        <w:t>désignée</w:t>
      </w:r>
      <w:r w:rsidR="00217288" w:rsidRPr="007406A8">
        <w:rPr>
          <w:rFonts w:ascii="Arial" w:hAnsi="Arial" w:cs="Arial"/>
          <w:color w:val="000000"/>
        </w:rPr>
        <w:t xml:space="preserve"> </w:t>
      </w:r>
      <w:r w:rsidRPr="007406A8">
        <w:rPr>
          <w:rFonts w:ascii="Arial" w:hAnsi="Arial" w:cs="Arial"/>
          <w:color w:val="000000"/>
        </w:rPr>
        <w:t>«le</w:t>
      </w:r>
      <w:r w:rsidR="00217288" w:rsidRPr="007406A8">
        <w:rPr>
          <w:rFonts w:ascii="Arial" w:hAnsi="Arial" w:cs="Arial"/>
          <w:color w:val="000000"/>
        </w:rPr>
        <w:t xml:space="preserve"> </w:t>
      </w:r>
      <w:r w:rsidRPr="007406A8">
        <w:rPr>
          <w:rFonts w:ascii="Arial" w:hAnsi="Arial" w:cs="Arial"/>
          <w:color w:val="000000"/>
        </w:rPr>
        <w:t>soumissionnaire»,</w:t>
      </w:r>
      <w:r w:rsidR="00250431" w:rsidRPr="007406A8">
        <w:rPr>
          <w:rFonts w:ascii="Arial" w:hAnsi="Arial" w:cs="Arial"/>
          <w:color w:val="000000"/>
        </w:rPr>
        <w:t xml:space="preserve"> </w:t>
      </w:r>
      <w:r w:rsidRPr="007406A8">
        <w:rPr>
          <w:rFonts w:ascii="Arial" w:hAnsi="Arial" w:cs="Arial"/>
          <w:color w:val="000000"/>
        </w:rPr>
        <w:t>a</w:t>
      </w:r>
      <w:r w:rsidR="00217288" w:rsidRPr="007406A8">
        <w:rPr>
          <w:rFonts w:ascii="Arial" w:hAnsi="Arial" w:cs="Arial"/>
          <w:color w:val="000000"/>
        </w:rPr>
        <w:t xml:space="preserve"> </w:t>
      </w:r>
      <w:r w:rsidR="0005795F" w:rsidRPr="007406A8">
        <w:rPr>
          <w:rFonts w:ascii="Arial" w:hAnsi="Arial" w:cs="Arial"/>
          <w:color w:val="000000"/>
        </w:rPr>
        <w:t>exécuté</w:t>
      </w:r>
      <w:r w:rsidRPr="007406A8">
        <w:rPr>
          <w:rFonts w:ascii="Arial" w:hAnsi="Arial" w:cs="Arial"/>
          <w:color w:val="000000"/>
        </w:rPr>
        <w:t xml:space="preserve"> </w:t>
      </w:r>
      <w:r w:rsidR="0005795F" w:rsidRPr="007406A8">
        <w:rPr>
          <w:rFonts w:ascii="Arial" w:hAnsi="Arial" w:cs="Arial"/>
          <w:color w:val="000000"/>
        </w:rPr>
        <w:t>les travaux</w:t>
      </w:r>
      <w:r w:rsidRPr="007406A8">
        <w:rPr>
          <w:rFonts w:ascii="Arial" w:hAnsi="Arial" w:cs="Arial"/>
          <w:color w:val="000000"/>
        </w:rPr>
        <w:t xml:space="preserve"> en date du ……………..........................………..</w:t>
      </w:r>
      <w:r w:rsidR="00E36843" w:rsidRPr="007406A8">
        <w:rPr>
          <w:rFonts w:ascii="Arial" w:hAnsi="Arial" w:cs="Arial"/>
          <w:color w:val="000000"/>
        </w:rPr>
        <w:t xml:space="preserve">au titre de l’Appel d’Offres </w:t>
      </w:r>
      <w:r w:rsidR="00A0506A" w:rsidRPr="007406A8">
        <w:rPr>
          <w:rFonts w:ascii="Arial" w:hAnsi="Arial" w:cs="Arial"/>
          <w:color w:val="000000"/>
        </w:rPr>
        <w:t xml:space="preserve">pour </w:t>
      </w:r>
      <w:r w:rsidR="00DF45AE" w:rsidRPr="007406A8">
        <w:rPr>
          <w:rFonts w:ascii="Arial" w:hAnsi="Arial" w:cs="Arial"/>
          <w:b/>
          <w:i/>
        </w:rPr>
        <w:t>-------------------------</w:t>
      </w:r>
    </w:p>
    <w:p w:rsidR="00413DFD" w:rsidRPr="007406A8" w:rsidRDefault="00413DFD" w:rsidP="00AB5F5F">
      <w:pPr>
        <w:ind w:left="113" w:right="141"/>
        <w:jc w:val="both"/>
        <w:rPr>
          <w:rFonts w:ascii="Arial" w:hAnsi="Arial" w:cs="Arial"/>
          <w:color w:val="000000"/>
        </w:rPr>
      </w:pPr>
      <w:r w:rsidRPr="007406A8">
        <w:rPr>
          <w:rFonts w:ascii="Arial" w:hAnsi="Arial" w:cs="Arial"/>
          <w:color w:val="000000"/>
        </w:rPr>
        <w:t>ci-dessous</w:t>
      </w:r>
      <w:r w:rsidR="0005795F" w:rsidRPr="007406A8">
        <w:rPr>
          <w:rFonts w:ascii="Arial" w:hAnsi="Arial" w:cs="Arial"/>
          <w:color w:val="000000"/>
        </w:rPr>
        <w:t xml:space="preserve"> désignée «travaux</w:t>
      </w:r>
      <w:r w:rsidRPr="007406A8">
        <w:rPr>
          <w:rFonts w:ascii="Arial" w:hAnsi="Arial" w:cs="Arial"/>
          <w:color w:val="000000"/>
        </w:rPr>
        <w:t>»,</w:t>
      </w:r>
      <w:r w:rsidR="00E86BF1" w:rsidRPr="007406A8">
        <w:rPr>
          <w:rFonts w:ascii="Arial" w:hAnsi="Arial" w:cs="Arial"/>
          <w:color w:val="000000"/>
        </w:rPr>
        <w:t xml:space="preserve"> </w:t>
      </w:r>
      <w:r w:rsidRPr="007406A8">
        <w:rPr>
          <w:rFonts w:ascii="Arial" w:hAnsi="Arial" w:cs="Arial"/>
          <w:color w:val="000000"/>
        </w:rPr>
        <w:t>et</w:t>
      </w:r>
      <w:r w:rsidR="00217288" w:rsidRPr="007406A8">
        <w:rPr>
          <w:rFonts w:ascii="Arial" w:hAnsi="Arial" w:cs="Arial"/>
          <w:color w:val="000000"/>
        </w:rPr>
        <w:t xml:space="preserve"> </w:t>
      </w:r>
      <w:r w:rsidRPr="007406A8">
        <w:rPr>
          <w:rFonts w:ascii="Arial" w:hAnsi="Arial" w:cs="Arial"/>
          <w:color w:val="000000"/>
        </w:rPr>
        <w:t>pour</w:t>
      </w:r>
      <w:r w:rsidR="00217288" w:rsidRPr="007406A8">
        <w:rPr>
          <w:rFonts w:ascii="Arial" w:hAnsi="Arial" w:cs="Arial"/>
          <w:color w:val="000000"/>
        </w:rPr>
        <w:t xml:space="preserve"> </w:t>
      </w:r>
      <w:r w:rsidRPr="007406A8">
        <w:rPr>
          <w:rFonts w:ascii="Arial" w:hAnsi="Arial" w:cs="Arial"/>
          <w:color w:val="000000"/>
        </w:rPr>
        <w:t>laquelle</w:t>
      </w:r>
      <w:r w:rsidR="00217288" w:rsidRPr="007406A8">
        <w:rPr>
          <w:rFonts w:ascii="Arial" w:hAnsi="Arial" w:cs="Arial"/>
          <w:color w:val="000000"/>
        </w:rPr>
        <w:t xml:space="preserve"> </w:t>
      </w:r>
      <w:r w:rsidRPr="007406A8">
        <w:rPr>
          <w:rFonts w:ascii="Arial" w:hAnsi="Arial" w:cs="Arial"/>
          <w:color w:val="000000"/>
        </w:rPr>
        <w:t>il</w:t>
      </w:r>
      <w:r w:rsidR="00217288" w:rsidRPr="007406A8">
        <w:rPr>
          <w:rFonts w:ascii="Arial" w:hAnsi="Arial" w:cs="Arial"/>
          <w:color w:val="000000"/>
        </w:rPr>
        <w:t xml:space="preserve"> </w:t>
      </w:r>
      <w:r w:rsidRPr="007406A8">
        <w:rPr>
          <w:rFonts w:ascii="Arial" w:hAnsi="Arial" w:cs="Arial"/>
          <w:color w:val="000000"/>
        </w:rPr>
        <w:t>doit</w:t>
      </w:r>
      <w:r w:rsidR="00217288" w:rsidRPr="007406A8">
        <w:rPr>
          <w:rFonts w:ascii="Arial" w:hAnsi="Arial" w:cs="Arial"/>
          <w:color w:val="000000"/>
        </w:rPr>
        <w:t xml:space="preserve"> </w:t>
      </w:r>
      <w:r w:rsidRPr="007406A8">
        <w:rPr>
          <w:rFonts w:ascii="Arial" w:hAnsi="Arial" w:cs="Arial"/>
          <w:color w:val="000000"/>
        </w:rPr>
        <w:t>joindre</w:t>
      </w:r>
      <w:r w:rsidR="00217288" w:rsidRPr="007406A8">
        <w:rPr>
          <w:rFonts w:ascii="Arial" w:hAnsi="Arial" w:cs="Arial"/>
          <w:color w:val="000000"/>
        </w:rPr>
        <w:t xml:space="preserve"> </w:t>
      </w:r>
      <w:r w:rsidRPr="007406A8">
        <w:rPr>
          <w:rFonts w:ascii="Arial" w:hAnsi="Arial" w:cs="Arial"/>
          <w:color w:val="000000"/>
        </w:rPr>
        <w:t>un</w:t>
      </w:r>
      <w:r w:rsidR="00217288" w:rsidRPr="007406A8">
        <w:rPr>
          <w:rFonts w:ascii="Arial" w:hAnsi="Arial" w:cs="Arial"/>
          <w:color w:val="000000"/>
        </w:rPr>
        <w:t xml:space="preserve"> </w:t>
      </w:r>
      <w:r w:rsidRPr="007406A8">
        <w:rPr>
          <w:rFonts w:ascii="Arial" w:hAnsi="Arial" w:cs="Arial"/>
          <w:color w:val="000000"/>
        </w:rPr>
        <w:t>cautionnement</w:t>
      </w:r>
      <w:r w:rsidR="00217288" w:rsidRPr="007406A8">
        <w:rPr>
          <w:rFonts w:ascii="Arial" w:hAnsi="Arial" w:cs="Arial"/>
          <w:color w:val="000000"/>
        </w:rPr>
        <w:t xml:space="preserve"> </w:t>
      </w:r>
      <w:r w:rsidRPr="007406A8">
        <w:rPr>
          <w:rFonts w:ascii="Arial" w:hAnsi="Arial" w:cs="Arial"/>
          <w:color w:val="000000"/>
        </w:rPr>
        <w:t>provisoire</w:t>
      </w:r>
      <w:r w:rsidR="00217288" w:rsidRPr="007406A8">
        <w:rPr>
          <w:rFonts w:ascii="Arial" w:hAnsi="Arial" w:cs="Arial"/>
          <w:color w:val="000000"/>
        </w:rPr>
        <w:t xml:space="preserve"> </w:t>
      </w:r>
      <w:r w:rsidRPr="007406A8">
        <w:rPr>
          <w:rFonts w:ascii="Arial" w:hAnsi="Arial" w:cs="Arial"/>
          <w:color w:val="000000"/>
        </w:rPr>
        <w:t>équivalant</w:t>
      </w:r>
      <w:r w:rsidR="00217288" w:rsidRPr="007406A8">
        <w:rPr>
          <w:rFonts w:ascii="Arial" w:hAnsi="Arial" w:cs="Arial"/>
          <w:color w:val="000000"/>
        </w:rPr>
        <w:t xml:space="preserve"> </w:t>
      </w:r>
      <w:r w:rsidRPr="007406A8">
        <w:rPr>
          <w:rFonts w:ascii="Arial" w:hAnsi="Arial" w:cs="Arial"/>
          <w:color w:val="000000"/>
        </w:rPr>
        <w:t>à</w:t>
      </w:r>
      <w:r w:rsidR="00FC3F50" w:rsidRPr="007406A8">
        <w:rPr>
          <w:rFonts w:ascii="Arial" w:hAnsi="Arial" w:cs="Arial"/>
          <w:color w:val="000000"/>
        </w:rPr>
        <w:t xml:space="preserve"> </w:t>
      </w:r>
      <w:r w:rsidRPr="007406A8">
        <w:rPr>
          <w:rFonts w:ascii="Arial" w:hAnsi="Arial" w:cs="Arial"/>
          <w:i/>
          <w:iCs/>
          <w:color w:val="000000"/>
        </w:rPr>
        <w:t>[indiquer</w:t>
      </w:r>
      <w:r w:rsidR="00A64D41" w:rsidRPr="007406A8">
        <w:rPr>
          <w:rFonts w:ascii="Arial" w:hAnsi="Arial" w:cs="Arial"/>
          <w:i/>
          <w:iCs/>
          <w:color w:val="000000"/>
        </w:rPr>
        <w:t xml:space="preserve"> </w:t>
      </w:r>
      <w:r w:rsidRPr="007406A8">
        <w:rPr>
          <w:rFonts w:ascii="Arial" w:hAnsi="Arial" w:cs="Arial"/>
          <w:i/>
          <w:iCs/>
          <w:color w:val="000000"/>
        </w:rPr>
        <w:t>le</w:t>
      </w:r>
      <w:r w:rsidR="00A64D41" w:rsidRPr="007406A8">
        <w:rPr>
          <w:rFonts w:ascii="Arial" w:hAnsi="Arial" w:cs="Arial"/>
          <w:i/>
          <w:iCs/>
          <w:color w:val="000000"/>
        </w:rPr>
        <w:t xml:space="preserve"> </w:t>
      </w:r>
      <w:r w:rsidRPr="007406A8">
        <w:rPr>
          <w:rFonts w:ascii="Arial" w:hAnsi="Arial" w:cs="Arial"/>
          <w:i/>
          <w:iCs/>
          <w:color w:val="000000"/>
        </w:rPr>
        <w:t>montant]</w:t>
      </w:r>
      <w:r w:rsidR="005748C1" w:rsidRPr="007406A8">
        <w:rPr>
          <w:rFonts w:ascii="Arial" w:hAnsi="Arial" w:cs="Arial"/>
          <w:i/>
          <w:iCs/>
          <w:color w:val="000000"/>
        </w:rPr>
        <w:t>…………………………………………………………………….</w:t>
      </w:r>
    </w:p>
    <w:p w:rsidR="00413DFD" w:rsidRPr="007406A8" w:rsidRDefault="00217288" w:rsidP="00AB5F5F">
      <w:pPr>
        <w:widowControl w:val="0"/>
        <w:autoSpaceDE w:val="0"/>
        <w:autoSpaceDN w:val="0"/>
        <w:adjustRightInd w:val="0"/>
        <w:spacing w:before="12"/>
        <w:ind w:left="107" w:right="141"/>
        <w:jc w:val="both"/>
        <w:rPr>
          <w:rFonts w:ascii="Arial" w:hAnsi="Arial" w:cs="Arial"/>
          <w:color w:val="000000"/>
        </w:rPr>
      </w:pPr>
      <w:r w:rsidRPr="007406A8">
        <w:rPr>
          <w:rFonts w:ascii="Arial" w:hAnsi="Arial" w:cs="Arial"/>
          <w:color w:val="000000"/>
        </w:rPr>
        <w:t>F</w:t>
      </w:r>
      <w:r w:rsidR="00413DFD" w:rsidRPr="007406A8">
        <w:rPr>
          <w:rFonts w:ascii="Arial" w:hAnsi="Arial" w:cs="Arial"/>
          <w:color w:val="000000"/>
        </w:rPr>
        <w:t>rancs</w:t>
      </w:r>
      <w:r w:rsidRPr="007406A8">
        <w:rPr>
          <w:rFonts w:ascii="Arial" w:hAnsi="Arial" w:cs="Arial"/>
          <w:color w:val="000000"/>
        </w:rPr>
        <w:t xml:space="preserve"> </w:t>
      </w:r>
      <w:r w:rsidR="00413DFD" w:rsidRPr="007406A8">
        <w:rPr>
          <w:rFonts w:ascii="Arial" w:hAnsi="Arial" w:cs="Arial"/>
          <w:color w:val="000000"/>
        </w:rPr>
        <w:t>CFA,</w:t>
      </w:r>
    </w:p>
    <w:p w:rsidR="00413DFD" w:rsidRPr="007406A8" w:rsidRDefault="00413DFD" w:rsidP="00AB5F5F">
      <w:pPr>
        <w:widowControl w:val="0"/>
        <w:autoSpaceDE w:val="0"/>
        <w:autoSpaceDN w:val="0"/>
        <w:adjustRightInd w:val="0"/>
        <w:ind w:right="141"/>
        <w:jc w:val="both"/>
        <w:rPr>
          <w:rFonts w:ascii="Arial" w:hAnsi="Arial" w:cs="Arial"/>
          <w:color w:val="000000"/>
        </w:rPr>
      </w:pPr>
    </w:p>
    <w:p w:rsidR="00413DFD" w:rsidRPr="007406A8" w:rsidRDefault="00413DFD" w:rsidP="00AB5F5F">
      <w:pPr>
        <w:widowControl w:val="0"/>
        <w:autoSpaceDE w:val="0"/>
        <w:autoSpaceDN w:val="0"/>
        <w:adjustRightInd w:val="0"/>
        <w:ind w:left="107" w:right="141" w:firstLine="61"/>
        <w:jc w:val="both"/>
        <w:rPr>
          <w:rFonts w:ascii="Arial" w:hAnsi="Arial" w:cs="Arial"/>
          <w:color w:val="000000"/>
        </w:rPr>
      </w:pPr>
      <w:r w:rsidRPr="007406A8">
        <w:rPr>
          <w:rFonts w:ascii="Arial" w:hAnsi="Arial" w:cs="Arial"/>
          <w:color w:val="000000"/>
        </w:rPr>
        <w:t xml:space="preserve">Nous…………....................…..........................……….. </w:t>
      </w:r>
      <w:r w:rsidRPr="007406A8">
        <w:rPr>
          <w:rFonts w:ascii="Arial" w:hAnsi="Arial" w:cs="Arial"/>
          <w:i/>
          <w:iCs/>
          <w:color w:val="000000"/>
        </w:rPr>
        <w:t>[</w:t>
      </w:r>
      <w:proofErr w:type="gramStart"/>
      <w:r w:rsidRPr="007406A8">
        <w:rPr>
          <w:rFonts w:ascii="Arial" w:hAnsi="Arial" w:cs="Arial"/>
          <w:i/>
          <w:iCs/>
          <w:color w:val="000000"/>
        </w:rPr>
        <w:t>nom</w:t>
      </w:r>
      <w:proofErr w:type="gramEnd"/>
      <w:r w:rsidR="00217288" w:rsidRPr="007406A8">
        <w:rPr>
          <w:rFonts w:ascii="Arial" w:hAnsi="Arial" w:cs="Arial"/>
          <w:i/>
          <w:iCs/>
          <w:color w:val="000000"/>
        </w:rPr>
        <w:t xml:space="preserve"> </w:t>
      </w:r>
      <w:r w:rsidRPr="007406A8">
        <w:rPr>
          <w:rFonts w:ascii="Arial" w:hAnsi="Arial" w:cs="Arial"/>
          <w:i/>
          <w:iCs/>
          <w:color w:val="000000"/>
        </w:rPr>
        <w:t>et</w:t>
      </w:r>
      <w:r w:rsidR="00217288" w:rsidRPr="007406A8">
        <w:rPr>
          <w:rFonts w:ascii="Arial" w:hAnsi="Arial" w:cs="Arial"/>
          <w:i/>
          <w:iCs/>
          <w:color w:val="000000"/>
        </w:rPr>
        <w:t xml:space="preserve"> </w:t>
      </w:r>
      <w:r w:rsidRPr="007406A8">
        <w:rPr>
          <w:rFonts w:ascii="Arial" w:hAnsi="Arial" w:cs="Arial"/>
          <w:i/>
          <w:iCs/>
          <w:color w:val="000000"/>
        </w:rPr>
        <w:t>adresse</w:t>
      </w:r>
      <w:r w:rsidR="00217288" w:rsidRPr="007406A8">
        <w:rPr>
          <w:rFonts w:ascii="Arial" w:hAnsi="Arial" w:cs="Arial"/>
          <w:i/>
          <w:iCs/>
          <w:color w:val="000000"/>
        </w:rPr>
        <w:t xml:space="preserve"> </w:t>
      </w:r>
      <w:r w:rsidRPr="007406A8">
        <w:rPr>
          <w:rFonts w:ascii="Arial" w:hAnsi="Arial" w:cs="Arial"/>
          <w:i/>
          <w:iCs/>
          <w:color w:val="000000"/>
        </w:rPr>
        <w:t>de</w:t>
      </w:r>
      <w:r w:rsidR="00217288" w:rsidRPr="007406A8">
        <w:rPr>
          <w:rFonts w:ascii="Arial" w:hAnsi="Arial" w:cs="Arial"/>
          <w:i/>
          <w:iCs/>
          <w:color w:val="000000"/>
        </w:rPr>
        <w:t xml:space="preserve"> </w:t>
      </w:r>
      <w:r w:rsidRPr="007406A8">
        <w:rPr>
          <w:rFonts w:ascii="Arial" w:hAnsi="Arial" w:cs="Arial"/>
          <w:i/>
          <w:iCs/>
          <w:color w:val="000000"/>
        </w:rPr>
        <w:t>la</w:t>
      </w:r>
      <w:r w:rsidR="00217288" w:rsidRPr="007406A8">
        <w:rPr>
          <w:rFonts w:ascii="Arial" w:hAnsi="Arial" w:cs="Arial"/>
          <w:i/>
          <w:iCs/>
          <w:color w:val="000000"/>
        </w:rPr>
        <w:t xml:space="preserve"> </w:t>
      </w:r>
      <w:r w:rsidRPr="007406A8">
        <w:rPr>
          <w:rFonts w:ascii="Arial" w:hAnsi="Arial" w:cs="Arial"/>
          <w:i/>
          <w:iCs/>
          <w:color w:val="000000"/>
        </w:rPr>
        <w:t>banque]</w:t>
      </w:r>
      <w:r w:rsidRPr="007406A8">
        <w:rPr>
          <w:rFonts w:ascii="Arial" w:hAnsi="Arial" w:cs="Arial"/>
          <w:color w:val="000000"/>
        </w:rPr>
        <w:t>,</w:t>
      </w:r>
      <w:r w:rsidR="00217288" w:rsidRPr="007406A8">
        <w:rPr>
          <w:rFonts w:ascii="Arial" w:hAnsi="Arial" w:cs="Arial"/>
          <w:color w:val="000000"/>
        </w:rPr>
        <w:t xml:space="preserve"> </w:t>
      </w:r>
      <w:r w:rsidRPr="007406A8">
        <w:rPr>
          <w:rFonts w:ascii="Arial" w:hAnsi="Arial" w:cs="Arial"/>
          <w:color w:val="000000"/>
        </w:rPr>
        <w:t>représentée</w:t>
      </w:r>
      <w:r w:rsidR="00217288" w:rsidRPr="007406A8">
        <w:rPr>
          <w:rFonts w:ascii="Arial" w:hAnsi="Arial" w:cs="Arial"/>
          <w:color w:val="000000"/>
        </w:rPr>
        <w:t xml:space="preserve"> </w:t>
      </w:r>
      <w:r w:rsidRPr="007406A8">
        <w:rPr>
          <w:rFonts w:ascii="Arial" w:hAnsi="Arial" w:cs="Arial"/>
          <w:color w:val="000000"/>
        </w:rPr>
        <w:t xml:space="preserve">par……………..........................……….. </w:t>
      </w:r>
      <w:r w:rsidRPr="007406A8">
        <w:rPr>
          <w:rFonts w:ascii="Arial" w:hAnsi="Arial" w:cs="Arial"/>
          <w:i/>
          <w:iCs/>
          <w:color w:val="000000"/>
        </w:rPr>
        <w:t>[</w:t>
      </w:r>
      <w:proofErr w:type="gramStart"/>
      <w:r w:rsidRPr="007406A8">
        <w:rPr>
          <w:rFonts w:ascii="Arial" w:hAnsi="Arial" w:cs="Arial"/>
          <w:i/>
          <w:iCs/>
          <w:color w:val="000000"/>
        </w:rPr>
        <w:t>noms</w:t>
      </w:r>
      <w:proofErr w:type="gramEnd"/>
      <w:r w:rsidR="00217288" w:rsidRPr="007406A8">
        <w:rPr>
          <w:rFonts w:ascii="Arial" w:hAnsi="Arial" w:cs="Arial"/>
          <w:i/>
          <w:iCs/>
          <w:color w:val="000000"/>
        </w:rPr>
        <w:t xml:space="preserve"> </w:t>
      </w:r>
      <w:r w:rsidRPr="007406A8">
        <w:rPr>
          <w:rFonts w:ascii="Arial" w:hAnsi="Arial" w:cs="Arial"/>
          <w:i/>
          <w:iCs/>
          <w:color w:val="000000"/>
        </w:rPr>
        <w:t>des signataires]</w:t>
      </w:r>
      <w:r w:rsidRPr="007406A8">
        <w:rPr>
          <w:rFonts w:ascii="Arial" w:hAnsi="Arial" w:cs="Arial"/>
          <w:color w:val="000000"/>
        </w:rPr>
        <w:t>,</w:t>
      </w:r>
      <w:r w:rsidR="00E86BF1" w:rsidRPr="007406A8">
        <w:rPr>
          <w:rFonts w:ascii="Arial" w:hAnsi="Arial" w:cs="Arial"/>
          <w:color w:val="000000"/>
        </w:rPr>
        <w:t xml:space="preserve"> </w:t>
      </w:r>
      <w:r w:rsidRPr="007406A8">
        <w:rPr>
          <w:rFonts w:ascii="Arial" w:hAnsi="Arial" w:cs="Arial"/>
          <w:color w:val="000000"/>
        </w:rPr>
        <w:t>ci-dessous</w:t>
      </w:r>
      <w:r w:rsidR="00E86BF1" w:rsidRPr="007406A8">
        <w:rPr>
          <w:rFonts w:ascii="Arial" w:hAnsi="Arial" w:cs="Arial"/>
          <w:color w:val="000000"/>
        </w:rPr>
        <w:t xml:space="preserve"> </w:t>
      </w:r>
      <w:r w:rsidRPr="007406A8">
        <w:rPr>
          <w:rFonts w:ascii="Arial" w:hAnsi="Arial" w:cs="Arial"/>
          <w:color w:val="000000"/>
        </w:rPr>
        <w:t>désignée</w:t>
      </w:r>
      <w:r w:rsidR="00E86BF1" w:rsidRPr="007406A8">
        <w:rPr>
          <w:rFonts w:ascii="Arial" w:hAnsi="Arial" w:cs="Arial"/>
          <w:color w:val="000000"/>
        </w:rPr>
        <w:t xml:space="preserve"> </w:t>
      </w:r>
      <w:r w:rsidRPr="007406A8">
        <w:rPr>
          <w:rFonts w:ascii="Arial" w:hAnsi="Arial" w:cs="Arial"/>
          <w:color w:val="000000"/>
        </w:rPr>
        <w:t>«la</w:t>
      </w:r>
      <w:r w:rsidR="00E86BF1" w:rsidRPr="007406A8">
        <w:rPr>
          <w:rFonts w:ascii="Arial" w:hAnsi="Arial" w:cs="Arial"/>
          <w:color w:val="000000"/>
        </w:rPr>
        <w:t xml:space="preserve"> </w:t>
      </w:r>
      <w:r w:rsidRPr="007406A8">
        <w:rPr>
          <w:rFonts w:ascii="Arial" w:hAnsi="Arial" w:cs="Arial"/>
          <w:color w:val="000000"/>
        </w:rPr>
        <w:t>banque»,</w:t>
      </w:r>
      <w:r w:rsidR="00E86BF1" w:rsidRPr="007406A8">
        <w:rPr>
          <w:rFonts w:ascii="Arial" w:hAnsi="Arial" w:cs="Arial"/>
          <w:color w:val="000000"/>
        </w:rPr>
        <w:t xml:space="preserve"> </w:t>
      </w:r>
      <w:r w:rsidRPr="007406A8">
        <w:rPr>
          <w:rFonts w:ascii="Arial" w:hAnsi="Arial" w:cs="Arial"/>
          <w:color w:val="000000"/>
        </w:rPr>
        <w:t>déclarons</w:t>
      </w:r>
      <w:r w:rsidR="00E86BF1" w:rsidRPr="007406A8">
        <w:rPr>
          <w:rFonts w:ascii="Arial" w:hAnsi="Arial" w:cs="Arial"/>
          <w:color w:val="000000"/>
        </w:rPr>
        <w:t xml:space="preserve"> </w:t>
      </w:r>
      <w:r w:rsidRPr="007406A8">
        <w:rPr>
          <w:rFonts w:ascii="Arial" w:hAnsi="Arial" w:cs="Arial"/>
          <w:color w:val="000000"/>
        </w:rPr>
        <w:t>garantir</w:t>
      </w:r>
      <w:r w:rsidR="00E86BF1" w:rsidRPr="007406A8">
        <w:rPr>
          <w:rFonts w:ascii="Arial" w:hAnsi="Arial" w:cs="Arial"/>
          <w:color w:val="000000"/>
        </w:rPr>
        <w:t xml:space="preserve"> </w:t>
      </w:r>
      <w:r w:rsidRPr="007406A8">
        <w:rPr>
          <w:rFonts w:ascii="Arial" w:hAnsi="Arial" w:cs="Arial"/>
          <w:color w:val="000000"/>
        </w:rPr>
        <w:t>le</w:t>
      </w:r>
      <w:r w:rsidR="00E86BF1" w:rsidRPr="007406A8">
        <w:rPr>
          <w:rFonts w:ascii="Arial" w:hAnsi="Arial" w:cs="Arial"/>
          <w:color w:val="000000"/>
        </w:rPr>
        <w:t xml:space="preserve"> </w:t>
      </w:r>
      <w:r w:rsidRPr="007406A8">
        <w:rPr>
          <w:rFonts w:ascii="Arial" w:hAnsi="Arial" w:cs="Arial"/>
          <w:color w:val="000000"/>
        </w:rPr>
        <w:t>paiement</w:t>
      </w:r>
      <w:r w:rsidR="00E86BF1" w:rsidRPr="007406A8">
        <w:rPr>
          <w:rFonts w:ascii="Arial" w:hAnsi="Arial" w:cs="Arial"/>
          <w:color w:val="000000"/>
        </w:rPr>
        <w:t xml:space="preserve"> </w:t>
      </w:r>
      <w:r w:rsidRPr="007406A8">
        <w:rPr>
          <w:rFonts w:ascii="Arial" w:hAnsi="Arial" w:cs="Arial"/>
          <w:color w:val="000000"/>
        </w:rPr>
        <w:t>au</w:t>
      </w:r>
      <w:r w:rsidR="00E86BF1" w:rsidRPr="007406A8">
        <w:rPr>
          <w:rFonts w:ascii="Arial" w:hAnsi="Arial" w:cs="Arial"/>
          <w:color w:val="000000"/>
        </w:rPr>
        <w:t xml:space="preserve"> </w:t>
      </w:r>
      <w:r w:rsidRPr="007406A8">
        <w:rPr>
          <w:rFonts w:ascii="Arial" w:hAnsi="Arial" w:cs="Arial"/>
          <w:color w:val="000000"/>
        </w:rPr>
        <w:t>Maître</w:t>
      </w:r>
      <w:r w:rsidR="00E86BF1" w:rsidRPr="007406A8">
        <w:rPr>
          <w:rFonts w:ascii="Arial" w:hAnsi="Arial" w:cs="Arial"/>
          <w:color w:val="000000"/>
        </w:rPr>
        <w:t xml:space="preserve"> </w:t>
      </w:r>
      <w:r w:rsidRPr="007406A8">
        <w:rPr>
          <w:rFonts w:ascii="Arial" w:hAnsi="Arial" w:cs="Arial"/>
          <w:color w:val="000000"/>
        </w:rPr>
        <w:t>d’Ouvrage de</w:t>
      </w:r>
      <w:r w:rsidR="00E86BF1" w:rsidRPr="007406A8">
        <w:rPr>
          <w:rFonts w:ascii="Arial" w:hAnsi="Arial" w:cs="Arial"/>
          <w:color w:val="000000"/>
        </w:rPr>
        <w:t xml:space="preserve"> </w:t>
      </w:r>
      <w:r w:rsidRPr="007406A8">
        <w:rPr>
          <w:rFonts w:ascii="Arial" w:hAnsi="Arial" w:cs="Arial"/>
          <w:color w:val="000000"/>
        </w:rPr>
        <w:t>la</w:t>
      </w:r>
      <w:r w:rsidR="00E86BF1" w:rsidRPr="007406A8">
        <w:rPr>
          <w:rFonts w:ascii="Arial" w:hAnsi="Arial" w:cs="Arial"/>
          <w:color w:val="000000"/>
        </w:rPr>
        <w:t xml:space="preserve"> </w:t>
      </w:r>
      <w:r w:rsidRPr="007406A8">
        <w:rPr>
          <w:rFonts w:ascii="Arial" w:hAnsi="Arial" w:cs="Arial"/>
          <w:color w:val="000000"/>
        </w:rPr>
        <w:t>somme</w:t>
      </w:r>
      <w:r w:rsidR="00E86BF1" w:rsidRPr="007406A8">
        <w:rPr>
          <w:rFonts w:ascii="Arial" w:hAnsi="Arial" w:cs="Arial"/>
          <w:color w:val="000000"/>
        </w:rPr>
        <w:t xml:space="preserve"> </w:t>
      </w:r>
      <w:r w:rsidRPr="007406A8">
        <w:rPr>
          <w:rFonts w:ascii="Arial" w:hAnsi="Arial" w:cs="Arial"/>
          <w:color w:val="000000"/>
        </w:rPr>
        <w:t>maximale</w:t>
      </w:r>
      <w:r w:rsidR="00E86BF1" w:rsidRPr="007406A8">
        <w:rPr>
          <w:rFonts w:ascii="Arial" w:hAnsi="Arial" w:cs="Arial"/>
          <w:color w:val="000000"/>
        </w:rPr>
        <w:t xml:space="preserve"> </w:t>
      </w:r>
      <w:r w:rsidRPr="007406A8">
        <w:rPr>
          <w:rFonts w:ascii="Arial" w:hAnsi="Arial" w:cs="Arial"/>
          <w:color w:val="000000"/>
        </w:rPr>
        <w:t>de</w:t>
      </w:r>
      <w:r w:rsidR="00E86BF1" w:rsidRPr="007406A8">
        <w:rPr>
          <w:rFonts w:ascii="Arial" w:hAnsi="Arial" w:cs="Arial"/>
          <w:color w:val="000000"/>
        </w:rPr>
        <w:t xml:space="preserve"> </w:t>
      </w:r>
      <w:r w:rsidRPr="007406A8">
        <w:rPr>
          <w:rFonts w:ascii="Arial" w:hAnsi="Arial" w:cs="Arial"/>
          <w:color w:val="000000"/>
        </w:rPr>
        <w:t>[indiquer</w:t>
      </w:r>
      <w:r w:rsidR="00E86BF1" w:rsidRPr="007406A8">
        <w:rPr>
          <w:rFonts w:ascii="Arial" w:hAnsi="Arial" w:cs="Arial"/>
          <w:color w:val="000000"/>
        </w:rPr>
        <w:t xml:space="preserve"> </w:t>
      </w:r>
      <w:r w:rsidRPr="007406A8">
        <w:rPr>
          <w:rFonts w:ascii="Arial" w:hAnsi="Arial" w:cs="Arial"/>
          <w:color w:val="000000"/>
        </w:rPr>
        <w:t>le</w:t>
      </w:r>
      <w:r w:rsidR="00E86BF1" w:rsidRPr="007406A8">
        <w:rPr>
          <w:rFonts w:ascii="Arial" w:hAnsi="Arial" w:cs="Arial"/>
          <w:color w:val="000000"/>
        </w:rPr>
        <w:t xml:space="preserve"> </w:t>
      </w:r>
      <w:r w:rsidRPr="007406A8">
        <w:rPr>
          <w:rFonts w:ascii="Arial" w:hAnsi="Arial" w:cs="Arial"/>
          <w:color w:val="000000"/>
        </w:rPr>
        <w:t>montant]</w:t>
      </w:r>
      <w:r w:rsidR="00E86BF1" w:rsidRPr="007406A8">
        <w:rPr>
          <w:rFonts w:ascii="Arial" w:hAnsi="Arial" w:cs="Arial"/>
          <w:color w:val="000000"/>
        </w:rPr>
        <w:t xml:space="preserve"> </w:t>
      </w:r>
      <w:r w:rsidRPr="007406A8">
        <w:rPr>
          <w:rFonts w:ascii="Arial" w:hAnsi="Arial" w:cs="Arial"/>
          <w:color w:val="000000"/>
        </w:rPr>
        <w:t>Francs</w:t>
      </w:r>
      <w:r w:rsidR="00E86BF1" w:rsidRPr="007406A8">
        <w:rPr>
          <w:rFonts w:ascii="Arial" w:hAnsi="Arial" w:cs="Arial"/>
          <w:color w:val="000000"/>
        </w:rPr>
        <w:t xml:space="preserve"> </w:t>
      </w:r>
      <w:r w:rsidRPr="007406A8">
        <w:rPr>
          <w:rFonts w:ascii="Arial" w:hAnsi="Arial" w:cs="Arial"/>
          <w:color w:val="000000"/>
        </w:rPr>
        <w:t>CFA,</w:t>
      </w:r>
      <w:r w:rsidR="00E86BF1" w:rsidRPr="007406A8">
        <w:rPr>
          <w:rFonts w:ascii="Arial" w:hAnsi="Arial" w:cs="Arial"/>
          <w:color w:val="000000"/>
        </w:rPr>
        <w:t xml:space="preserve"> </w:t>
      </w:r>
      <w:r w:rsidRPr="007406A8">
        <w:rPr>
          <w:rFonts w:ascii="Arial" w:hAnsi="Arial" w:cs="Arial"/>
          <w:color w:val="000000"/>
        </w:rPr>
        <w:t>que</w:t>
      </w:r>
      <w:r w:rsidR="00E86BF1" w:rsidRPr="007406A8">
        <w:rPr>
          <w:rFonts w:ascii="Arial" w:hAnsi="Arial" w:cs="Arial"/>
          <w:color w:val="000000"/>
        </w:rPr>
        <w:t xml:space="preserve"> </w:t>
      </w:r>
      <w:r w:rsidRPr="007406A8">
        <w:rPr>
          <w:rFonts w:ascii="Arial" w:hAnsi="Arial" w:cs="Arial"/>
          <w:color w:val="000000"/>
        </w:rPr>
        <w:t>la</w:t>
      </w:r>
      <w:r w:rsidR="00E86BF1" w:rsidRPr="007406A8">
        <w:rPr>
          <w:rFonts w:ascii="Arial" w:hAnsi="Arial" w:cs="Arial"/>
          <w:color w:val="000000"/>
        </w:rPr>
        <w:t xml:space="preserve"> </w:t>
      </w:r>
      <w:r w:rsidRPr="007406A8">
        <w:rPr>
          <w:rFonts w:ascii="Arial" w:hAnsi="Arial" w:cs="Arial"/>
          <w:color w:val="000000"/>
        </w:rPr>
        <w:t>banque</w:t>
      </w:r>
      <w:r w:rsidR="00E86BF1" w:rsidRPr="007406A8">
        <w:rPr>
          <w:rFonts w:ascii="Arial" w:hAnsi="Arial" w:cs="Arial"/>
          <w:color w:val="000000"/>
        </w:rPr>
        <w:t xml:space="preserve"> </w:t>
      </w:r>
      <w:r w:rsidRPr="007406A8">
        <w:rPr>
          <w:rFonts w:ascii="Arial" w:hAnsi="Arial" w:cs="Arial"/>
          <w:color w:val="000000"/>
        </w:rPr>
        <w:t>s’engage</w:t>
      </w:r>
      <w:r w:rsidR="00E86BF1" w:rsidRPr="007406A8">
        <w:rPr>
          <w:rFonts w:ascii="Arial" w:hAnsi="Arial" w:cs="Arial"/>
          <w:color w:val="000000"/>
        </w:rPr>
        <w:t xml:space="preserve"> </w:t>
      </w:r>
      <w:r w:rsidRPr="007406A8">
        <w:rPr>
          <w:rFonts w:ascii="Arial" w:hAnsi="Arial" w:cs="Arial"/>
          <w:color w:val="000000"/>
        </w:rPr>
        <w:t>à</w:t>
      </w:r>
      <w:r w:rsidR="00E86BF1" w:rsidRPr="007406A8">
        <w:rPr>
          <w:rFonts w:ascii="Arial" w:hAnsi="Arial" w:cs="Arial"/>
          <w:color w:val="000000"/>
        </w:rPr>
        <w:t xml:space="preserve"> </w:t>
      </w:r>
      <w:r w:rsidRPr="007406A8">
        <w:rPr>
          <w:rFonts w:ascii="Arial" w:hAnsi="Arial" w:cs="Arial"/>
          <w:color w:val="000000"/>
        </w:rPr>
        <w:t>régler</w:t>
      </w:r>
      <w:r w:rsidR="00E86BF1" w:rsidRPr="007406A8">
        <w:rPr>
          <w:rFonts w:ascii="Arial" w:hAnsi="Arial" w:cs="Arial"/>
          <w:color w:val="000000"/>
        </w:rPr>
        <w:t xml:space="preserve"> </w:t>
      </w:r>
      <w:r w:rsidRPr="007406A8">
        <w:rPr>
          <w:rFonts w:ascii="Arial" w:hAnsi="Arial" w:cs="Arial"/>
          <w:color w:val="000000"/>
        </w:rPr>
        <w:t>intégralement</w:t>
      </w:r>
      <w:r w:rsidR="00E86BF1" w:rsidRPr="007406A8">
        <w:rPr>
          <w:rFonts w:ascii="Arial" w:hAnsi="Arial" w:cs="Arial"/>
          <w:color w:val="000000"/>
        </w:rPr>
        <w:t xml:space="preserve"> </w:t>
      </w:r>
      <w:r w:rsidRPr="007406A8">
        <w:rPr>
          <w:rFonts w:ascii="Arial" w:hAnsi="Arial" w:cs="Arial"/>
          <w:color w:val="000000"/>
        </w:rPr>
        <w:t>au</w:t>
      </w:r>
      <w:r w:rsidR="00E86BF1" w:rsidRPr="007406A8">
        <w:rPr>
          <w:rFonts w:ascii="Arial" w:hAnsi="Arial" w:cs="Arial"/>
          <w:color w:val="000000"/>
        </w:rPr>
        <w:t xml:space="preserve"> </w:t>
      </w:r>
      <w:r w:rsidRPr="007406A8">
        <w:rPr>
          <w:rFonts w:ascii="Arial" w:hAnsi="Arial" w:cs="Arial"/>
          <w:color w:val="000000"/>
        </w:rPr>
        <w:t>Maître</w:t>
      </w:r>
      <w:r w:rsidR="00E86BF1" w:rsidRPr="007406A8">
        <w:rPr>
          <w:rFonts w:ascii="Arial" w:hAnsi="Arial" w:cs="Arial"/>
          <w:color w:val="000000"/>
        </w:rPr>
        <w:t xml:space="preserve"> </w:t>
      </w:r>
      <w:r w:rsidRPr="007406A8">
        <w:rPr>
          <w:rFonts w:ascii="Arial" w:hAnsi="Arial" w:cs="Arial"/>
          <w:color w:val="000000"/>
        </w:rPr>
        <w:t>d’Ouvrage,</w:t>
      </w:r>
      <w:r w:rsidR="00E86BF1" w:rsidRPr="007406A8">
        <w:rPr>
          <w:rFonts w:ascii="Arial" w:hAnsi="Arial" w:cs="Arial"/>
          <w:color w:val="000000"/>
        </w:rPr>
        <w:t xml:space="preserve"> </w:t>
      </w:r>
      <w:r w:rsidRPr="007406A8">
        <w:rPr>
          <w:rFonts w:ascii="Arial" w:hAnsi="Arial" w:cs="Arial"/>
          <w:color w:val="000000"/>
        </w:rPr>
        <w:t>s’obligeant</w:t>
      </w:r>
      <w:r w:rsidR="00E86BF1" w:rsidRPr="007406A8">
        <w:rPr>
          <w:rFonts w:ascii="Arial" w:hAnsi="Arial" w:cs="Arial"/>
          <w:color w:val="000000"/>
        </w:rPr>
        <w:t xml:space="preserve"> </w:t>
      </w:r>
      <w:r w:rsidRPr="007406A8">
        <w:rPr>
          <w:rFonts w:ascii="Arial" w:hAnsi="Arial" w:cs="Arial"/>
          <w:color w:val="000000"/>
        </w:rPr>
        <w:t>elle-même,</w:t>
      </w:r>
      <w:r w:rsidR="00E86BF1" w:rsidRPr="007406A8">
        <w:rPr>
          <w:rFonts w:ascii="Arial" w:hAnsi="Arial" w:cs="Arial"/>
          <w:color w:val="000000"/>
        </w:rPr>
        <w:t xml:space="preserve"> </w:t>
      </w:r>
      <w:r w:rsidRPr="007406A8">
        <w:rPr>
          <w:rFonts w:ascii="Arial" w:hAnsi="Arial" w:cs="Arial"/>
          <w:color w:val="000000"/>
        </w:rPr>
        <w:t>ses</w:t>
      </w:r>
      <w:r w:rsidR="00E86BF1" w:rsidRPr="007406A8">
        <w:rPr>
          <w:rFonts w:ascii="Arial" w:hAnsi="Arial" w:cs="Arial"/>
          <w:color w:val="000000"/>
        </w:rPr>
        <w:t xml:space="preserve"> </w:t>
      </w:r>
      <w:r w:rsidRPr="007406A8">
        <w:rPr>
          <w:rFonts w:ascii="Arial" w:hAnsi="Arial" w:cs="Arial"/>
          <w:color w:val="000000"/>
        </w:rPr>
        <w:t>successeurs</w:t>
      </w:r>
      <w:r w:rsidR="00E86BF1" w:rsidRPr="007406A8">
        <w:rPr>
          <w:rFonts w:ascii="Arial" w:hAnsi="Arial" w:cs="Arial"/>
          <w:color w:val="000000"/>
        </w:rPr>
        <w:t xml:space="preserve"> </w:t>
      </w:r>
      <w:r w:rsidRPr="007406A8">
        <w:rPr>
          <w:rFonts w:ascii="Arial" w:hAnsi="Arial" w:cs="Arial"/>
          <w:color w:val="000000"/>
        </w:rPr>
        <w:t>et</w:t>
      </w:r>
      <w:r w:rsidR="00E86BF1" w:rsidRPr="007406A8">
        <w:rPr>
          <w:rFonts w:ascii="Arial" w:hAnsi="Arial" w:cs="Arial"/>
          <w:color w:val="000000"/>
        </w:rPr>
        <w:t xml:space="preserve"> </w:t>
      </w:r>
      <w:r w:rsidRPr="007406A8">
        <w:rPr>
          <w:rFonts w:ascii="Arial" w:hAnsi="Arial" w:cs="Arial"/>
          <w:color w:val="000000"/>
        </w:rPr>
        <w:t>assignataires.</w:t>
      </w:r>
    </w:p>
    <w:p w:rsidR="00413DFD" w:rsidRPr="007406A8" w:rsidRDefault="00413DFD" w:rsidP="00AB5F5F">
      <w:pPr>
        <w:widowControl w:val="0"/>
        <w:autoSpaceDE w:val="0"/>
        <w:autoSpaceDN w:val="0"/>
        <w:adjustRightInd w:val="0"/>
        <w:ind w:left="107" w:right="141" w:firstLine="61"/>
        <w:jc w:val="both"/>
        <w:rPr>
          <w:rFonts w:ascii="Arial" w:hAnsi="Arial" w:cs="Arial"/>
          <w:color w:val="000000"/>
        </w:rPr>
      </w:pPr>
    </w:p>
    <w:p w:rsidR="00413DFD" w:rsidRPr="007406A8" w:rsidRDefault="00413DFD" w:rsidP="00AB5F5F">
      <w:pPr>
        <w:widowControl w:val="0"/>
        <w:autoSpaceDE w:val="0"/>
        <w:autoSpaceDN w:val="0"/>
        <w:adjustRightInd w:val="0"/>
        <w:ind w:left="107" w:right="141"/>
        <w:jc w:val="both"/>
        <w:rPr>
          <w:rFonts w:ascii="Arial" w:hAnsi="Arial" w:cs="Arial"/>
          <w:color w:val="000000"/>
        </w:rPr>
      </w:pPr>
      <w:r w:rsidRPr="007406A8">
        <w:rPr>
          <w:rFonts w:ascii="Arial" w:hAnsi="Arial" w:cs="Arial"/>
          <w:color w:val="000000"/>
        </w:rPr>
        <w:t>Les</w:t>
      </w:r>
      <w:r w:rsidR="00217288" w:rsidRPr="007406A8">
        <w:rPr>
          <w:rFonts w:ascii="Arial" w:hAnsi="Arial" w:cs="Arial"/>
          <w:color w:val="000000"/>
        </w:rPr>
        <w:t xml:space="preserve"> </w:t>
      </w:r>
      <w:r w:rsidRPr="007406A8">
        <w:rPr>
          <w:rFonts w:ascii="Arial" w:hAnsi="Arial" w:cs="Arial"/>
          <w:color w:val="000000"/>
        </w:rPr>
        <w:t>conditions</w:t>
      </w:r>
      <w:r w:rsidR="00217288" w:rsidRPr="007406A8">
        <w:rPr>
          <w:rFonts w:ascii="Arial" w:hAnsi="Arial" w:cs="Arial"/>
          <w:color w:val="000000"/>
        </w:rPr>
        <w:t xml:space="preserve"> </w:t>
      </w:r>
      <w:r w:rsidRPr="007406A8">
        <w:rPr>
          <w:rFonts w:ascii="Arial" w:hAnsi="Arial" w:cs="Arial"/>
          <w:color w:val="000000"/>
        </w:rPr>
        <w:t>de</w:t>
      </w:r>
      <w:r w:rsidR="00217288" w:rsidRPr="007406A8">
        <w:rPr>
          <w:rFonts w:ascii="Arial" w:hAnsi="Arial" w:cs="Arial"/>
          <w:color w:val="000000"/>
        </w:rPr>
        <w:t xml:space="preserve"> </w:t>
      </w:r>
      <w:r w:rsidRPr="007406A8">
        <w:rPr>
          <w:rFonts w:ascii="Arial" w:hAnsi="Arial" w:cs="Arial"/>
          <w:color w:val="000000"/>
        </w:rPr>
        <w:t>cette</w:t>
      </w:r>
      <w:r w:rsidR="00217288" w:rsidRPr="007406A8">
        <w:rPr>
          <w:rFonts w:ascii="Arial" w:hAnsi="Arial" w:cs="Arial"/>
          <w:color w:val="000000"/>
        </w:rPr>
        <w:t xml:space="preserve"> </w:t>
      </w:r>
      <w:r w:rsidRPr="007406A8">
        <w:rPr>
          <w:rFonts w:ascii="Arial" w:hAnsi="Arial" w:cs="Arial"/>
          <w:color w:val="000000"/>
        </w:rPr>
        <w:t>obligation</w:t>
      </w:r>
      <w:r w:rsidR="00217288" w:rsidRPr="007406A8">
        <w:rPr>
          <w:rFonts w:ascii="Arial" w:hAnsi="Arial" w:cs="Arial"/>
          <w:color w:val="000000"/>
        </w:rPr>
        <w:t xml:space="preserve"> </w:t>
      </w:r>
      <w:r w:rsidRPr="007406A8">
        <w:rPr>
          <w:rFonts w:ascii="Arial" w:hAnsi="Arial" w:cs="Arial"/>
          <w:color w:val="000000"/>
        </w:rPr>
        <w:t>sont</w:t>
      </w:r>
      <w:r w:rsidR="00217288" w:rsidRPr="007406A8">
        <w:rPr>
          <w:rFonts w:ascii="Arial" w:hAnsi="Arial" w:cs="Arial"/>
          <w:color w:val="000000"/>
        </w:rPr>
        <w:t xml:space="preserve"> </w:t>
      </w:r>
      <w:r w:rsidRPr="007406A8">
        <w:rPr>
          <w:rFonts w:ascii="Arial" w:hAnsi="Arial" w:cs="Arial"/>
          <w:color w:val="000000"/>
        </w:rPr>
        <w:t>les</w:t>
      </w:r>
      <w:r w:rsidR="00217288" w:rsidRPr="007406A8">
        <w:rPr>
          <w:rFonts w:ascii="Arial" w:hAnsi="Arial" w:cs="Arial"/>
          <w:color w:val="000000"/>
        </w:rPr>
        <w:t xml:space="preserve"> </w:t>
      </w:r>
      <w:r w:rsidRPr="007406A8">
        <w:rPr>
          <w:rFonts w:ascii="Arial" w:hAnsi="Arial" w:cs="Arial"/>
          <w:color w:val="000000"/>
        </w:rPr>
        <w:t>suivantes:</w:t>
      </w:r>
    </w:p>
    <w:p w:rsidR="00413DFD" w:rsidRPr="007406A8" w:rsidRDefault="00413DFD" w:rsidP="00AB5F5F">
      <w:pPr>
        <w:widowControl w:val="0"/>
        <w:autoSpaceDE w:val="0"/>
        <w:autoSpaceDN w:val="0"/>
        <w:adjustRightInd w:val="0"/>
        <w:ind w:right="141"/>
        <w:jc w:val="both"/>
        <w:rPr>
          <w:rFonts w:ascii="Arial" w:hAnsi="Arial" w:cs="Arial"/>
          <w:color w:val="000000"/>
        </w:rPr>
      </w:pPr>
    </w:p>
    <w:p w:rsidR="00413DFD" w:rsidRPr="007406A8" w:rsidRDefault="00413DFD" w:rsidP="00AB5F5F">
      <w:pPr>
        <w:widowControl w:val="0"/>
        <w:autoSpaceDE w:val="0"/>
        <w:autoSpaceDN w:val="0"/>
        <w:adjustRightInd w:val="0"/>
        <w:ind w:left="107" w:right="141"/>
        <w:jc w:val="both"/>
        <w:rPr>
          <w:rFonts w:ascii="Arial" w:hAnsi="Arial" w:cs="Arial"/>
          <w:color w:val="000000"/>
        </w:rPr>
      </w:pPr>
      <w:r w:rsidRPr="007406A8">
        <w:rPr>
          <w:rFonts w:ascii="Arial" w:hAnsi="Arial" w:cs="Arial"/>
          <w:color w:val="000000"/>
        </w:rPr>
        <w:t>Si</w:t>
      </w:r>
      <w:r w:rsidR="00FC3F50" w:rsidRPr="007406A8">
        <w:rPr>
          <w:rFonts w:ascii="Arial" w:hAnsi="Arial" w:cs="Arial"/>
          <w:color w:val="000000"/>
        </w:rPr>
        <w:t xml:space="preserve"> </w:t>
      </w:r>
      <w:r w:rsidRPr="007406A8">
        <w:rPr>
          <w:rFonts w:ascii="Arial" w:hAnsi="Arial" w:cs="Arial"/>
          <w:color w:val="000000"/>
        </w:rPr>
        <w:t>le</w:t>
      </w:r>
      <w:r w:rsidR="00FC3F50" w:rsidRPr="007406A8">
        <w:rPr>
          <w:rFonts w:ascii="Arial" w:hAnsi="Arial" w:cs="Arial"/>
          <w:color w:val="000000"/>
        </w:rPr>
        <w:t xml:space="preserve"> </w:t>
      </w:r>
      <w:r w:rsidRPr="007406A8">
        <w:rPr>
          <w:rFonts w:ascii="Arial" w:hAnsi="Arial" w:cs="Arial"/>
          <w:color w:val="000000"/>
        </w:rPr>
        <w:t>soumissionnaire</w:t>
      </w:r>
      <w:r w:rsidR="00FC3F50" w:rsidRPr="007406A8">
        <w:rPr>
          <w:rFonts w:ascii="Arial" w:hAnsi="Arial" w:cs="Arial"/>
          <w:color w:val="000000"/>
        </w:rPr>
        <w:t xml:space="preserve"> </w:t>
      </w:r>
      <w:r w:rsidRPr="007406A8">
        <w:rPr>
          <w:rFonts w:ascii="Arial" w:hAnsi="Arial" w:cs="Arial"/>
          <w:color w:val="000000"/>
        </w:rPr>
        <w:t>retire</w:t>
      </w:r>
      <w:r w:rsidR="00FC3F50" w:rsidRPr="007406A8">
        <w:rPr>
          <w:rFonts w:ascii="Arial" w:hAnsi="Arial" w:cs="Arial"/>
          <w:color w:val="000000"/>
        </w:rPr>
        <w:t xml:space="preserve"> </w:t>
      </w:r>
      <w:r w:rsidRPr="007406A8">
        <w:rPr>
          <w:rFonts w:ascii="Arial" w:hAnsi="Arial" w:cs="Arial"/>
          <w:color w:val="000000"/>
        </w:rPr>
        <w:t>l’offre</w:t>
      </w:r>
      <w:r w:rsidR="00FC3F50" w:rsidRPr="007406A8">
        <w:rPr>
          <w:rFonts w:ascii="Arial" w:hAnsi="Arial" w:cs="Arial"/>
          <w:color w:val="000000"/>
        </w:rPr>
        <w:t xml:space="preserve"> </w:t>
      </w:r>
      <w:r w:rsidRPr="007406A8">
        <w:rPr>
          <w:rFonts w:ascii="Arial" w:hAnsi="Arial" w:cs="Arial"/>
          <w:color w:val="000000"/>
        </w:rPr>
        <w:t>pendant</w:t>
      </w:r>
      <w:r w:rsidR="00FC3F50" w:rsidRPr="007406A8">
        <w:rPr>
          <w:rFonts w:ascii="Arial" w:hAnsi="Arial" w:cs="Arial"/>
          <w:color w:val="000000"/>
        </w:rPr>
        <w:t xml:space="preserve"> </w:t>
      </w:r>
      <w:r w:rsidRPr="007406A8">
        <w:rPr>
          <w:rFonts w:ascii="Arial" w:hAnsi="Arial" w:cs="Arial"/>
          <w:color w:val="000000"/>
        </w:rPr>
        <w:t>la</w:t>
      </w:r>
      <w:r w:rsidR="00FC3F50" w:rsidRPr="007406A8">
        <w:rPr>
          <w:rFonts w:ascii="Arial" w:hAnsi="Arial" w:cs="Arial"/>
          <w:color w:val="000000"/>
        </w:rPr>
        <w:t xml:space="preserve"> </w:t>
      </w:r>
      <w:r w:rsidRPr="007406A8">
        <w:rPr>
          <w:rFonts w:ascii="Arial" w:hAnsi="Arial" w:cs="Arial"/>
          <w:color w:val="000000"/>
        </w:rPr>
        <w:t>période</w:t>
      </w:r>
      <w:r w:rsidR="00FC3F50" w:rsidRPr="007406A8">
        <w:rPr>
          <w:rFonts w:ascii="Arial" w:hAnsi="Arial" w:cs="Arial"/>
          <w:color w:val="000000"/>
        </w:rPr>
        <w:t xml:space="preserve"> </w:t>
      </w:r>
      <w:r w:rsidRPr="007406A8">
        <w:rPr>
          <w:rFonts w:ascii="Arial" w:hAnsi="Arial" w:cs="Arial"/>
          <w:color w:val="000000"/>
        </w:rPr>
        <w:t>de</w:t>
      </w:r>
      <w:r w:rsidR="004E7A27" w:rsidRPr="007406A8">
        <w:rPr>
          <w:rFonts w:ascii="Arial" w:hAnsi="Arial" w:cs="Arial"/>
          <w:color w:val="000000"/>
        </w:rPr>
        <w:t xml:space="preserve"> </w:t>
      </w:r>
      <w:r w:rsidRPr="007406A8">
        <w:rPr>
          <w:rFonts w:ascii="Arial" w:hAnsi="Arial" w:cs="Arial"/>
          <w:color w:val="000000"/>
        </w:rPr>
        <w:t>validité</w:t>
      </w:r>
      <w:r w:rsidR="004E7A27" w:rsidRPr="007406A8">
        <w:rPr>
          <w:rFonts w:ascii="Arial" w:hAnsi="Arial" w:cs="Arial"/>
          <w:color w:val="000000"/>
        </w:rPr>
        <w:t xml:space="preserve"> </w:t>
      </w:r>
      <w:r w:rsidRPr="007406A8">
        <w:rPr>
          <w:rFonts w:ascii="Arial" w:hAnsi="Arial" w:cs="Arial"/>
          <w:color w:val="000000"/>
        </w:rPr>
        <w:t>spécifiée</w:t>
      </w:r>
      <w:r w:rsidR="004E7A27" w:rsidRPr="007406A8">
        <w:rPr>
          <w:rFonts w:ascii="Arial" w:hAnsi="Arial" w:cs="Arial"/>
          <w:color w:val="000000"/>
        </w:rPr>
        <w:t xml:space="preserve"> </w:t>
      </w:r>
      <w:r w:rsidRPr="007406A8">
        <w:rPr>
          <w:rFonts w:ascii="Arial" w:hAnsi="Arial" w:cs="Arial"/>
          <w:color w:val="000000"/>
        </w:rPr>
        <w:t>par</w:t>
      </w:r>
      <w:r w:rsidR="004E7A27" w:rsidRPr="007406A8">
        <w:rPr>
          <w:rFonts w:ascii="Arial" w:hAnsi="Arial" w:cs="Arial"/>
          <w:color w:val="000000"/>
        </w:rPr>
        <w:t xml:space="preserve"> </w:t>
      </w:r>
      <w:r w:rsidRPr="007406A8">
        <w:rPr>
          <w:rFonts w:ascii="Arial" w:hAnsi="Arial" w:cs="Arial"/>
          <w:color w:val="000000"/>
        </w:rPr>
        <w:t>lui</w:t>
      </w:r>
      <w:r w:rsidR="004E7A27" w:rsidRPr="007406A8">
        <w:rPr>
          <w:rFonts w:ascii="Arial" w:hAnsi="Arial" w:cs="Arial"/>
          <w:color w:val="000000"/>
        </w:rPr>
        <w:t xml:space="preserve"> </w:t>
      </w:r>
      <w:r w:rsidRPr="007406A8">
        <w:rPr>
          <w:rFonts w:ascii="Arial" w:hAnsi="Arial" w:cs="Arial"/>
          <w:color w:val="000000"/>
        </w:rPr>
        <w:t>sur</w:t>
      </w:r>
      <w:r w:rsidR="004E7A27" w:rsidRPr="007406A8">
        <w:rPr>
          <w:rFonts w:ascii="Arial" w:hAnsi="Arial" w:cs="Arial"/>
          <w:color w:val="000000"/>
        </w:rPr>
        <w:t xml:space="preserve"> </w:t>
      </w:r>
      <w:r w:rsidRPr="007406A8">
        <w:rPr>
          <w:rFonts w:ascii="Arial" w:hAnsi="Arial" w:cs="Arial"/>
          <w:color w:val="000000"/>
        </w:rPr>
        <w:t>l’acte</w:t>
      </w:r>
      <w:r w:rsidR="004E7A27" w:rsidRPr="007406A8">
        <w:rPr>
          <w:rFonts w:ascii="Arial" w:hAnsi="Arial" w:cs="Arial"/>
          <w:color w:val="000000"/>
        </w:rPr>
        <w:t xml:space="preserve"> </w:t>
      </w:r>
      <w:r w:rsidRPr="007406A8">
        <w:rPr>
          <w:rFonts w:ascii="Arial" w:hAnsi="Arial" w:cs="Arial"/>
          <w:color w:val="000000"/>
        </w:rPr>
        <w:t>de</w:t>
      </w:r>
      <w:r w:rsidR="004E7A27" w:rsidRPr="007406A8">
        <w:rPr>
          <w:rFonts w:ascii="Arial" w:hAnsi="Arial" w:cs="Arial"/>
          <w:color w:val="000000"/>
        </w:rPr>
        <w:t xml:space="preserve"> </w:t>
      </w:r>
      <w:r w:rsidRPr="007406A8">
        <w:rPr>
          <w:rFonts w:ascii="Arial" w:hAnsi="Arial" w:cs="Arial"/>
          <w:color w:val="000000"/>
        </w:rPr>
        <w:t>soumission; ou</w:t>
      </w:r>
    </w:p>
    <w:p w:rsidR="00413DFD" w:rsidRPr="007406A8" w:rsidRDefault="00413DFD" w:rsidP="00AB5F5F">
      <w:pPr>
        <w:widowControl w:val="0"/>
        <w:autoSpaceDE w:val="0"/>
        <w:autoSpaceDN w:val="0"/>
        <w:adjustRightInd w:val="0"/>
        <w:ind w:right="141"/>
        <w:jc w:val="both"/>
        <w:rPr>
          <w:rFonts w:ascii="Arial" w:hAnsi="Arial" w:cs="Arial"/>
          <w:color w:val="000000"/>
        </w:rPr>
      </w:pPr>
    </w:p>
    <w:p w:rsidR="00413DFD" w:rsidRPr="007406A8" w:rsidRDefault="00413DFD" w:rsidP="00AB5F5F">
      <w:pPr>
        <w:widowControl w:val="0"/>
        <w:autoSpaceDE w:val="0"/>
        <w:autoSpaceDN w:val="0"/>
        <w:adjustRightInd w:val="0"/>
        <w:ind w:left="107" w:right="141"/>
        <w:jc w:val="both"/>
        <w:rPr>
          <w:rFonts w:ascii="Arial" w:hAnsi="Arial" w:cs="Arial"/>
          <w:color w:val="000000"/>
        </w:rPr>
      </w:pPr>
      <w:r w:rsidRPr="007406A8">
        <w:rPr>
          <w:rFonts w:ascii="Arial" w:hAnsi="Arial" w:cs="Arial"/>
          <w:color w:val="000000"/>
        </w:rPr>
        <w:t>Si</w:t>
      </w:r>
      <w:r w:rsidR="00A64D41" w:rsidRPr="007406A8">
        <w:rPr>
          <w:rFonts w:ascii="Arial" w:hAnsi="Arial" w:cs="Arial"/>
          <w:color w:val="000000"/>
        </w:rPr>
        <w:t xml:space="preserve"> </w:t>
      </w:r>
      <w:r w:rsidRPr="007406A8">
        <w:rPr>
          <w:rFonts w:ascii="Arial" w:hAnsi="Arial" w:cs="Arial"/>
          <w:color w:val="000000"/>
        </w:rPr>
        <w:t>le</w:t>
      </w:r>
      <w:r w:rsidR="00A64D41" w:rsidRPr="007406A8">
        <w:rPr>
          <w:rFonts w:ascii="Arial" w:hAnsi="Arial" w:cs="Arial"/>
          <w:color w:val="000000"/>
        </w:rPr>
        <w:t xml:space="preserve"> </w:t>
      </w:r>
      <w:r w:rsidRPr="007406A8">
        <w:rPr>
          <w:rFonts w:ascii="Arial" w:hAnsi="Arial" w:cs="Arial"/>
          <w:color w:val="000000"/>
        </w:rPr>
        <w:t>soumissionnaire,</w:t>
      </w:r>
      <w:r w:rsidR="00A64D41" w:rsidRPr="007406A8">
        <w:rPr>
          <w:rFonts w:ascii="Arial" w:hAnsi="Arial" w:cs="Arial"/>
          <w:color w:val="000000"/>
        </w:rPr>
        <w:t xml:space="preserve"> </w:t>
      </w:r>
      <w:r w:rsidRPr="007406A8">
        <w:rPr>
          <w:rFonts w:ascii="Arial" w:hAnsi="Arial" w:cs="Arial"/>
          <w:color w:val="000000"/>
        </w:rPr>
        <w:t>s’étant</w:t>
      </w:r>
      <w:r w:rsidR="00A64D41" w:rsidRPr="007406A8">
        <w:rPr>
          <w:rFonts w:ascii="Arial" w:hAnsi="Arial" w:cs="Arial"/>
          <w:color w:val="000000"/>
        </w:rPr>
        <w:t xml:space="preserve"> </w:t>
      </w:r>
      <w:r w:rsidRPr="007406A8">
        <w:rPr>
          <w:rFonts w:ascii="Arial" w:hAnsi="Arial" w:cs="Arial"/>
          <w:color w:val="000000"/>
        </w:rPr>
        <w:t>vu</w:t>
      </w:r>
      <w:r w:rsidR="00A64D41" w:rsidRPr="007406A8">
        <w:rPr>
          <w:rFonts w:ascii="Arial" w:hAnsi="Arial" w:cs="Arial"/>
          <w:color w:val="000000"/>
        </w:rPr>
        <w:t xml:space="preserve"> </w:t>
      </w:r>
      <w:r w:rsidRPr="007406A8">
        <w:rPr>
          <w:rFonts w:ascii="Arial" w:hAnsi="Arial" w:cs="Arial"/>
          <w:color w:val="000000"/>
        </w:rPr>
        <w:t>notifier</w:t>
      </w:r>
      <w:r w:rsidR="00A64D41" w:rsidRPr="007406A8">
        <w:rPr>
          <w:rFonts w:ascii="Arial" w:hAnsi="Arial" w:cs="Arial"/>
          <w:color w:val="000000"/>
        </w:rPr>
        <w:t xml:space="preserve"> </w:t>
      </w:r>
      <w:r w:rsidRPr="007406A8">
        <w:rPr>
          <w:rFonts w:ascii="Arial" w:hAnsi="Arial" w:cs="Arial"/>
          <w:color w:val="000000"/>
        </w:rPr>
        <w:t>l’attribution</w:t>
      </w:r>
      <w:r w:rsidR="00A64D41" w:rsidRPr="007406A8">
        <w:rPr>
          <w:rFonts w:ascii="Arial" w:hAnsi="Arial" w:cs="Arial"/>
          <w:color w:val="000000"/>
        </w:rPr>
        <w:t xml:space="preserve"> </w:t>
      </w:r>
      <w:r w:rsidRPr="007406A8">
        <w:rPr>
          <w:rFonts w:ascii="Arial" w:hAnsi="Arial" w:cs="Arial"/>
          <w:color w:val="000000"/>
        </w:rPr>
        <w:t>du</w:t>
      </w:r>
      <w:r w:rsidR="00A64D41" w:rsidRPr="007406A8">
        <w:rPr>
          <w:rFonts w:ascii="Arial" w:hAnsi="Arial" w:cs="Arial"/>
          <w:color w:val="000000"/>
        </w:rPr>
        <w:t xml:space="preserve"> </w:t>
      </w:r>
      <w:r w:rsidRPr="007406A8">
        <w:rPr>
          <w:rFonts w:ascii="Arial" w:hAnsi="Arial" w:cs="Arial"/>
          <w:color w:val="000000"/>
        </w:rPr>
        <w:t>marché</w:t>
      </w:r>
      <w:r w:rsidR="00A64D41" w:rsidRPr="007406A8">
        <w:rPr>
          <w:rFonts w:ascii="Arial" w:hAnsi="Arial" w:cs="Arial"/>
          <w:color w:val="000000"/>
        </w:rPr>
        <w:t xml:space="preserve"> </w:t>
      </w:r>
      <w:r w:rsidRPr="007406A8">
        <w:rPr>
          <w:rFonts w:ascii="Arial" w:hAnsi="Arial" w:cs="Arial"/>
          <w:color w:val="000000"/>
        </w:rPr>
        <w:t>par</w:t>
      </w:r>
      <w:r w:rsidR="00A64D41" w:rsidRPr="007406A8">
        <w:rPr>
          <w:rFonts w:ascii="Arial" w:hAnsi="Arial" w:cs="Arial"/>
          <w:color w:val="000000"/>
        </w:rPr>
        <w:t xml:space="preserve"> </w:t>
      </w:r>
      <w:r w:rsidRPr="007406A8">
        <w:rPr>
          <w:rFonts w:ascii="Arial" w:hAnsi="Arial" w:cs="Arial"/>
          <w:color w:val="000000"/>
        </w:rPr>
        <w:t>l’Autorité Contractante pendant</w:t>
      </w:r>
      <w:r w:rsidR="00A64D41" w:rsidRPr="007406A8">
        <w:rPr>
          <w:rFonts w:ascii="Arial" w:hAnsi="Arial" w:cs="Arial"/>
          <w:color w:val="000000"/>
        </w:rPr>
        <w:t xml:space="preserve"> </w:t>
      </w:r>
      <w:r w:rsidRPr="007406A8">
        <w:rPr>
          <w:rFonts w:ascii="Arial" w:hAnsi="Arial" w:cs="Arial"/>
          <w:color w:val="000000"/>
        </w:rPr>
        <w:t>la période</w:t>
      </w:r>
      <w:r w:rsidR="00A64D41" w:rsidRPr="007406A8">
        <w:rPr>
          <w:rFonts w:ascii="Arial" w:hAnsi="Arial" w:cs="Arial"/>
          <w:color w:val="000000"/>
        </w:rPr>
        <w:t xml:space="preserve"> </w:t>
      </w:r>
      <w:r w:rsidRPr="007406A8">
        <w:rPr>
          <w:rFonts w:ascii="Arial" w:hAnsi="Arial" w:cs="Arial"/>
          <w:color w:val="000000"/>
        </w:rPr>
        <w:t>de</w:t>
      </w:r>
      <w:r w:rsidR="00A64D41" w:rsidRPr="007406A8">
        <w:rPr>
          <w:rFonts w:ascii="Arial" w:hAnsi="Arial" w:cs="Arial"/>
          <w:color w:val="000000"/>
        </w:rPr>
        <w:t xml:space="preserve"> </w:t>
      </w:r>
      <w:r w:rsidRPr="007406A8">
        <w:rPr>
          <w:rFonts w:ascii="Arial" w:hAnsi="Arial" w:cs="Arial"/>
          <w:color w:val="000000"/>
        </w:rPr>
        <w:t>validité:</w:t>
      </w:r>
    </w:p>
    <w:p w:rsidR="00413DFD" w:rsidRPr="007406A8" w:rsidRDefault="00413DFD" w:rsidP="00AB5F5F">
      <w:pPr>
        <w:widowControl w:val="0"/>
        <w:autoSpaceDE w:val="0"/>
        <w:autoSpaceDN w:val="0"/>
        <w:adjustRightInd w:val="0"/>
        <w:ind w:right="141"/>
        <w:jc w:val="both"/>
        <w:rPr>
          <w:rFonts w:ascii="Arial" w:hAnsi="Arial" w:cs="Arial"/>
          <w:color w:val="000000"/>
        </w:rPr>
      </w:pPr>
    </w:p>
    <w:p w:rsidR="00413DFD" w:rsidRPr="007406A8" w:rsidRDefault="00413DFD" w:rsidP="00AB5F5F">
      <w:pPr>
        <w:widowControl w:val="0"/>
        <w:autoSpaceDE w:val="0"/>
        <w:autoSpaceDN w:val="0"/>
        <w:adjustRightInd w:val="0"/>
        <w:ind w:left="107" w:right="141"/>
        <w:jc w:val="both"/>
        <w:rPr>
          <w:rFonts w:ascii="Arial" w:hAnsi="Arial" w:cs="Arial"/>
          <w:color w:val="000000"/>
        </w:rPr>
      </w:pPr>
      <w:r w:rsidRPr="007406A8">
        <w:rPr>
          <w:rFonts w:ascii="Arial" w:hAnsi="Arial" w:cs="Arial"/>
          <w:color w:val="000000"/>
        </w:rPr>
        <w:t>- Manque</w:t>
      </w:r>
      <w:r w:rsidR="00A64D41" w:rsidRPr="007406A8">
        <w:rPr>
          <w:rFonts w:ascii="Arial" w:hAnsi="Arial" w:cs="Arial"/>
          <w:color w:val="000000"/>
        </w:rPr>
        <w:t xml:space="preserve"> </w:t>
      </w:r>
      <w:r w:rsidRPr="007406A8">
        <w:rPr>
          <w:rFonts w:ascii="Arial" w:hAnsi="Arial" w:cs="Arial"/>
          <w:color w:val="000000"/>
        </w:rPr>
        <w:t>à</w:t>
      </w:r>
      <w:r w:rsidR="00A64D41" w:rsidRPr="007406A8">
        <w:rPr>
          <w:rFonts w:ascii="Arial" w:hAnsi="Arial" w:cs="Arial"/>
          <w:color w:val="000000"/>
        </w:rPr>
        <w:t xml:space="preserve"> </w:t>
      </w:r>
      <w:r w:rsidRPr="007406A8">
        <w:rPr>
          <w:rFonts w:ascii="Arial" w:hAnsi="Arial" w:cs="Arial"/>
          <w:color w:val="000000"/>
        </w:rPr>
        <w:t>signer</w:t>
      </w:r>
      <w:r w:rsidR="00A64D41" w:rsidRPr="007406A8">
        <w:rPr>
          <w:rFonts w:ascii="Arial" w:hAnsi="Arial" w:cs="Arial"/>
          <w:color w:val="000000"/>
        </w:rPr>
        <w:t xml:space="preserve"> </w:t>
      </w:r>
      <w:r w:rsidRPr="007406A8">
        <w:rPr>
          <w:rFonts w:ascii="Arial" w:hAnsi="Arial" w:cs="Arial"/>
          <w:color w:val="000000"/>
        </w:rPr>
        <w:t>ou</w:t>
      </w:r>
      <w:r w:rsidR="00A64D41" w:rsidRPr="007406A8">
        <w:rPr>
          <w:rFonts w:ascii="Arial" w:hAnsi="Arial" w:cs="Arial"/>
          <w:color w:val="000000"/>
        </w:rPr>
        <w:t xml:space="preserve"> </w:t>
      </w:r>
      <w:r w:rsidRPr="007406A8">
        <w:rPr>
          <w:rFonts w:ascii="Arial" w:hAnsi="Arial" w:cs="Arial"/>
          <w:color w:val="000000"/>
        </w:rPr>
        <w:t>refuse</w:t>
      </w:r>
      <w:r w:rsidR="00A64D41" w:rsidRPr="007406A8">
        <w:rPr>
          <w:rFonts w:ascii="Arial" w:hAnsi="Arial" w:cs="Arial"/>
          <w:color w:val="000000"/>
        </w:rPr>
        <w:t xml:space="preserve"> </w:t>
      </w:r>
      <w:r w:rsidRPr="007406A8">
        <w:rPr>
          <w:rFonts w:ascii="Arial" w:hAnsi="Arial" w:cs="Arial"/>
          <w:color w:val="000000"/>
        </w:rPr>
        <w:t>de</w:t>
      </w:r>
      <w:r w:rsidR="00A64D41" w:rsidRPr="007406A8">
        <w:rPr>
          <w:rFonts w:ascii="Arial" w:hAnsi="Arial" w:cs="Arial"/>
          <w:color w:val="000000"/>
        </w:rPr>
        <w:t xml:space="preserve"> </w:t>
      </w:r>
      <w:r w:rsidRPr="007406A8">
        <w:rPr>
          <w:rFonts w:ascii="Arial" w:hAnsi="Arial" w:cs="Arial"/>
          <w:color w:val="000000"/>
        </w:rPr>
        <w:t>signer</w:t>
      </w:r>
      <w:r w:rsidR="00A64D41" w:rsidRPr="007406A8">
        <w:rPr>
          <w:rFonts w:ascii="Arial" w:hAnsi="Arial" w:cs="Arial"/>
          <w:color w:val="000000"/>
        </w:rPr>
        <w:t xml:space="preserve"> </w:t>
      </w:r>
      <w:r w:rsidRPr="007406A8">
        <w:rPr>
          <w:rFonts w:ascii="Arial" w:hAnsi="Arial" w:cs="Arial"/>
          <w:color w:val="000000"/>
        </w:rPr>
        <w:t>le</w:t>
      </w:r>
      <w:r w:rsidR="00A64D41" w:rsidRPr="007406A8">
        <w:rPr>
          <w:rFonts w:ascii="Arial" w:hAnsi="Arial" w:cs="Arial"/>
          <w:color w:val="000000"/>
        </w:rPr>
        <w:t xml:space="preserve"> </w:t>
      </w:r>
      <w:r w:rsidRPr="007406A8">
        <w:rPr>
          <w:rFonts w:ascii="Arial" w:hAnsi="Arial" w:cs="Arial"/>
          <w:color w:val="000000"/>
        </w:rPr>
        <w:t>marché,</w:t>
      </w:r>
      <w:r w:rsidR="00A64D41" w:rsidRPr="007406A8">
        <w:rPr>
          <w:rFonts w:ascii="Arial" w:hAnsi="Arial" w:cs="Arial"/>
          <w:color w:val="000000"/>
        </w:rPr>
        <w:t xml:space="preserve"> </w:t>
      </w:r>
      <w:r w:rsidRPr="007406A8">
        <w:rPr>
          <w:rFonts w:ascii="Arial" w:hAnsi="Arial" w:cs="Arial"/>
          <w:color w:val="000000"/>
        </w:rPr>
        <w:t>alors</w:t>
      </w:r>
      <w:r w:rsidR="00A64D41" w:rsidRPr="007406A8">
        <w:rPr>
          <w:rFonts w:ascii="Arial" w:hAnsi="Arial" w:cs="Arial"/>
          <w:color w:val="000000"/>
        </w:rPr>
        <w:t xml:space="preserve"> </w:t>
      </w:r>
      <w:r w:rsidRPr="007406A8">
        <w:rPr>
          <w:rFonts w:ascii="Arial" w:hAnsi="Arial" w:cs="Arial"/>
          <w:color w:val="000000"/>
        </w:rPr>
        <w:t>qu’il</w:t>
      </w:r>
      <w:r w:rsidR="00A64D41" w:rsidRPr="007406A8">
        <w:rPr>
          <w:rFonts w:ascii="Arial" w:hAnsi="Arial" w:cs="Arial"/>
          <w:color w:val="000000"/>
        </w:rPr>
        <w:t xml:space="preserve"> </w:t>
      </w:r>
      <w:r w:rsidRPr="007406A8">
        <w:rPr>
          <w:rFonts w:ascii="Arial" w:hAnsi="Arial" w:cs="Arial"/>
          <w:color w:val="000000"/>
        </w:rPr>
        <w:t>est</w:t>
      </w:r>
      <w:r w:rsidR="00A64D41" w:rsidRPr="007406A8">
        <w:rPr>
          <w:rFonts w:ascii="Arial" w:hAnsi="Arial" w:cs="Arial"/>
          <w:color w:val="000000"/>
        </w:rPr>
        <w:t xml:space="preserve"> </w:t>
      </w:r>
      <w:r w:rsidRPr="007406A8">
        <w:rPr>
          <w:rFonts w:ascii="Arial" w:hAnsi="Arial" w:cs="Arial"/>
          <w:color w:val="000000"/>
        </w:rPr>
        <w:t>requis</w:t>
      </w:r>
      <w:r w:rsidR="00A64D41" w:rsidRPr="007406A8">
        <w:rPr>
          <w:rFonts w:ascii="Arial" w:hAnsi="Arial" w:cs="Arial"/>
          <w:color w:val="000000"/>
        </w:rPr>
        <w:t xml:space="preserve"> </w:t>
      </w:r>
      <w:r w:rsidRPr="007406A8">
        <w:rPr>
          <w:rFonts w:ascii="Arial" w:hAnsi="Arial" w:cs="Arial"/>
          <w:color w:val="000000"/>
        </w:rPr>
        <w:t>de</w:t>
      </w:r>
      <w:r w:rsidR="00A64D41" w:rsidRPr="007406A8">
        <w:rPr>
          <w:rFonts w:ascii="Arial" w:hAnsi="Arial" w:cs="Arial"/>
          <w:color w:val="000000"/>
        </w:rPr>
        <w:t xml:space="preserve"> </w:t>
      </w:r>
      <w:r w:rsidRPr="007406A8">
        <w:rPr>
          <w:rFonts w:ascii="Arial" w:hAnsi="Arial" w:cs="Arial"/>
          <w:color w:val="000000"/>
        </w:rPr>
        <w:t>le</w:t>
      </w:r>
      <w:r w:rsidR="00A64D41" w:rsidRPr="007406A8">
        <w:rPr>
          <w:rFonts w:ascii="Arial" w:hAnsi="Arial" w:cs="Arial"/>
          <w:color w:val="000000"/>
        </w:rPr>
        <w:t xml:space="preserve"> </w:t>
      </w:r>
      <w:r w:rsidRPr="007406A8">
        <w:rPr>
          <w:rFonts w:ascii="Arial" w:hAnsi="Arial" w:cs="Arial"/>
          <w:color w:val="000000"/>
        </w:rPr>
        <w:t>faire;</w:t>
      </w:r>
    </w:p>
    <w:p w:rsidR="00413DFD" w:rsidRPr="007406A8" w:rsidRDefault="00413DFD" w:rsidP="00AB5F5F">
      <w:pPr>
        <w:widowControl w:val="0"/>
        <w:autoSpaceDE w:val="0"/>
        <w:autoSpaceDN w:val="0"/>
        <w:adjustRightInd w:val="0"/>
        <w:spacing w:before="5"/>
        <w:ind w:right="141"/>
        <w:jc w:val="both"/>
        <w:rPr>
          <w:rFonts w:ascii="Arial" w:hAnsi="Arial" w:cs="Arial"/>
          <w:color w:val="000000"/>
        </w:rPr>
      </w:pPr>
    </w:p>
    <w:p w:rsidR="00413DFD" w:rsidRPr="007406A8" w:rsidRDefault="00413DFD" w:rsidP="00AB5F5F">
      <w:pPr>
        <w:widowControl w:val="0"/>
        <w:autoSpaceDE w:val="0"/>
        <w:autoSpaceDN w:val="0"/>
        <w:adjustRightInd w:val="0"/>
        <w:ind w:left="334" w:right="141" w:hanging="227"/>
        <w:jc w:val="both"/>
        <w:rPr>
          <w:rFonts w:ascii="Arial" w:hAnsi="Arial" w:cs="Arial"/>
          <w:color w:val="000000"/>
        </w:rPr>
      </w:pPr>
      <w:r w:rsidRPr="007406A8">
        <w:rPr>
          <w:rFonts w:ascii="Arial" w:hAnsi="Arial" w:cs="Arial"/>
          <w:color w:val="000000"/>
        </w:rPr>
        <w:t>- Manque à fournir ou refuse de fournir le cautionnement définitif du marché (cautionnement définitif),</w:t>
      </w:r>
      <w:r w:rsidR="00E86BF1" w:rsidRPr="007406A8">
        <w:rPr>
          <w:rFonts w:ascii="Arial" w:hAnsi="Arial" w:cs="Arial"/>
          <w:color w:val="000000"/>
        </w:rPr>
        <w:t xml:space="preserve"> </w:t>
      </w:r>
      <w:r w:rsidRPr="007406A8">
        <w:rPr>
          <w:rFonts w:ascii="Arial" w:hAnsi="Arial" w:cs="Arial"/>
          <w:color w:val="000000"/>
        </w:rPr>
        <w:t>comme</w:t>
      </w:r>
      <w:r w:rsidR="00A64D41" w:rsidRPr="007406A8">
        <w:rPr>
          <w:rFonts w:ascii="Arial" w:hAnsi="Arial" w:cs="Arial"/>
          <w:color w:val="000000"/>
        </w:rPr>
        <w:t xml:space="preserve"> </w:t>
      </w:r>
      <w:r w:rsidRPr="007406A8">
        <w:rPr>
          <w:rFonts w:ascii="Arial" w:hAnsi="Arial" w:cs="Arial"/>
          <w:color w:val="000000"/>
        </w:rPr>
        <w:t>prévu</w:t>
      </w:r>
      <w:r w:rsidR="00A64D41" w:rsidRPr="007406A8">
        <w:rPr>
          <w:rFonts w:ascii="Arial" w:hAnsi="Arial" w:cs="Arial"/>
          <w:color w:val="000000"/>
        </w:rPr>
        <w:t xml:space="preserve"> </w:t>
      </w:r>
      <w:r w:rsidRPr="007406A8">
        <w:rPr>
          <w:rFonts w:ascii="Arial" w:hAnsi="Arial" w:cs="Arial"/>
          <w:color w:val="000000"/>
        </w:rPr>
        <w:t>dans</w:t>
      </w:r>
      <w:r w:rsidR="00A64D41" w:rsidRPr="007406A8">
        <w:rPr>
          <w:rFonts w:ascii="Arial" w:hAnsi="Arial" w:cs="Arial"/>
          <w:color w:val="000000"/>
        </w:rPr>
        <w:t xml:space="preserve"> </w:t>
      </w:r>
      <w:r w:rsidRPr="007406A8">
        <w:rPr>
          <w:rFonts w:ascii="Arial" w:hAnsi="Arial" w:cs="Arial"/>
          <w:color w:val="000000"/>
        </w:rPr>
        <w:t>celui-ci.</w:t>
      </w:r>
    </w:p>
    <w:p w:rsidR="00413DFD" w:rsidRPr="007406A8" w:rsidRDefault="00413DFD" w:rsidP="00AB5F5F">
      <w:pPr>
        <w:widowControl w:val="0"/>
        <w:autoSpaceDE w:val="0"/>
        <w:autoSpaceDN w:val="0"/>
        <w:adjustRightInd w:val="0"/>
        <w:ind w:left="334" w:right="141" w:hanging="227"/>
        <w:jc w:val="both"/>
        <w:rPr>
          <w:rFonts w:ascii="Arial" w:hAnsi="Arial" w:cs="Arial"/>
          <w:color w:val="000000"/>
        </w:rPr>
      </w:pPr>
    </w:p>
    <w:p w:rsidR="00413DFD" w:rsidRPr="007406A8" w:rsidRDefault="00413DFD" w:rsidP="00AB5F5F">
      <w:pPr>
        <w:widowControl w:val="0"/>
        <w:autoSpaceDE w:val="0"/>
        <w:autoSpaceDN w:val="0"/>
        <w:adjustRightInd w:val="0"/>
        <w:ind w:left="107" w:right="141"/>
        <w:jc w:val="both"/>
        <w:rPr>
          <w:rFonts w:ascii="Arial" w:hAnsi="Arial" w:cs="Arial"/>
          <w:color w:val="000000"/>
        </w:rPr>
      </w:pPr>
      <w:r w:rsidRPr="007406A8">
        <w:rPr>
          <w:rFonts w:ascii="Arial" w:hAnsi="Arial" w:cs="Arial"/>
          <w:color w:val="000000"/>
        </w:rPr>
        <w:t>Nous nous engageons à payer à  l’Autorité Contractante un montant allant jusqu’au maximum de la somme stipulée ci-dessus, dès réception de sa première demande écrite, sans que le Maître d’Ouvrage</w:t>
      </w:r>
      <w:r w:rsidR="00A64D41" w:rsidRPr="007406A8">
        <w:rPr>
          <w:rFonts w:ascii="Arial" w:hAnsi="Arial" w:cs="Arial"/>
          <w:color w:val="000000"/>
        </w:rPr>
        <w:t xml:space="preserve"> </w:t>
      </w:r>
      <w:r w:rsidRPr="007406A8">
        <w:rPr>
          <w:rFonts w:ascii="Arial" w:hAnsi="Arial" w:cs="Arial"/>
          <w:color w:val="000000"/>
        </w:rPr>
        <w:t>soit</w:t>
      </w:r>
      <w:r w:rsidR="00A64D41" w:rsidRPr="007406A8">
        <w:rPr>
          <w:rFonts w:ascii="Arial" w:hAnsi="Arial" w:cs="Arial"/>
          <w:color w:val="000000"/>
        </w:rPr>
        <w:t xml:space="preserve"> </w:t>
      </w:r>
      <w:r w:rsidRPr="007406A8">
        <w:rPr>
          <w:rFonts w:ascii="Arial" w:hAnsi="Arial" w:cs="Arial"/>
          <w:color w:val="000000"/>
        </w:rPr>
        <w:t>tenu</w:t>
      </w:r>
      <w:r w:rsidR="00A64D41" w:rsidRPr="007406A8">
        <w:rPr>
          <w:rFonts w:ascii="Arial" w:hAnsi="Arial" w:cs="Arial"/>
          <w:color w:val="000000"/>
        </w:rPr>
        <w:t xml:space="preserve"> </w:t>
      </w:r>
      <w:r w:rsidRPr="007406A8">
        <w:rPr>
          <w:rFonts w:ascii="Arial" w:hAnsi="Arial" w:cs="Arial"/>
          <w:color w:val="000000"/>
        </w:rPr>
        <w:t>de</w:t>
      </w:r>
      <w:r w:rsidR="00A64D41" w:rsidRPr="007406A8">
        <w:rPr>
          <w:rFonts w:ascii="Arial" w:hAnsi="Arial" w:cs="Arial"/>
          <w:color w:val="000000"/>
        </w:rPr>
        <w:t xml:space="preserve"> </w:t>
      </w:r>
      <w:r w:rsidRPr="007406A8">
        <w:rPr>
          <w:rFonts w:ascii="Arial" w:hAnsi="Arial" w:cs="Arial"/>
          <w:color w:val="000000"/>
        </w:rPr>
        <w:t>justifier</w:t>
      </w:r>
      <w:r w:rsidR="00A64D41" w:rsidRPr="007406A8">
        <w:rPr>
          <w:rFonts w:ascii="Arial" w:hAnsi="Arial" w:cs="Arial"/>
          <w:color w:val="000000"/>
        </w:rPr>
        <w:t xml:space="preserve"> </w:t>
      </w:r>
      <w:r w:rsidRPr="007406A8">
        <w:rPr>
          <w:rFonts w:ascii="Arial" w:hAnsi="Arial" w:cs="Arial"/>
          <w:color w:val="000000"/>
        </w:rPr>
        <w:t>sa</w:t>
      </w:r>
      <w:r w:rsidR="00A64D41" w:rsidRPr="007406A8">
        <w:rPr>
          <w:rFonts w:ascii="Arial" w:hAnsi="Arial" w:cs="Arial"/>
          <w:color w:val="000000"/>
        </w:rPr>
        <w:t xml:space="preserve"> </w:t>
      </w:r>
      <w:r w:rsidRPr="007406A8">
        <w:rPr>
          <w:rFonts w:ascii="Arial" w:hAnsi="Arial" w:cs="Arial"/>
          <w:color w:val="000000"/>
        </w:rPr>
        <w:t>demande,</w:t>
      </w:r>
      <w:r w:rsidR="00A64D41" w:rsidRPr="007406A8">
        <w:rPr>
          <w:rFonts w:ascii="Arial" w:hAnsi="Arial" w:cs="Arial"/>
          <w:color w:val="000000"/>
        </w:rPr>
        <w:t xml:space="preserve"> </w:t>
      </w:r>
      <w:r w:rsidRPr="007406A8">
        <w:rPr>
          <w:rFonts w:ascii="Arial" w:hAnsi="Arial" w:cs="Arial"/>
          <w:color w:val="000000"/>
        </w:rPr>
        <w:t>étant</w:t>
      </w:r>
      <w:r w:rsidR="00A64D41" w:rsidRPr="007406A8">
        <w:rPr>
          <w:rFonts w:ascii="Arial" w:hAnsi="Arial" w:cs="Arial"/>
          <w:color w:val="000000"/>
        </w:rPr>
        <w:t xml:space="preserve"> </w:t>
      </w:r>
      <w:r w:rsidRPr="007406A8">
        <w:rPr>
          <w:rFonts w:ascii="Arial" w:hAnsi="Arial" w:cs="Arial"/>
          <w:color w:val="000000"/>
        </w:rPr>
        <w:t>entendu</w:t>
      </w:r>
      <w:r w:rsidR="00A64D41" w:rsidRPr="007406A8">
        <w:rPr>
          <w:rFonts w:ascii="Arial" w:hAnsi="Arial" w:cs="Arial"/>
          <w:color w:val="000000"/>
        </w:rPr>
        <w:t xml:space="preserve"> </w:t>
      </w:r>
      <w:r w:rsidRPr="007406A8">
        <w:rPr>
          <w:rFonts w:ascii="Arial" w:hAnsi="Arial" w:cs="Arial"/>
          <w:color w:val="000000"/>
        </w:rPr>
        <w:t>toutefois</w:t>
      </w:r>
      <w:r w:rsidR="00A64D41" w:rsidRPr="007406A8">
        <w:rPr>
          <w:rFonts w:ascii="Arial" w:hAnsi="Arial" w:cs="Arial"/>
          <w:color w:val="000000"/>
        </w:rPr>
        <w:t xml:space="preserve"> </w:t>
      </w:r>
      <w:r w:rsidRPr="007406A8">
        <w:rPr>
          <w:rFonts w:ascii="Arial" w:hAnsi="Arial" w:cs="Arial"/>
          <w:color w:val="000000"/>
        </w:rPr>
        <w:t>que</w:t>
      </w:r>
      <w:r w:rsidR="00A64D41" w:rsidRPr="007406A8">
        <w:rPr>
          <w:rFonts w:ascii="Arial" w:hAnsi="Arial" w:cs="Arial"/>
          <w:color w:val="000000"/>
        </w:rPr>
        <w:t xml:space="preserve"> </w:t>
      </w:r>
      <w:r w:rsidRPr="007406A8">
        <w:rPr>
          <w:rFonts w:ascii="Arial" w:hAnsi="Arial" w:cs="Arial"/>
          <w:color w:val="000000"/>
        </w:rPr>
        <w:t>dans</w:t>
      </w:r>
      <w:r w:rsidR="00A64D41" w:rsidRPr="007406A8">
        <w:rPr>
          <w:rFonts w:ascii="Arial" w:hAnsi="Arial" w:cs="Arial"/>
          <w:color w:val="000000"/>
        </w:rPr>
        <w:t xml:space="preserve"> </w:t>
      </w:r>
      <w:r w:rsidRPr="007406A8">
        <w:rPr>
          <w:rFonts w:ascii="Arial" w:hAnsi="Arial" w:cs="Arial"/>
          <w:color w:val="000000"/>
        </w:rPr>
        <w:t>sa</w:t>
      </w:r>
      <w:r w:rsidR="00A64D41" w:rsidRPr="007406A8">
        <w:rPr>
          <w:rFonts w:ascii="Arial" w:hAnsi="Arial" w:cs="Arial"/>
          <w:color w:val="000000"/>
        </w:rPr>
        <w:t xml:space="preserve"> </w:t>
      </w:r>
      <w:r w:rsidR="007357BE" w:rsidRPr="007406A8">
        <w:rPr>
          <w:rFonts w:ascii="Arial" w:hAnsi="Arial" w:cs="Arial"/>
          <w:color w:val="000000"/>
        </w:rPr>
        <w:t>demande</w:t>
      </w:r>
      <w:r w:rsidR="007357BE" w:rsidRPr="007406A8">
        <w:rPr>
          <w:rFonts w:ascii="Arial" w:hAnsi="Arial" w:cs="Arial"/>
          <w:color w:val="000000"/>
          <w:spacing w:val="6"/>
        </w:rPr>
        <w:t xml:space="preserve">, </w:t>
      </w:r>
      <w:r w:rsidR="007357BE" w:rsidRPr="007406A8">
        <w:rPr>
          <w:rFonts w:ascii="Arial" w:hAnsi="Arial" w:cs="Arial"/>
          <w:color w:val="000000"/>
        </w:rPr>
        <w:t xml:space="preserve">l’Autorité </w:t>
      </w:r>
      <w:r w:rsidRPr="007406A8">
        <w:rPr>
          <w:rFonts w:ascii="Arial" w:hAnsi="Arial" w:cs="Arial"/>
          <w:color w:val="000000"/>
        </w:rPr>
        <w:t>Contractante notera</w:t>
      </w:r>
      <w:r w:rsidR="007357BE" w:rsidRPr="007406A8">
        <w:rPr>
          <w:rFonts w:ascii="Arial" w:hAnsi="Arial" w:cs="Arial"/>
          <w:color w:val="000000"/>
        </w:rPr>
        <w:t xml:space="preserve"> </w:t>
      </w:r>
      <w:r w:rsidRPr="007406A8">
        <w:rPr>
          <w:rFonts w:ascii="Arial" w:hAnsi="Arial" w:cs="Arial"/>
          <w:color w:val="000000"/>
        </w:rPr>
        <w:t>quel</w:t>
      </w:r>
      <w:r w:rsidR="007357BE" w:rsidRPr="007406A8">
        <w:rPr>
          <w:rFonts w:ascii="Arial" w:hAnsi="Arial" w:cs="Arial"/>
          <w:color w:val="000000"/>
        </w:rPr>
        <w:t xml:space="preserve"> </w:t>
      </w:r>
      <w:r w:rsidRPr="007406A8">
        <w:rPr>
          <w:rFonts w:ascii="Arial" w:hAnsi="Arial" w:cs="Arial"/>
          <w:color w:val="000000"/>
        </w:rPr>
        <w:t>montant</w:t>
      </w:r>
      <w:r w:rsidR="007357BE" w:rsidRPr="007406A8">
        <w:rPr>
          <w:rFonts w:ascii="Arial" w:hAnsi="Arial" w:cs="Arial"/>
          <w:color w:val="000000"/>
        </w:rPr>
        <w:t xml:space="preserve"> </w:t>
      </w:r>
      <w:r w:rsidRPr="007406A8">
        <w:rPr>
          <w:rFonts w:ascii="Arial" w:hAnsi="Arial" w:cs="Arial"/>
          <w:color w:val="000000"/>
        </w:rPr>
        <w:t>qu’il</w:t>
      </w:r>
      <w:r w:rsidR="007357BE" w:rsidRPr="007406A8">
        <w:rPr>
          <w:rFonts w:ascii="Arial" w:hAnsi="Arial" w:cs="Arial"/>
          <w:color w:val="000000"/>
        </w:rPr>
        <w:t xml:space="preserve"> </w:t>
      </w:r>
      <w:r w:rsidRPr="007406A8">
        <w:rPr>
          <w:rFonts w:ascii="Arial" w:hAnsi="Arial" w:cs="Arial"/>
          <w:color w:val="000000"/>
        </w:rPr>
        <w:t>réclame</w:t>
      </w:r>
      <w:r w:rsidR="007357BE" w:rsidRPr="007406A8">
        <w:rPr>
          <w:rFonts w:ascii="Arial" w:hAnsi="Arial" w:cs="Arial"/>
          <w:color w:val="000000"/>
        </w:rPr>
        <w:t xml:space="preserve"> </w:t>
      </w:r>
      <w:r w:rsidRPr="007406A8">
        <w:rPr>
          <w:rFonts w:ascii="Arial" w:hAnsi="Arial" w:cs="Arial"/>
          <w:color w:val="000000"/>
        </w:rPr>
        <w:t>lui</w:t>
      </w:r>
      <w:r w:rsidR="007357BE" w:rsidRPr="007406A8">
        <w:rPr>
          <w:rFonts w:ascii="Arial" w:hAnsi="Arial" w:cs="Arial"/>
          <w:color w:val="000000"/>
        </w:rPr>
        <w:t xml:space="preserve"> </w:t>
      </w:r>
      <w:r w:rsidRPr="007406A8">
        <w:rPr>
          <w:rFonts w:ascii="Arial" w:hAnsi="Arial" w:cs="Arial"/>
          <w:color w:val="000000"/>
        </w:rPr>
        <w:t>est</w:t>
      </w:r>
      <w:r w:rsidR="007357BE" w:rsidRPr="007406A8">
        <w:rPr>
          <w:rFonts w:ascii="Arial" w:hAnsi="Arial" w:cs="Arial"/>
          <w:color w:val="000000"/>
        </w:rPr>
        <w:t xml:space="preserve"> </w:t>
      </w:r>
      <w:r w:rsidRPr="007406A8">
        <w:rPr>
          <w:rFonts w:ascii="Arial" w:hAnsi="Arial" w:cs="Arial"/>
          <w:color w:val="000000"/>
        </w:rPr>
        <w:t>dû</w:t>
      </w:r>
      <w:r w:rsidR="007357BE" w:rsidRPr="007406A8">
        <w:rPr>
          <w:rFonts w:ascii="Arial" w:hAnsi="Arial" w:cs="Arial"/>
          <w:color w:val="000000"/>
        </w:rPr>
        <w:t xml:space="preserve"> parce que </w:t>
      </w:r>
      <w:r w:rsidRPr="007406A8">
        <w:rPr>
          <w:rFonts w:ascii="Arial" w:hAnsi="Arial" w:cs="Arial"/>
          <w:color w:val="000000"/>
        </w:rPr>
        <w:t>l’une</w:t>
      </w:r>
      <w:r w:rsidR="007357BE" w:rsidRPr="007406A8">
        <w:rPr>
          <w:rFonts w:ascii="Arial" w:hAnsi="Arial" w:cs="Arial"/>
          <w:color w:val="000000"/>
        </w:rPr>
        <w:t xml:space="preserve"> </w:t>
      </w:r>
      <w:r w:rsidRPr="007406A8">
        <w:rPr>
          <w:rFonts w:ascii="Arial" w:hAnsi="Arial" w:cs="Arial"/>
          <w:color w:val="000000"/>
        </w:rPr>
        <w:t>ou</w:t>
      </w:r>
      <w:r w:rsidR="007357BE" w:rsidRPr="007406A8">
        <w:rPr>
          <w:rFonts w:ascii="Arial" w:hAnsi="Arial" w:cs="Arial"/>
          <w:color w:val="000000"/>
        </w:rPr>
        <w:t xml:space="preserve"> </w:t>
      </w:r>
      <w:r w:rsidRPr="007406A8">
        <w:rPr>
          <w:rFonts w:ascii="Arial" w:hAnsi="Arial" w:cs="Arial"/>
          <w:color w:val="000000"/>
        </w:rPr>
        <w:t>l’autre</w:t>
      </w:r>
      <w:r w:rsidR="007357BE" w:rsidRPr="007406A8">
        <w:rPr>
          <w:rFonts w:ascii="Arial" w:hAnsi="Arial" w:cs="Arial"/>
          <w:color w:val="000000"/>
        </w:rPr>
        <w:t xml:space="preserve"> </w:t>
      </w:r>
      <w:r w:rsidRPr="007406A8">
        <w:rPr>
          <w:rFonts w:ascii="Arial" w:hAnsi="Arial" w:cs="Arial"/>
          <w:color w:val="000000"/>
        </w:rPr>
        <w:t>des</w:t>
      </w:r>
      <w:r w:rsidR="007357BE" w:rsidRPr="007406A8">
        <w:rPr>
          <w:rFonts w:ascii="Arial" w:hAnsi="Arial" w:cs="Arial"/>
          <w:color w:val="000000"/>
        </w:rPr>
        <w:t xml:space="preserve"> </w:t>
      </w:r>
      <w:r w:rsidRPr="007406A8">
        <w:rPr>
          <w:rFonts w:ascii="Arial" w:hAnsi="Arial" w:cs="Arial"/>
          <w:color w:val="000000"/>
        </w:rPr>
        <w:t>conditions ci-dessus,</w:t>
      </w:r>
      <w:r w:rsidR="0089102D" w:rsidRPr="007406A8">
        <w:rPr>
          <w:rFonts w:ascii="Arial" w:hAnsi="Arial" w:cs="Arial"/>
          <w:color w:val="000000"/>
        </w:rPr>
        <w:t xml:space="preserve"> </w:t>
      </w:r>
      <w:r w:rsidRPr="007406A8">
        <w:rPr>
          <w:rFonts w:ascii="Arial" w:hAnsi="Arial" w:cs="Arial"/>
          <w:color w:val="000000"/>
        </w:rPr>
        <w:t>ou</w:t>
      </w:r>
      <w:r w:rsidR="0089102D" w:rsidRPr="007406A8">
        <w:rPr>
          <w:rFonts w:ascii="Arial" w:hAnsi="Arial" w:cs="Arial"/>
          <w:color w:val="000000"/>
        </w:rPr>
        <w:t xml:space="preserve"> </w:t>
      </w:r>
      <w:r w:rsidRPr="007406A8">
        <w:rPr>
          <w:rFonts w:ascii="Arial" w:hAnsi="Arial" w:cs="Arial"/>
          <w:color w:val="000000"/>
        </w:rPr>
        <w:t>toutes</w:t>
      </w:r>
      <w:r w:rsidR="0089102D" w:rsidRPr="007406A8">
        <w:rPr>
          <w:rFonts w:ascii="Arial" w:hAnsi="Arial" w:cs="Arial"/>
          <w:color w:val="000000"/>
        </w:rPr>
        <w:t xml:space="preserve"> </w:t>
      </w:r>
      <w:r w:rsidRPr="007406A8">
        <w:rPr>
          <w:rFonts w:ascii="Arial" w:hAnsi="Arial" w:cs="Arial"/>
          <w:color w:val="000000"/>
        </w:rPr>
        <w:t>les</w:t>
      </w:r>
      <w:r w:rsidR="0089102D" w:rsidRPr="007406A8">
        <w:rPr>
          <w:rFonts w:ascii="Arial" w:hAnsi="Arial" w:cs="Arial"/>
          <w:color w:val="000000"/>
        </w:rPr>
        <w:t xml:space="preserve"> </w:t>
      </w:r>
      <w:r w:rsidRPr="007406A8">
        <w:rPr>
          <w:rFonts w:ascii="Arial" w:hAnsi="Arial" w:cs="Arial"/>
          <w:color w:val="000000"/>
        </w:rPr>
        <w:t>deux,</w:t>
      </w:r>
      <w:r w:rsidR="0089102D" w:rsidRPr="007406A8">
        <w:rPr>
          <w:rFonts w:ascii="Arial" w:hAnsi="Arial" w:cs="Arial"/>
          <w:color w:val="000000"/>
        </w:rPr>
        <w:t xml:space="preserve"> </w:t>
      </w:r>
      <w:r w:rsidRPr="007406A8">
        <w:rPr>
          <w:rFonts w:ascii="Arial" w:hAnsi="Arial" w:cs="Arial"/>
          <w:color w:val="000000"/>
        </w:rPr>
        <w:t>sont</w:t>
      </w:r>
      <w:r w:rsidR="0089102D" w:rsidRPr="007406A8">
        <w:rPr>
          <w:rFonts w:ascii="Arial" w:hAnsi="Arial" w:cs="Arial"/>
          <w:color w:val="000000"/>
        </w:rPr>
        <w:t xml:space="preserve"> </w:t>
      </w:r>
      <w:r w:rsidRPr="007406A8">
        <w:rPr>
          <w:rFonts w:ascii="Arial" w:hAnsi="Arial" w:cs="Arial"/>
          <w:color w:val="000000"/>
        </w:rPr>
        <w:t>remplies,</w:t>
      </w:r>
      <w:r w:rsidR="0089102D" w:rsidRPr="007406A8">
        <w:rPr>
          <w:rFonts w:ascii="Arial" w:hAnsi="Arial" w:cs="Arial"/>
          <w:color w:val="000000"/>
        </w:rPr>
        <w:t xml:space="preserve"> </w:t>
      </w:r>
      <w:r w:rsidRPr="007406A8">
        <w:rPr>
          <w:rFonts w:ascii="Arial" w:hAnsi="Arial" w:cs="Arial"/>
          <w:color w:val="000000"/>
        </w:rPr>
        <w:t>et</w:t>
      </w:r>
      <w:r w:rsidR="0089102D" w:rsidRPr="007406A8">
        <w:rPr>
          <w:rFonts w:ascii="Arial" w:hAnsi="Arial" w:cs="Arial"/>
          <w:color w:val="000000"/>
        </w:rPr>
        <w:t xml:space="preserve"> </w:t>
      </w:r>
      <w:r w:rsidRPr="007406A8">
        <w:rPr>
          <w:rFonts w:ascii="Arial" w:hAnsi="Arial" w:cs="Arial"/>
          <w:color w:val="000000"/>
        </w:rPr>
        <w:t>qu’il</w:t>
      </w:r>
      <w:r w:rsidR="0089102D" w:rsidRPr="007406A8">
        <w:rPr>
          <w:rFonts w:ascii="Arial" w:hAnsi="Arial" w:cs="Arial"/>
          <w:color w:val="000000"/>
        </w:rPr>
        <w:t xml:space="preserve"> </w:t>
      </w:r>
      <w:r w:rsidRPr="007406A8">
        <w:rPr>
          <w:rFonts w:ascii="Arial" w:hAnsi="Arial" w:cs="Arial"/>
          <w:color w:val="000000"/>
        </w:rPr>
        <w:t>spécifiera</w:t>
      </w:r>
      <w:r w:rsidR="0089102D" w:rsidRPr="007406A8">
        <w:rPr>
          <w:rFonts w:ascii="Arial" w:hAnsi="Arial" w:cs="Arial"/>
          <w:color w:val="000000"/>
        </w:rPr>
        <w:t xml:space="preserve"> </w:t>
      </w:r>
      <w:r w:rsidRPr="007406A8">
        <w:rPr>
          <w:rFonts w:ascii="Arial" w:hAnsi="Arial" w:cs="Arial"/>
          <w:color w:val="000000"/>
        </w:rPr>
        <w:t>quelle(s)</w:t>
      </w:r>
      <w:r w:rsidR="0089102D" w:rsidRPr="007406A8">
        <w:rPr>
          <w:rFonts w:ascii="Arial" w:hAnsi="Arial" w:cs="Arial"/>
          <w:color w:val="000000"/>
        </w:rPr>
        <w:t xml:space="preserve"> </w:t>
      </w:r>
      <w:r w:rsidRPr="007406A8">
        <w:rPr>
          <w:rFonts w:ascii="Arial" w:hAnsi="Arial" w:cs="Arial"/>
          <w:color w:val="000000"/>
        </w:rPr>
        <w:t>condition(s)</w:t>
      </w:r>
      <w:r w:rsidR="0089102D" w:rsidRPr="007406A8">
        <w:rPr>
          <w:rFonts w:ascii="Arial" w:hAnsi="Arial" w:cs="Arial"/>
          <w:color w:val="000000"/>
        </w:rPr>
        <w:t xml:space="preserve"> </w:t>
      </w:r>
      <w:r w:rsidRPr="007406A8">
        <w:rPr>
          <w:rFonts w:ascii="Arial" w:hAnsi="Arial" w:cs="Arial"/>
          <w:color w:val="000000"/>
        </w:rPr>
        <w:t>a</w:t>
      </w:r>
      <w:r w:rsidR="0089102D" w:rsidRPr="007406A8">
        <w:rPr>
          <w:rFonts w:ascii="Arial" w:hAnsi="Arial" w:cs="Arial"/>
          <w:color w:val="000000"/>
        </w:rPr>
        <w:t xml:space="preserve"> </w:t>
      </w:r>
      <w:r w:rsidRPr="007406A8">
        <w:rPr>
          <w:rFonts w:ascii="Arial" w:hAnsi="Arial" w:cs="Arial"/>
          <w:color w:val="000000"/>
        </w:rPr>
        <w:t>(ont)</w:t>
      </w:r>
      <w:r w:rsidR="0089102D" w:rsidRPr="007406A8">
        <w:rPr>
          <w:rFonts w:ascii="Arial" w:hAnsi="Arial" w:cs="Arial"/>
          <w:color w:val="000000"/>
        </w:rPr>
        <w:t xml:space="preserve"> </w:t>
      </w:r>
      <w:r w:rsidRPr="007406A8">
        <w:rPr>
          <w:rFonts w:ascii="Arial" w:hAnsi="Arial" w:cs="Arial"/>
          <w:color w:val="000000"/>
        </w:rPr>
        <w:t>joué.</w:t>
      </w:r>
    </w:p>
    <w:p w:rsidR="00413DFD" w:rsidRPr="007406A8" w:rsidRDefault="00413DFD" w:rsidP="00AB5F5F">
      <w:pPr>
        <w:widowControl w:val="0"/>
        <w:autoSpaceDE w:val="0"/>
        <w:autoSpaceDN w:val="0"/>
        <w:adjustRightInd w:val="0"/>
        <w:ind w:right="141"/>
        <w:jc w:val="both"/>
        <w:rPr>
          <w:rFonts w:ascii="Arial" w:hAnsi="Arial" w:cs="Arial"/>
          <w:color w:val="000000"/>
        </w:rPr>
      </w:pPr>
    </w:p>
    <w:p w:rsidR="00413DFD" w:rsidRPr="007406A8" w:rsidRDefault="00413DFD" w:rsidP="00AB5F5F">
      <w:pPr>
        <w:widowControl w:val="0"/>
        <w:autoSpaceDE w:val="0"/>
        <w:autoSpaceDN w:val="0"/>
        <w:adjustRightInd w:val="0"/>
        <w:ind w:left="107" w:right="141"/>
        <w:jc w:val="both"/>
        <w:rPr>
          <w:rFonts w:ascii="Arial" w:hAnsi="Arial" w:cs="Arial"/>
          <w:color w:val="000000"/>
        </w:rPr>
      </w:pPr>
      <w:r w:rsidRPr="007406A8">
        <w:rPr>
          <w:rFonts w:ascii="Arial" w:hAnsi="Arial" w:cs="Arial"/>
          <w:color w:val="000000"/>
        </w:rPr>
        <w:t>La présente caution entre en vigueur dès sa signature et dès la date limite fixée par l’Autorité Contractantepourlaremisedesoffres.Elledemeureravalablejusqu’autrentièmejourinclussuivantla fin</w:t>
      </w:r>
      <w:r w:rsidR="0089102D" w:rsidRPr="007406A8">
        <w:rPr>
          <w:rFonts w:ascii="Arial" w:hAnsi="Arial" w:cs="Arial"/>
          <w:color w:val="000000"/>
        </w:rPr>
        <w:t xml:space="preserve"> </w:t>
      </w:r>
      <w:r w:rsidRPr="007406A8">
        <w:rPr>
          <w:rFonts w:ascii="Arial" w:hAnsi="Arial" w:cs="Arial"/>
          <w:color w:val="000000"/>
        </w:rPr>
        <w:t>du</w:t>
      </w:r>
      <w:r w:rsidR="0089102D" w:rsidRPr="007406A8">
        <w:rPr>
          <w:rFonts w:ascii="Arial" w:hAnsi="Arial" w:cs="Arial"/>
          <w:color w:val="000000"/>
        </w:rPr>
        <w:t xml:space="preserve"> </w:t>
      </w:r>
      <w:r w:rsidRPr="007406A8">
        <w:rPr>
          <w:rFonts w:ascii="Arial" w:hAnsi="Arial" w:cs="Arial"/>
          <w:color w:val="000000"/>
        </w:rPr>
        <w:t>délai</w:t>
      </w:r>
      <w:r w:rsidR="0019456F" w:rsidRPr="007406A8">
        <w:rPr>
          <w:rFonts w:ascii="Arial" w:hAnsi="Arial" w:cs="Arial"/>
          <w:color w:val="000000"/>
        </w:rPr>
        <w:t xml:space="preserve"> </w:t>
      </w:r>
      <w:r w:rsidRPr="007406A8">
        <w:rPr>
          <w:rFonts w:ascii="Arial" w:hAnsi="Arial" w:cs="Arial"/>
          <w:color w:val="000000"/>
        </w:rPr>
        <w:t>de</w:t>
      </w:r>
      <w:r w:rsidR="0019456F" w:rsidRPr="007406A8">
        <w:rPr>
          <w:rFonts w:ascii="Arial" w:hAnsi="Arial" w:cs="Arial"/>
          <w:color w:val="000000"/>
        </w:rPr>
        <w:t xml:space="preserve"> </w:t>
      </w:r>
      <w:r w:rsidRPr="007406A8">
        <w:rPr>
          <w:rFonts w:ascii="Arial" w:hAnsi="Arial" w:cs="Arial"/>
          <w:color w:val="000000"/>
        </w:rPr>
        <w:t>validité</w:t>
      </w:r>
      <w:r w:rsidR="0019456F" w:rsidRPr="007406A8">
        <w:rPr>
          <w:rFonts w:ascii="Arial" w:hAnsi="Arial" w:cs="Arial"/>
          <w:color w:val="000000"/>
        </w:rPr>
        <w:t xml:space="preserve"> </w:t>
      </w:r>
      <w:r w:rsidRPr="007406A8">
        <w:rPr>
          <w:rFonts w:ascii="Arial" w:hAnsi="Arial" w:cs="Arial"/>
          <w:color w:val="000000"/>
        </w:rPr>
        <w:t>des</w:t>
      </w:r>
      <w:r w:rsidR="0019456F" w:rsidRPr="007406A8">
        <w:rPr>
          <w:rFonts w:ascii="Arial" w:hAnsi="Arial" w:cs="Arial"/>
          <w:color w:val="000000"/>
        </w:rPr>
        <w:t xml:space="preserve"> </w:t>
      </w:r>
      <w:r w:rsidRPr="007406A8">
        <w:rPr>
          <w:rFonts w:ascii="Arial" w:hAnsi="Arial" w:cs="Arial"/>
          <w:color w:val="000000"/>
        </w:rPr>
        <w:t>offres.</w:t>
      </w:r>
      <w:r w:rsidR="0019456F" w:rsidRPr="007406A8">
        <w:rPr>
          <w:rFonts w:ascii="Arial" w:hAnsi="Arial" w:cs="Arial"/>
          <w:color w:val="000000"/>
        </w:rPr>
        <w:t xml:space="preserve"> </w:t>
      </w:r>
      <w:r w:rsidRPr="007406A8">
        <w:rPr>
          <w:rFonts w:ascii="Arial" w:hAnsi="Arial" w:cs="Arial"/>
          <w:color w:val="000000"/>
        </w:rPr>
        <w:t>Toute</w:t>
      </w:r>
      <w:r w:rsidR="0019456F" w:rsidRPr="007406A8">
        <w:rPr>
          <w:rFonts w:ascii="Arial" w:hAnsi="Arial" w:cs="Arial"/>
          <w:color w:val="000000"/>
        </w:rPr>
        <w:t xml:space="preserve"> </w:t>
      </w:r>
      <w:r w:rsidRPr="007406A8">
        <w:rPr>
          <w:rFonts w:ascii="Arial" w:hAnsi="Arial" w:cs="Arial"/>
          <w:color w:val="000000"/>
        </w:rPr>
        <w:t>demande de l’Autorité Contractante tendant</w:t>
      </w:r>
      <w:r w:rsidR="0019456F" w:rsidRPr="007406A8">
        <w:rPr>
          <w:rFonts w:ascii="Arial" w:hAnsi="Arial" w:cs="Arial"/>
          <w:color w:val="000000"/>
        </w:rPr>
        <w:t xml:space="preserve"> </w:t>
      </w:r>
      <w:r w:rsidRPr="007406A8">
        <w:rPr>
          <w:rFonts w:ascii="Arial" w:hAnsi="Arial" w:cs="Arial"/>
          <w:color w:val="000000"/>
        </w:rPr>
        <w:t>à</w:t>
      </w:r>
      <w:r w:rsidR="0019456F" w:rsidRPr="007406A8">
        <w:rPr>
          <w:rFonts w:ascii="Arial" w:hAnsi="Arial" w:cs="Arial"/>
          <w:color w:val="000000"/>
        </w:rPr>
        <w:t xml:space="preserve"> </w:t>
      </w:r>
      <w:r w:rsidRPr="007406A8">
        <w:rPr>
          <w:rFonts w:ascii="Arial" w:hAnsi="Arial" w:cs="Arial"/>
          <w:color w:val="000000"/>
        </w:rPr>
        <w:t>la</w:t>
      </w:r>
      <w:r w:rsidR="0019456F" w:rsidRPr="007406A8">
        <w:rPr>
          <w:rFonts w:ascii="Arial" w:hAnsi="Arial" w:cs="Arial"/>
          <w:color w:val="000000"/>
        </w:rPr>
        <w:t xml:space="preserve"> </w:t>
      </w:r>
      <w:r w:rsidRPr="007406A8">
        <w:rPr>
          <w:rFonts w:ascii="Arial" w:hAnsi="Arial" w:cs="Arial"/>
          <w:color w:val="000000"/>
        </w:rPr>
        <w:t>faire</w:t>
      </w:r>
      <w:r w:rsidR="0019456F" w:rsidRPr="007406A8">
        <w:rPr>
          <w:rFonts w:ascii="Arial" w:hAnsi="Arial" w:cs="Arial"/>
          <w:color w:val="000000"/>
        </w:rPr>
        <w:t xml:space="preserve"> </w:t>
      </w:r>
      <w:r w:rsidRPr="007406A8">
        <w:rPr>
          <w:rFonts w:ascii="Arial" w:hAnsi="Arial" w:cs="Arial"/>
          <w:color w:val="000000"/>
        </w:rPr>
        <w:t>jouer</w:t>
      </w:r>
      <w:r w:rsidR="0019456F" w:rsidRPr="007406A8">
        <w:rPr>
          <w:rFonts w:ascii="Arial" w:hAnsi="Arial" w:cs="Arial"/>
          <w:color w:val="000000"/>
        </w:rPr>
        <w:t xml:space="preserve"> </w:t>
      </w:r>
      <w:r w:rsidRPr="007406A8">
        <w:rPr>
          <w:rFonts w:ascii="Arial" w:hAnsi="Arial" w:cs="Arial"/>
          <w:color w:val="000000"/>
        </w:rPr>
        <w:t>devra parvenir à la banque, par lettre recommandée avec accusé de réception, avant la fin de cette période</w:t>
      </w:r>
      <w:r w:rsidR="0019456F" w:rsidRPr="007406A8">
        <w:rPr>
          <w:rFonts w:ascii="Arial" w:hAnsi="Arial" w:cs="Arial"/>
          <w:color w:val="000000"/>
        </w:rPr>
        <w:t xml:space="preserve"> </w:t>
      </w:r>
      <w:r w:rsidRPr="007406A8">
        <w:rPr>
          <w:rFonts w:ascii="Arial" w:hAnsi="Arial" w:cs="Arial"/>
          <w:color w:val="000000"/>
        </w:rPr>
        <w:t>de</w:t>
      </w:r>
      <w:r w:rsidR="0019456F" w:rsidRPr="007406A8">
        <w:rPr>
          <w:rFonts w:ascii="Arial" w:hAnsi="Arial" w:cs="Arial"/>
          <w:color w:val="000000"/>
        </w:rPr>
        <w:t xml:space="preserve"> </w:t>
      </w:r>
      <w:r w:rsidRPr="007406A8">
        <w:rPr>
          <w:rFonts w:ascii="Arial" w:hAnsi="Arial" w:cs="Arial"/>
          <w:color w:val="000000"/>
        </w:rPr>
        <w:t>validité.</w:t>
      </w:r>
    </w:p>
    <w:p w:rsidR="00413DFD" w:rsidRPr="007406A8" w:rsidRDefault="00413DFD" w:rsidP="00AB5F5F">
      <w:pPr>
        <w:widowControl w:val="0"/>
        <w:autoSpaceDE w:val="0"/>
        <w:autoSpaceDN w:val="0"/>
        <w:adjustRightInd w:val="0"/>
        <w:ind w:left="107" w:right="141"/>
        <w:jc w:val="both"/>
        <w:rPr>
          <w:rFonts w:ascii="Arial" w:hAnsi="Arial" w:cs="Arial"/>
          <w:color w:val="000000"/>
        </w:rPr>
      </w:pPr>
    </w:p>
    <w:p w:rsidR="00413DFD" w:rsidRPr="007406A8" w:rsidRDefault="00413DFD" w:rsidP="00AB5F5F">
      <w:pPr>
        <w:widowControl w:val="0"/>
        <w:autoSpaceDE w:val="0"/>
        <w:autoSpaceDN w:val="0"/>
        <w:adjustRightInd w:val="0"/>
        <w:ind w:left="107" w:right="141"/>
        <w:jc w:val="both"/>
        <w:rPr>
          <w:rFonts w:ascii="Arial" w:hAnsi="Arial" w:cs="Arial"/>
          <w:color w:val="000000"/>
        </w:rPr>
      </w:pPr>
      <w:r w:rsidRPr="007406A8">
        <w:rPr>
          <w:rFonts w:ascii="Arial" w:hAnsi="Arial" w:cs="Arial"/>
          <w:color w:val="000000"/>
        </w:rPr>
        <w:t>Laprésentecautionestsoumisepoursoninterprétationetsonexécutionaudroitcamerounais.Les tribunauxduCamerounserontseulscompétentspourstatuersurtoutcequiconcerneleprésent engagement</w:t>
      </w:r>
      <w:r w:rsidR="00540112" w:rsidRPr="007406A8">
        <w:rPr>
          <w:rFonts w:ascii="Arial" w:hAnsi="Arial" w:cs="Arial"/>
          <w:color w:val="000000"/>
        </w:rPr>
        <w:t xml:space="preserve"> </w:t>
      </w:r>
      <w:r w:rsidRPr="007406A8">
        <w:rPr>
          <w:rFonts w:ascii="Arial" w:hAnsi="Arial" w:cs="Arial"/>
          <w:color w:val="000000"/>
        </w:rPr>
        <w:t>et</w:t>
      </w:r>
      <w:r w:rsidR="00540112" w:rsidRPr="007406A8">
        <w:rPr>
          <w:rFonts w:ascii="Arial" w:hAnsi="Arial" w:cs="Arial"/>
          <w:color w:val="000000"/>
        </w:rPr>
        <w:t xml:space="preserve"> </w:t>
      </w:r>
      <w:r w:rsidRPr="007406A8">
        <w:rPr>
          <w:rFonts w:ascii="Arial" w:hAnsi="Arial" w:cs="Arial"/>
          <w:color w:val="000000"/>
        </w:rPr>
        <w:t>ses</w:t>
      </w:r>
      <w:r w:rsidR="00540112" w:rsidRPr="007406A8">
        <w:rPr>
          <w:rFonts w:ascii="Arial" w:hAnsi="Arial" w:cs="Arial"/>
          <w:color w:val="000000"/>
        </w:rPr>
        <w:t xml:space="preserve"> </w:t>
      </w:r>
      <w:r w:rsidRPr="007406A8">
        <w:rPr>
          <w:rFonts w:ascii="Arial" w:hAnsi="Arial" w:cs="Arial"/>
          <w:color w:val="000000"/>
        </w:rPr>
        <w:t>suites.</w:t>
      </w:r>
    </w:p>
    <w:p w:rsidR="00413DFD" w:rsidRPr="007406A8" w:rsidRDefault="00413DFD" w:rsidP="00AB5F5F">
      <w:pPr>
        <w:widowControl w:val="0"/>
        <w:autoSpaceDE w:val="0"/>
        <w:autoSpaceDN w:val="0"/>
        <w:adjustRightInd w:val="0"/>
        <w:ind w:left="107" w:right="141"/>
        <w:jc w:val="both"/>
        <w:rPr>
          <w:rFonts w:ascii="Arial" w:hAnsi="Arial" w:cs="Arial"/>
          <w:color w:val="000000"/>
        </w:rPr>
      </w:pPr>
    </w:p>
    <w:p w:rsidR="00413DFD" w:rsidRPr="007406A8" w:rsidRDefault="00413DFD" w:rsidP="00AB5F5F">
      <w:pPr>
        <w:widowControl w:val="0"/>
        <w:autoSpaceDE w:val="0"/>
        <w:autoSpaceDN w:val="0"/>
        <w:adjustRightInd w:val="0"/>
        <w:ind w:right="141"/>
        <w:jc w:val="both"/>
        <w:rPr>
          <w:rFonts w:ascii="Arial" w:hAnsi="Arial" w:cs="Arial"/>
          <w:i/>
          <w:iCs/>
          <w:color w:val="000000"/>
        </w:rPr>
      </w:pPr>
      <w:r w:rsidRPr="007406A8">
        <w:rPr>
          <w:rFonts w:ascii="Arial" w:hAnsi="Arial" w:cs="Arial"/>
          <w:i/>
          <w:iCs/>
          <w:color w:val="000000"/>
        </w:rPr>
        <w:t>Signé</w:t>
      </w:r>
      <w:r w:rsidR="00E86BF1" w:rsidRPr="007406A8">
        <w:rPr>
          <w:rFonts w:ascii="Arial" w:hAnsi="Arial" w:cs="Arial"/>
          <w:i/>
          <w:iCs/>
          <w:color w:val="000000"/>
        </w:rPr>
        <w:t xml:space="preserve"> </w:t>
      </w:r>
      <w:r w:rsidRPr="007406A8">
        <w:rPr>
          <w:rFonts w:ascii="Arial" w:hAnsi="Arial" w:cs="Arial"/>
          <w:i/>
          <w:iCs/>
          <w:color w:val="000000"/>
        </w:rPr>
        <w:t>et</w:t>
      </w:r>
      <w:r w:rsidR="00E86BF1" w:rsidRPr="007406A8">
        <w:rPr>
          <w:rFonts w:ascii="Arial" w:hAnsi="Arial" w:cs="Arial"/>
          <w:i/>
          <w:iCs/>
          <w:color w:val="000000"/>
        </w:rPr>
        <w:t xml:space="preserve"> </w:t>
      </w:r>
      <w:r w:rsidRPr="007406A8">
        <w:rPr>
          <w:rFonts w:ascii="Arial" w:hAnsi="Arial" w:cs="Arial"/>
          <w:i/>
          <w:iCs/>
          <w:color w:val="000000"/>
        </w:rPr>
        <w:t>authentifié</w:t>
      </w:r>
      <w:r w:rsidR="00E86BF1" w:rsidRPr="007406A8">
        <w:rPr>
          <w:rFonts w:ascii="Arial" w:hAnsi="Arial" w:cs="Arial"/>
          <w:i/>
          <w:iCs/>
          <w:color w:val="000000"/>
        </w:rPr>
        <w:t xml:space="preserve"> </w:t>
      </w:r>
      <w:r w:rsidRPr="007406A8">
        <w:rPr>
          <w:rFonts w:ascii="Arial" w:hAnsi="Arial" w:cs="Arial"/>
          <w:i/>
          <w:iCs/>
          <w:color w:val="000000"/>
        </w:rPr>
        <w:t>par</w:t>
      </w:r>
      <w:r w:rsidR="00E86BF1" w:rsidRPr="007406A8">
        <w:rPr>
          <w:rFonts w:ascii="Arial" w:hAnsi="Arial" w:cs="Arial"/>
          <w:i/>
          <w:iCs/>
          <w:color w:val="000000"/>
        </w:rPr>
        <w:t xml:space="preserve"> </w:t>
      </w:r>
      <w:r w:rsidRPr="007406A8">
        <w:rPr>
          <w:rFonts w:ascii="Arial" w:hAnsi="Arial" w:cs="Arial"/>
          <w:i/>
          <w:iCs/>
          <w:color w:val="000000"/>
        </w:rPr>
        <w:t>la</w:t>
      </w:r>
      <w:r w:rsidR="00E86BF1" w:rsidRPr="007406A8">
        <w:rPr>
          <w:rFonts w:ascii="Arial" w:hAnsi="Arial" w:cs="Arial"/>
          <w:i/>
          <w:iCs/>
          <w:color w:val="000000"/>
        </w:rPr>
        <w:t xml:space="preserve"> </w:t>
      </w:r>
      <w:r w:rsidRPr="007406A8">
        <w:rPr>
          <w:rFonts w:ascii="Arial" w:hAnsi="Arial" w:cs="Arial"/>
          <w:i/>
          <w:iCs/>
          <w:color w:val="000000"/>
        </w:rPr>
        <w:t>banque  à……………</w:t>
      </w:r>
      <w:r w:rsidR="0036293C" w:rsidRPr="007406A8">
        <w:rPr>
          <w:rFonts w:ascii="Arial" w:hAnsi="Arial" w:cs="Arial"/>
          <w:i/>
          <w:iCs/>
          <w:color w:val="000000"/>
        </w:rPr>
        <w:t>............ la</w:t>
      </w:r>
      <w:r w:rsidRPr="007406A8">
        <w:rPr>
          <w:rFonts w:ascii="Arial" w:hAnsi="Arial" w:cs="Arial"/>
          <w:i/>
          <w:iCs/>
          <w:color w:val="000000"/>
        </w:rPr>
        <w:t xml:space="preserve"> [signature</w:t>
      </w:r>
      <w:r w:rsidR="00E86BF1" w:rsidRPr="007406A8">
        <w:rPr>
          <w:rFonts w:ascii="Arial" w:hAnsi="Arial" w:cs="Arial"/>
          <w:i/>
          <w:iCs/>
          <w:color w:val="000000"/>
        </w:rPr>
        <w:t xml:space="preserve"> </w:t>
      </w:r>
      <w:r w:rsidRPr="007406A8">
        <w:rPr>
          <w:rFonts w:ascii="Arial" w:hAnsi="Arial" w:cs="Arial"/>
          <w:i/>
          <w:iCs/>
          <w:color w:val="000000"/>
        </w:rPr>
        <w:t>de</w:t>
      </w:r>
      <w:r w:rsidR="00E86BF1" w:rsidRPr="007406A8">
        <w:rPr>
          <w:rFonts w:ascii="Arial" w:hAnsi="Arial" w:cs="Arial"/>
          <w:i/>
          <w:iCs/>
          <w:color w:val="000000"/>
        </w:rPr>
        <w:t xml:space="preserve"> </w:t>
      </w:r>
      <w:r w:rsidRPr="007406A8">
        <w:rPr>
          <w:rFonts w:ascii="Arial" w:hAnsi="Arial" w:cs="Arial"/>
          <w:i/>
          <w:iCs/>
          <w:color w:val="000000"/>
        </w:rPr>
        <w:t>la</w:t>
      </w:r>
      <w:r w:rsidR="00E86BF1" w:rsidRPr="007406A8">
        <w:rPr>
          <w:rFonts w:ascii="Arial" w:hAnsi="Arial" w:cs="Arial"/>
          <w:i/>
          <w:iCs/>
          <w:color w:val="000000"/>
        </w:rPr>
        <w:t xml:space="preserve"> </w:t>
      </w:r>
      <w:r w:rsidRPr="007406A8">
        <w:rPr>
          <w:rFonts w:ascii="Arial" w:hAnsi="Arial" w:cs="Arial"/>
          <w:i/>
          <w:iCs/>
          <w:color w:val="000000"/>
        </w:rPr>
        <w:t>banque]</w:t>
      </w:r>
    </w:p>
    <w:p w:rsidR="00413DFD" w:rsidRPr="007406A8" w:rsidRDefault="00413DFD" w:rsidP="00AB5F5F">
      <w:pPr>
        <w:widowControl w:val="0"/>
        <w:tabs>
          <w:tab w:val="left" w:pos="7900"/>
        </w:tabs>
        <w:autoSpaceDE w:val="0"/>
        <w:autoSpaceDN w:val="0"/>
        <w:adjustRightInd w:val="0"/>
        <w:ind w:left="234" w:right="-86"/>
        <w:jc w:val="both"/>
        <w:rPr>
          <w:rFonts w:ascii="Arial" w:hAnsi="Arial" w:cs="Arial"/>
          <w:color w:val="000000"/>
        </w:rPr>
        <w:sectPr w:rsidR="00413DFD" w:rsidRPr="007406A8" w:rsidSect="005748C1">
          <w:pgSz w:w="11900" w:h="16820"/>
          <w:pgMar w:top="480" w:right="843" w:bottom="709" w:left="851" w:header="720" w:footer="0" w:gutter="0"/>
          <w:cols w:space="720"/>
          <w:noEndnote/>
        </w:sectPr>
      </w:pPr>
    </w:p>
    <w:p w:rsidR="00780241" w:rsidRPr="007406A8" w:rsidRDefault="00780241" w:rsidP="00AB5F5F">
      <w:pPr>
        <w:widowControl w:val="0"/>
        <w:autoSpaceDE w:val="0"/>
        <w:autoSpaceDN w:val="0"/>
        <w:adjustRightInd w:val="0"/>
        <w:spacing w:before="56"/>
        <w:ind w:left="1641"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1641" w:right="-20"/>
        <w:jc w:val="both"/>
        <w:rPr>
          <w:rFonts w:ascii="Arial" w:hAnsi="Arial" w:cs="Arial"/>
          <w:b/>
          <w:bCs/>
        </w:rPr>
      </w:pPr>
      <w:r w:rsidRPr="007406A8">
        <w:rPr>
          <w:rFonts w:ascii="Arial" w:hAnsi="Arial" w:cs="Arial"/>
          <w:b/>
          <w:bCs/>
          <w:color w:val="000000"/>
        </w:rPr>
        <w:t xml:space="preserve">Annexe n° </w:t>
      </w:r>
      <w:r w:rsidRPr="007406A8">
        <w:rPr>
          <w:rFonts w:ascii="Arial" w:hAnsi="Arial" w:cs="Arial"/>
          <w:b/>
          <w:bCs/>
        </w:rPr>
        <w:t>3 : Modèle de cautionnement définitif</w:t>
      </w:r>
    </w:p>
    <w:p w:rsidR="00413DFD" w:rsidRPr="007406A8" w:rsidRDefault="00413DFD" w:rsidP="00AB5F5F">
      <w:pPr>
        <w:widowControl w:val="0"/>
        <w:autoSpaceDE w:val="0"/>
        <w:autoSpaceDN w:val="0"/>
        <w:adjustRightInd w:val="0"/>
        <w:ind w:left="107" w:right="-20"/>
        <w:jc w:val="both"/>
        <w:rPr>
          <w:rFonts w:ascii="Arial" w:hAnsi="Arial" w:cs="Arial"/>
        </w:rPr>
      </w:pPr>
    </w:p>
    <w:p w:rsidR="00413DFD" w:rsidRPr="007406A8" w:rsidRDefault="00413DFD" w:rsidP="00AB5F5F">
      <w:pPr>
        <w:widowControl w:val="0"/>
        <w:autoSpaceDE w:val="0"/>
        <w:autoSpaceDN w:val="0"/>
        <w:adjustRightInd w:val="0"/>
        <w:ind w:left="107" w:right="229"/>
        <w:jc w:val="both"/>
        <w:rPr>
          <w:rFonts w:ascii="Arial" w:hAnsi="Arial" w:cs="Arial"/>
        </w:rPr>
      </w:pPr>
    </w:p>
    <w:p w:rsidR="00413DFD" w:rsidRPr="007406A8" w:rsidRDefault="00413DFD" w:rsidP="00AB5F5F">
      <w:pPr>
        <w:widowControl w:val="0"/>
        <w:autoSpaceDE w:val="0"/>
        <w:autoSpaceDN w:val="0"/>
        <w:adjustRightInd w:val="0"/>
        <w:ind w:left="709" w:right="229"/>
        <w:jc w:val="both"/>
        <w:rPr>
          <w:rFonts w:ascii="Arial" w:hAnsi="Arial" w:cs="Arial"/>
        </w:rPr>
      </w:pPr>
      <w:r w:rsidRPr="007406A8">
        <w:rPr>
          <w:rFonts w:ascii="Arial" w:hAnsi="Arial" w:cs="Arial"/>
        </w:rPr>
        <w:t>Banque:</w:t>
      </w:r>
    </w:p>
    <w:p w:rsidR="00413DFD" w:rsidRPr="007406A8" w:rsidRDefault="00413DFD" w:rsidP="00AB5F5F">
      <w:pPr>
        <w:widowControl w:val="0"/>
        <w:autoSpaceDE w:val="0"/>
        <w:autoSpaceDN w:val="0"/>
        <w:adjustRightInd w:val="0"/>
        <w:spacing w:before="12"/>
        <w:ind w:left="709" w:right="229"/>
        <w:jc w:val="both"/>
        <w:rPr>
          <w:rFonts w:ascii="Arial" w:hAnsi="Arial" w:cs="Arial"/>
        </w:rPr>
      </w:pPr>
      <w:r w:rsidRPr="007406A8">
        <w:rPr>
          <w:rFonts w:ascii="Arial" w:hAnsi="Arial" w:cs="Arial"/>
        </w:rPr>
        <w:t>Référence</w:t>
      </w:r>
      <w:r w:rsidR="003B4184" w:rsidRPr="007406A8">
        <w:rPr>
          <w:rFonts w:ascii="Arial" w:hAnsi="Arial" w:cs="Arial"/>
        </w:rPr>
        <w:t xml:space="preserve"> </w:t>
      </w:r>
      <w:r w:rsidRPr="007406A8">
        <w:rPr>
          <w:rFonts w:ascii="Arial" w:hAnsi="Arial" w:cs="Arial"/>
        </w:rPr>
        <w:t>de</w:t>
      </w:r>
      <w:r w:rsidR="003B4184" w:rsidRPr="007406A8">
        <w:rPr>
          <w:rFonts w:ascii="Arial" w:hAnsi="Arial" w:cs="Arial"/>
        </w:rPr>
        <w:t xml:space="preserve"> </w:t>
      </w:r>
      <w:r w:rsidRPr="007406A8">
        <w:rPr>
          <w:rFonts w:ascii="Arial" w:hAnsi="Arial" w:cs="Arial"/>
        </w:rPr>
        <w:t>la</w:t>
      </w:r>
      <w:r w:rsidR="003B4184" w:rsidRPr="007406A8">
        <w:rPr>
          <w:rFonts w:ascii="Arial" w:hAnsi="Arial" w:cs="Arial"/>
        </w:rPr>
        <w:t xml:space="preserve"> </w:t>
      </w:r>
      <w:r w:rsidRPr="007406A8">
        <w:rPr>
          <w:rFonts w:ascii="Arial" w:hAnsi="Arial" w:cs="Arial"/>
        </w:rPr>
        <w:t>Caution:</w:t>
      </w:r>
      <w:r w:rsidR="00EC5D73" w:rsidRPr="007406A8">
        <w:rPr>
          <w:rFonts w:ascii="Arial" w:hAnsi="Arial" w:cs="Arial"/>
        </w:rPr>
        <w:t xml:space="preserve"> </w:t>
      </w:r>
      <w:r w:rsidRPr="007406A8">
        <w:rPr>
          <w:rFonts w:ascii="Arial" w:hAnsi="Arial" w:cs="Arial"/>
        </w:rPr>
        <w:t>N°</w:t>
      </w:r>
      <w:r w:rsidRPr="007406A8">
        <w:rPr>
          <w:rFonts w:ascii="Arial" w:hAnsi="Arial" w:cs="Arial"/>
          <w:i/>
          <w:iCs/>
        </w:rPr>
        <w:t>……………..................................………..</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rPr>
        <w:t xml:space="preserve">Adressée à </w:t>
      </w:r>
      <w:r w:rsidRPr="007406A8">
        <w:rPr>
          <w:rFonts w:ascii="Arial" w:hAnsi="Arial" w:cs="Arial"/>
          <w:iCs/>
        </w:rPr>
        <w:t>M</w:t>
      </w:r>
      <w:r w:rsidR="000A046B" w:rsidRPr="007406A8">
        <w:rPr>
          <w:rFonts w:ascii="Arial" w:hAnsi="Arial" w:cs="Arial"/>
          <w:iCs/>
        </w:rPr>
        <w:t xml:space="preserve">onsieur le </w:t>
      </w:r>
      <w:r w:rsidR="00A87A59" w:rsidRPr="007406A8">
        <w:rPr>
          <w:rFonts w:ascii="Arial" w:hAnsi="Arial" w:cs="Arial"/>
          <w:b/>
          <w:bCs/>
          <w:iCs/>
        </w:rPr>
        <w:t>Gouverneur de la Région</w:t>
      </w:r>
      <w:r w:rsidR="005B4187" w:rsidRPr="007406A8">
        <w:rPr>
          <w:rFonts w:ascii="Arial" w:hAnsi="Arial" w:cs="Arial"/>
          <w:b/>
          <w:bCs/>
          <w:iCs/>
        </w:rPr>
        <w:t xml:space="preserve"> </w:t>
      </w:r>
      <w:r w:rsidR="001E60FB" w:rsidRPr="007406A8">
        <w:rPr>
          <w:rFonts w:ascii="Arial" w:hAnsi="Arial" w:cs="Arial"/>
          <w:b/>
          <w:bCs/>
          <w:iCs/>
        </w:rPr>
        <w:t>de l’Est</w:t>
      </w:r>
      <w:r w:rsidR="00972AAA" w:rsidRPr="007406A8">
        <w:rPr>
          <w:rFonts w:ascii="Arial" w:hAnsi="Arial" w:cs="Arial"/>
          <w:iCs/>
          <w:color w:val="000000"/>
        </w:rPr>
        <w:t xml:space="preserve"> </w:t>
      </w:r>
      <w:proofErr w:type="gramStart"/>
      <w:r w:rsidR="00972AAA" w:rsidRPr="007406A8">
        <w:rPr>
          <w:rFonts w:ascii="Arial" w:hAnsi="Arial" w:cs="Arial"/>
          <w:iCs/>
          <w:color w:val="000000"/>
        </w:rPr>
        <w:t>…………</w:t>
      </w:r>
      <w:r w:rsidR="001E60FB" w:rsidRPr="007406A8">
        <w:rPr>
          <w:rFonts w:ascii="Arial" w:hAnsi="Arial" w:cs="Arial"/>
          <w:iCs/>
          <w:color w:val="000000"/>
        </w:rPr>
        <w:t>…………………….</w:t>
      </w:r>
      <w:r w:rsidRPr="007406A8">
        <w:rPr>
          <w:rFonts w:ascii="Arial" w:hAnsi="Arial" w:cs="Arial"/>
          <w:color w:val="000000"/>
        </w:rPr>
        <w:t>,</w:t>
      </w:r>
      <w:proofErr w:type="gramEnd"/>
      <w:r w:rsidRPr="007406A8">
        <w:rPr>
          <w:rFonts w:ascii="Arial" w:hAnsi="Arial" w:cs="Arial"/>
          <w:color w:val="000000"/>
        </w:rPr>
        <w:t xml:space="preserve"> ci-dessous désigné « le Maître d’Ouvrage</w:t>
      </w:r>
      <w:r w:rsidR="0005795F" w:rsidRPr="007406A8">
        <w:rPr>
          <w:rFonts w:ascii="Arial" w:hAnsi="Arial" w:cs="Arial"/>
          <w:color w:val="000000"/>
        </w:rPr>
        <w:t xml:space="preserve"> Délégué</w:t>
      </w:r>
      <w:r w:rsidRPr="007406A8">
        <w:rPr>
          <w:rFonts w:ascii="Arial" w:hAnsi="Arial" w:cs="Arial"/>
          <w:color w:val="000000"/>
        </w:rPr>
        <w:t>»</w:t>
      </w:r>
    </w:p>
    <w:p w:rsidR="00413DFD" w:rsidRPr="007406A8" w:rsidRDefault="00413DFD" w:rsidP="00AB5F5F">
      <w:pPr>
        <w:widowControl w:val="0"/>
        <w:autoSpaceDE w:val="0"/>
        <w:autoSpaceDN w:val="0"/>
        <w:adjustRightInd w:val="0"/>
        <w:ind w:left="709" w:right="229"/>
        <w:jc w:val="both"/>
        <w:rPr>
          <w:rFonts w:ascii="Arial" w:hAnsi="Arial" w:cs="Arial"/>
          <w:color w:val="FF0000"/>
        </w:rPr>
      </w:pPr>
      <w:r w:rsidRPr="007406A8">
        <w:rPr>
          <w:rFonts w:ascii="Arial" w:hAnsi="Arial" w:cs="Arial"/>
          <w:color w:val="000000"/>
        </w:rPr>
        <w:t>Attendu</w:t>
      </w:r>
      <w:r w:rsidR="003B4184" w:rsidRPr="007406A8">
        <w:rPr>
          <w:rFonts w:ascii="Arial" w:hAnsi="Arial" w:cs="Arial"/>
          <w:color w:val="000000"/>
        </w:rPr>
        <w:t xml:space="preserve"> </w:t>
      </w:r>
      <w:r w:rsidRPr="007406A8">
        <w:rPr>
          <w:rFonts w:ascii="Arial" w:hAnsi="Arial" w:cs="Arial"/>
          <w:color w:val="000000"/>
        </w:rPr>
        <w:t>que</w:t>
      </w:r>
      <w:r w:rsidRPr="007406A8">
        <w:rPr>
          <w:rFonts w:ascii="Arial" w:hAnsi="Arial" w:cs="Arial"/>
          <w:i/>
          <w:iCs/>
          <w:color w:val="000000"/>
        </w:rPr>
        <w:t>…………….............................................................................……….. [</w:t>
      </w:r>
      <w:proofErr w:type="gramStart"/>
      <w:r w:rsidRPr="007406A8">
        <w:rPr>
          <w:rFonts w:ascii="Arial" w:hAnsi="Arial" w:cs="Arial"/>
          <w:i/>
          <w:iCs/>
          <w:color w:val="000000"/>
        </w:rPr>
        <w:t>nom</w:t>
      </w:r>
      <w:proofErr w:type="gramEnd"/>
      <w:r w:rsidR="00720916" w:rsidRPr="007406A8">
        <w:rPr>
          <w:rFonts w:ascii="Arial" w:hAnsi="Arial" w:cs="Arial"/>
          <w:i/>
          <w:iCs/>
          <w:color w:val="000000"/>
        </w:rPr>
        <w:t xml:space="preserve"> </w:t>
      </w:r>
      <w:r w:rsidRPr="007406A8">
        <w:rPr>
          <w:rFonts w:ascii="Arial" w:hAnsi="Arial" w:cs="Arial"/>
          <w:i/>
          <w:iCs/>
          <w:color w:val="000000"/>
        </w:rPr>
        <w:t>et</w:t>
      </w:r>
      <w:r w:rsidR="00720916" w:rsidRPr="007406A8">
        <w:rPr>
          <w:rFonts w:ascii="Arial" w:hAnsi="Arial" w:cs="Arial"/>
          <w:i/>
          <w:iCs/>
          <w:color w:val="000000"/>
        </w:rPr>
        <w:t xml:space="preserve"> </w:t>
      </w:r>
      <w:r w:rsidRPr="007406A8">
        <w:rPr>
          <w:rFonts w:ascii="Arial" w:hAnsi="Arial" w:cs="Arial"/>
          <w:i/>
          <w:iCs/>
          <w:color w:val="000000"/>
        </w:rPr>
        <w:t>adresse</w:t>
      </w:r>
      <w:r w:rsidR="00720916" w:rsidRPr="007406A8">
        <w:rPr>
          <w:rFonts w:ascii="Arial" w:hAnsi="Arial" w:cs="Arial"/>
          <w:i/>
          <w:iCs/>
          <w:color w:val="000000"/>
        </w:rPr>
        <w:t xml:space="preserve"> </w:t>
      </w:r>
      <w:r w:rsidRPr="007406A8">
        <w:rPr>
          <w:rFonts w:ascii="Arial" w:hAnsi="Arial" w:cs="Arial"/>
          <w:i/>
          <w:iCs/>
          <w:color w:val="000000"/>
        </w:rPr>
        <w:t>du</w:t>
      </w:r>
      <w:r w:rsidR="00720916" w:rsidRPr="007406A8">
        <w:rPr>
          <w:rFonts w:ascii="Arial" w:hAnsi="Arial" w:cs="Arial"/>
          <w:i/>
          <w:iCs/>
          <w:color w:val="000000"/>
        </w:rPr>
        <w:t xml:space="preserve"> </w:t>
      </w:r>
      <w:r w:rsidRPr="007406A8">
        <w:rPr>
          <w:rFonts w:ascii="Arial" w:hAnsi="Arial" w:cs="Arial"/>
          <w:i/>
          <w:iCs/>
          <w:color w:val="000000"/>
        </w:rPr>
        <w:t>fournisseur]</w:t>
      </w:r>
      <w:r w:rsidRPr="007406A8">
        <w:rPr>
          <w:rFonts w:ascii="Arial" w:hAnsi="Arial" w:cs="Arial"/>
          <w:color w:val="000000"/>
        </w:rPr>
        <w:t>,</w:t>
      </w:r>
      <w:r w:rsidR="00720916" w:rsidRPr="007406A8">
        <w:rPr>
          <w:rFonts w:ascii="Arial" w:hAnsi="Arial" w:cs="Arial"/>
          <w:color w:val="000000"/>
        </w:rPr>
        <w:t xml:space="preserve"> </w:t>
      </w:r>
      <w:r w:rsidRPr="007406A8">
        <w:rPr>
          <w:rFonts w:ascii="Arial" w:hAnsi="Arial" w:cs="Arial"/>
          <w:color w:val="000000"/>
        </w:rPr>
        <w:t>ci-dessous</w:t>
      </w:r>
      <w:r w:rsidR="00720916" w:rsidRPr="007406A8">
        <w:rPr>
          <w:rFonts w:ascii="Arial" w:hAnsi="Arial" w:cs="Arial"/>
          <w:color w:val="000000"/>
        </w:rPr>
        <w:t xml:space="preserve"> </w:t>
      </w:r>
      <w:r w:rsidRPr="007406A8">
        <w:rPr>
          <w:rFonts w:ascii="Arial" w:hAnsi="Arial" w:cs="Arial"/>
          <w:color w:val="000000"/>
        </w:rPr>
        <w:t>désigné</w:t>
      </w:r>
      <w:r w:rsidR="00720916" w:rsidRPr="007406A8">
        <w:rPr>
          <w:rFonts w:ascii="Arial" w:hAnsi="Arial" w:cs="Arial"/>
          <w:color w:val="000000"/>
        </w:rPr>
        <w:t xml:space="preserve"> </w:t>
      </w:r>
      <w:r w:rsidRPr="007406A8">
        <w:rPr>
          <w:rFonts w:ascii="Arial" w:hAnsi="Arial" w:cs="Arial"/>
          <w:color w:val="000000"/>
        </w:rPr>
        <w:t>«le</w:t>
      </w:r>
      <w:r w:rsidR="00720916" w:rsidRPr="007406A8">
        <w:rPr>
          <w:rFonts w:ascii="Arial" w:hAnsi="Arial" w:cs="Arial"/>
          <w:color w:val="000000"/>
        </w:rPr>
        <w:t xml:space="preserve"> </w:t>
      </w:r>
      <w:r w:rsidR="00D52352" w:rsidRPr="007406A8">
        <w:rPr>
          <w:rFonts w:ascii="Arial" w:hAnsi="Arial" w:cs="Arial"/>
          <w:color w:val="000000"/>
        </w:rPr>
        <w:t>cocontractant</w:t>
      </w:r>
      <w:r w:rsidRPr="007406A8">
        <w:rPr>
          <w:rFonts w:ascii="Arial" w:hAnsi="Arial" w:cs="Arial"/>
          <w:color w:val="000000"/>
        </w:rPr>
        <w:t>»,</w:t>
      </w:r>
      <w:r w:rsidR="00720916" w:rsidRPr="007406A8">
        <w:rPr>
          <w:rFonts w:ascii="Arial" w:hAnsi="Arial" w:cs="Arial"/>
          <w:color w:val="000000"/>
        </w:rPr>
        <w:t xml:space="preserve"> </w:t>
      </w:r>
      <w:r w:rsidRPr="007406A8">
        <w:rPr>
          <w:rFonts w:ascii="Arial" w:hAnsi="Arial" w:cs="Arial"/>
          <w:color w:val="000000"/>
        </w:rPr>
        <w:t>s’est</w:t>
      </w:r>
      <w:r w:rsidR="00720916" w:rsidRPr="007406A8">
        <w:rPr>
          <w:rFonts w:ascii="Arial" w:hAnsi="Arial" w:cs="Arial"/>
          <w:color w:val="000000"/>
        </w:rPr>
        <w:t xml:space="preserve"> </w:t>
      </w:r>
      <w:r w:rsidRPr="007406A8">
        <w:rPr>
          <w:rFonts w:ascii="Arial" w:hAnsi="Arial" w:cs="Arial"/>
          <w:color w:val="000000"/>
        </w:rPr>
        <w:t>engagé,</w:t>
      </w:r>
      <w:r w:rsidR="00720916" w:rsidRPr="007406A8">
        <w:rPr>
          <w:rFonts w:ascii="Arial" w:hAnsi="Arial" w:cs="Arial"/>
          <w:color w:val="000000"/>
        </w:rPr>
        <w:t xml:space="preserve"> </w:t>
      </w:r>
      <w:r w:rsidRPr="007406A8">
        <w:rPr>
          <w:rFonts w:ascii="Arial" w:hAnsi="Arial" w:cs="Arial"/>
          <w:color w:val="000000"/>
        </w:rPr>
        <w:t>en</w:t>
      </w:r>
      <w:r w:rsidR="00720916" w:rsidRPr="007406A8">
        <w:rPr>
          <w:rFonts w:ascii="Arial" w:hAnsi="Arial" w:cs="Arial"/>
          <w:color w:val="000000"/>
        </w:rPr>
        <w:t xml:space="preserve"> </w:t>
      </w:r>
      <w:r w:rsidRPr="007406A8">
        <w:rPr>
          <w:rFonts w:ascii="Arial" w:hAnsi="Arial" w:cs="Arial"/>
          <w:color w:val="000000"/>
        </w:rPr>
        <w:t>exécution</w:t>
      </w:r>
      <w:r w:rsidR="00720916" w:rsidRPr="007406A8">
        <w:rPr>
          <w:rFonts w:ascii="Arial" w:hAnsi="Arial" w:cs="Arial"/>
          <w:color w:val="000000"/>
        </w:rPr>
        <w:t xml:space="preserve"> </w:t>
      </w:r>
      <w:r w:rsidRPr="007406A8">
        <w:rPr>
          <w:rFonts w:ascii="Arial" w:hAnsi="Arial" w:cs="Arial"/>
          <w:color w:val="000000"/>
        </w:rPr>
        <w:t>du</w:t>
      </w:r>
      <w:r w:rsidR="00720916" w:rsidRPr="007406A8">
        <w:rPr>
          <w:rFonts w:ascii="Arial" w:hAnsi="Arial" w:cs="Arial"/>
          <w:color w:val="000000"/>
        </w:rPr>
        <w:t xml:space="preserve"> </w:t>
      </w:r>
      <w:r w:rsidRPr="007406A8">
        <w:rPr>
          <w:rFonts w:ascii="Arial" w:hAnsi="Arial" w:cs="Arial"/>
          <w:color w:val="000000"/>
        </w:rPr>
        <w:t>marché</w:t>
      </w:r>
      <w:r w:rsidR="00720916" w:rsidRPr="007406A8">
        <w:rPr>
          <w:rFonts w:ascii="Arial" w:hAnsi="Arial" w:cs="Arial"/>
          <w:color w:val="000000"/>
        </w:rPr>
        <w:t xml:space="preserve"> </w:t>
      </w:r>
      <w:r w:rsidRPr="007406A8">
        <w:rPr>
          <w:rFonts w:ascii="Arial" w:hAnsi="Arial" w:cs="Arial"/>
          <w:color w:val="000000"/>
        </w:rPr>
        <w:t>désigné</w:t>
      </w:r>
      <w:r w:rsidR="00720916" w:rsidRPr="007406A8">
        <w:rPr>
          <w:rFonts w:ascii="Arial" w:hAnsi="Arial" w:cs="Arial"/>
          <w:color w:val="000000"/>
        </w:rPr>
        <w:t xml:space="preserve"> </w:t>
      </w:r>
      <w:r w:rsidRPr="007406A8">
        <w:rPr>
          <w:rFonts w:ascii="Arial" w:hAnsi="Arial" w:cs="Arial"/>
          <w:color w:val="000000"/>
        </w:rPr>
        <w:t>«l</w:t>
      </w:r>
      <w:r w:rsidR="00D52352" w:rsidRPr="007406A8">
        <w:rPr>
          <w:rFonts w:ascii="Arial" w:hAnsi="Arial" w:cs="Arial"/>
          <w:color w:val="000000"/>
        </w:rPr>
        <w:t>a lettre commande</w:t>
      </w:r>
      <w:r w:rsidRPr="007406A8">
        <w:rPr>
          <w:rFonts w:ascii="Arial" w:hAnsi="Arial" w:cs="Arial"/>
          <w:color w:val="000000"/>
        </w:rPr>
        <w:t>»,</w:t>
      </w:r>
      <w:r w:rsidR="00720916" w:rsidRPr="007406A8">
        <w:rPr>
          <w:rFonts w:ascii="Arial" w:hAnsi="Arial" w:cs="Arial"/>
          <w:color w:val="000000"/>
        </w:rPr>
        <w:t xml:space="preserve"> </w:t>
      </w:r>
      <w:r w:rsidR="00A0506A" w:rsidRPr="007406A8">
        <w:rPr>
          <w:rFonts w:ascii="Arial" w:hAnsi="Arial" w:cs="Arial"/>
          <w:color w:val="000000"/>
        </w:rPr>
        <w:t xml:space="preserve">à </w:t>
      </w:r>
      <w:r w:rsidR="00D52352" w:rsidRPr="007406A8">
        <w:rPr>
          <w:rFonts w:ascii="Arial" w:hAnsi="Arial" w:cs="Arial"/>
          <w:color w:val="000000"/>
        </w:rPr>
        <w:t xml:space="preserve">exécuter les travaux de </w:t>
      </w:r>
      <w:r w:rsidR="00D52352" w:rsidRPr="007406A8">
        <w:rPr>
          <w:rFonts w:ascii="Arial" w:hAnsi="Arial" w:cs="Arial"/>
        </w:rPr>
        <w:t xml:space="preserve">réhabilitation </w:t>
      </w:r>
      <w:r w:rsidR="00A0506A" w:rsidRPr="007406A8">
        <w:rPr>
          <w:rFonts w:ascii="Arial" w:hAnsi="Arial" w:cs="Arial"/>
        </w:rPr>
        <w:t xml:space="preserve"> </w:t>
      </w:r>
      <w:r w:rsidR="00C30CDA">
        <w:rPr>
          <w:rFonts w:ascii="Arial" w:hAnsi="Arial" w:cs="Arial"/>
          <w:bCs/>
        </w:rPr>
        <w:t>de la Cour d’Appel de l’Est à Bertoua</w:t>
      </w:r>
      <w:r w:rsidRPr="007406A8">
        <w:rPr>
          <w:rFonts w:ascii="Arial" w:hAnsi="Arial" w:cs="Arial"/>
        </w:rPr>
        <w:t>,</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Attendu</w:t>
      </w:r>
      <w:r w:rsidR="00720916" w:rsidRPr="007406A8">
        <w:rPr>
          <w:rFonts w:ascii="Arial" w:hAnsi="Arial" w:cs="Arial"/>
          <w:color w:val="000000"/>
        </w:rPr>
        <w:t xml:space="preserve"> </w:t>
      </w:r>
      <w:r w:rsidRPr="007406A8">
        <w:rPr>
          <w:rFonts w:ascii="Arial" w:hAnsi="Arial" w:cs="Arial"/>
          <w:color w:val="000000"/>
        </w:rPr>
        <w:t>qu’il</w:t>
      </w:r>
      <w:r w:rsidR="00720916" w:rsidRPr="007406A8">
        <w:rPr>
          <w:rFonts w:ascii="Arial" w:hAnsi="Arial" w:cs="Arial"/>
          <w:color w:val="000000"/>
        </w:rPr>
        <w:t xml:space="preserve"> </w:t>
      </w:r>
      <w:r w:rsidRPr="007406A8">
        <w:rPr>
          <w:rFonts w:ascii="Arial" w:hAnsi="Arial" w:cs="Arial"/>
          <w:color w:val="000000"/>
        </w:rPr>
        <w:t>est</w:t>
      </w:r>
      <w:r w:rsidR="00720916" w:rsidRPr="007406A8">
        <w:rPr>
          <w:rFonts w:ascii="Arial" w:hAnsi="Arial" w:cs="Arial"/>
          <w:color w:val="000000"/>
        </w:rPr>
        <w:t xml:space="preserve"> </w:t>
      </w:r>
      <w:r w:rsidRPr="007406A8">
        <w:rPr>
          <w:rFonts w:ascii="Arial" w:hAnsi="Arial" w:cs="Arial"/>
          <w:color w:val="000000"/>
        </w:rPr>
        <w:t>stipulé</w:t>
      </w:r>
      <w:r w:rsidR="00720916" w:rsidRPr="007406A8">
        <w:rPr>
          <w:rFonts w:ascii="Arial" w:hAnsi="Arial" w:cs="Arial"/>
          <w:color w:val="000000"/>
        </w:rPr>
        <w:t xml:space="preserve"> </w:t>
      </w:r>
      <w:r w:rsidRPr="007406A8">
        <w:rPr>
          <w:rFonts w:ascii="Arial" w:hAnsi="Arial" w:cs="Arial"/>
          <w:color w:val="000000"/>
        </w:rPr>
        <w:t>dans</w:t>
      </w:r>
      <w:r w:rsidR="00720916" w:rsidRPr="007406A8">
        <w:rPr>
          <w:rFonts w:ascii="Arial" w:hAnsi="Arial" w:cs="Arial"/>
          <w:color w:val="000000"/>
        </w:rPr>
        <w:t xml:space="preserve"> </w:t>
      </w:r>
      <w:r w:rsidRPr="007406A8">
        <w:rPr>
          <w:rFonts w:ascii="Arial" w:hAnsi="Arial" w:cs="Arial"/>
          <w:color w:val="000000"/>
        </w:rPr>
        <w:t>le</w:t>
      </w:r>
      <w:r w:rsidR="00720916" w:rsidRPr="007406A8">
        <w:rPr>
          <w:rFonts w:ascii="Arial" w:hAnsi="Arial" w:cs="Arial"/>
          <w:color w:val="000000"/>
        </w:rPr>
        <w:t xml:space="preserve"> </w:t>
      </w:r>
      <w:r w:rsidRPr="007406A8">
        <w:rPr>
          <w:rFonts w:ascii="Arial" w:hAnsi="Arial" w:cs="Arial"/>
          <w:color w:val="000000"/>
        </w:rPr>
        <w:t>marché</w:t>
      </w:r>
      <w:r w:rsidR="00720916" w:rsidRPr="007406A8">
        <w:rPr>
          <w:rFonts w:ascii="Arial" w:hAnsi="Arial" w:cs="Arial"/>
          <w:color w:val="000000"/>
        </w:rPr>
        <w:t xml:space="preserve"> </w:t>
      </w:r>
      <w:r w:rsidRPr="007406A8">
        <w:rPr>
          <w:rFonts w:ascii="Arial" w:hAnsi="Arial" w:cs="Arial"/>
          <w:color w:val="000000"/>
        </w:rPr>
        <w:t>que</w:t>
      </w:r>
      <w:r w:rsidR="00720916" w:rsidRPr="007406A8">
        <w:rPr>
          <w:rFonts w:ascii="Arial" w:hAnsi="Arial" w:cs="Arial"/>
          <w:color w:val="000000"/>
        </w:rPr>
        <w:t xml:space="preserve"> </w:t>
      </w:r>
      <w:r w:rsidRPr="007406A8">
        <w:rPr>
          <w:rFonts w:ascii="Arial" w:hAnsi="Arial" w:cs="Arial"/>
          <w:color w:val="000000"/>
        </w:rPr>
        <w:t>le</w:t>
      </w:r>
      <w:r w:rsidR="00720916" w:rsidRPr="007406A8">
        <w:rPr>
          <w:rFonts w:ascii="Arial" w:hAnsi="Arial" w:cs="Arial"/>
          <w:color w:val="000000"/>
        </w:rPr>
        <w:t xml:space="preserve"> </w:t>
      </w:r>
      <w:r w:rsidR="00D52352" w:rsidRPr="007406A8">
        <w:rPr>
          <w:rFonts w:ascii="Arial" w:hAnsi="Arial" w:cs="Arial"/>
          <w:color w:val="000000"/>
        </w:rPr>
        <w:t xml:space="preserve">l’entrepreneur </w:t>
      </w:r>
      <w:r w:rsidR="00720916" w:rsidRPr="007406A8">
        <w:rPr>
          <w:rFonts w:ascii="Arial" w:hAnsi="Arial" w:cs="Arial"/>
          <w:color w:val="000000"/>
        </w:rPr>
        <w:t xml:space="preserve"> </w:t>
      </w:r>
      <w:r w:rsidRPr="007406A8">
        <w:rPr>
          <w:rFonts w:ascii="Arial" w:hAnsi="Arial" w:cs="Arial"/>
          <w:color w:val="000000"/>
        </w:rPr>
        <w:t>remettra</w:t>
      </w:r>
      <w:r w:rsidR="00720916" w:rsidRPr="007406A8">
        <w:rPr>
          <w:rFonts w:ascii="Arial" w:hAnsi="Arial" w:cs="Arial"/>
          <w:color w:val="000000"/>
        </w:rPr>
        <w:t xml:space="preserve"> </w:t>
      </w:r>
      <w:r w:rsidRPr="007406A8">
        <w:rPr>
          <w:rFonts w:ascii="Arial" w:hAnsi="Arial" w:cs="Arial"/>
          <w:color w:val="000000"/>
        </w:rPr>
        <w:t>au</w:t>
      </w:r>
      <w:r w:rsidR="00720916" w:rsidRPr="007406A8">
        <w:rPr>
          <w:rFonts w:ascii="Arial" w:hAnsi="Arial" w:cs="Arial"/>
          <w:color w:val="000000"/>
        </w:rPr>
        <w:t xml:space="preserve"> </w:t>
      </w:r>
      <w:r w:rsidRPr="007406A8">
        <w:rPr>
          <w:rFonts w:ascii="Arial" w:hAnsi="Arial" w:cs="Arial"/>
          <w:color w:val="000000"/>
        </w:rPr>
        <w:t>Maître</w:t>
      </w:r>
      <w:r w:rsidR="00720916" w:rsidRPr="007406A8">
        <w:rPr>
          <w:rFonts w:ascii="Arial" w:hAnsi="Arial" w:cs="Arial"/>
          <w:color w:val="000000"/>
        </w:rPr>
        <w:t xml:space="preserve"> </w:t>
      </w:r>
      <w:r w:rsidRPr="007406A8">
        <w:rPr>
          <w:rFonts w:ascii="Arial" w:hAnsi="Arial" w:cs="Arial"/>
          <w:color w:val="000000"/>
        </w:rPr>
        <w:t>d’Ouvrage</w:t>
      </w:r>
      <w:r w:rsidR="00720916" w:rsidRPr="007406A8">
        <w:rPr>
          <w:rFonts w:ascii="Arial" w:hAnsi="Arial" w:cs="Arial"/>
          <w:color w:val="000000"/>
        </w:rPr>
        <w:t xml:space="preserve"> </w:t>
      </w:r>
      <w:r w:rsidRPr="007406A8">
        <w:rPr>
          <w:rFonts w:ascii="Arial" w:hAnsi="Arial" w:cs="Arial"/>
          <w:color w:val="000000"/>
        </w:rPr>
        <w:t>un</w:t>
      </w:r>
      <w:r w:rsidR="00720916" w:rsidRPr="007406A8">
        <w:rPr>
          <w:rFonts w:ascii="Arial" w:hAnsi="Arial" w:cs="Arial"/>
          <w:color w:val="000000"/>
        </w:rPr>
        <w:t xml:space="preserve"> </w:t>
      </w:r>
      <w:r w:rsidRPr="007406A8">
        <w:rPr>
          <w:rFonts w:ascii="Arial" w:hAnsi="Arial" w:cs="Arial"/>
          <w:color w:val="000000"/>
        </w:rPr>
        <w:t>cautionnement</w:t>
      </w:r>
      <w:r w:rsidR="00720916" w:rsidRPr="007406A8">
        <w:rPr>
          <w:rFonts w:ascii="Arial" w:hAnsi="Arial" w:cs="Arial"/>
          <w:color w:val="000000"/>
        </w:rPr>
        <w:t xml:space="preserve"> </w:t>
      </w:r>
      <w:r w:rsidRPr="007406A8">
        <w:rPr>
          <w:rFonts w:ascii="Arial" w:hAnsi="Arial" w:cs="Arial"/>
          <w:color w:val="000000"/>
        </w:rPr>
        <w:t>définitif,</w:t>
      </w:r>
      <w:r w:rsidR="003B4184" w:rsidRPr="007406A8">
        <w:rPr>
          <w:rFonts w:ascii="Arial" w:hAnsi="Arial" w:cs="Arial"/>
          <w:color w:val="000000"/>
        </w:rPr>
        <w:t xml:space="preserve"> </w:t>
      </w:r>
      <w:r w:rsidRPr="007406A8">
        <w:rPr>
          <w:rFonts w:ascii="Arial" w:hAnsi="Arial" w:cs="Arial"/>
          <w:color w:val="000000"/>
        </w:rPr>
        <w:t>d’un</w:t>
      </w:r>
      <w:r w:rsidR="003B4184" w:rsidRPr="007406A8">
        <w:rPr>
          <w:rFonts w:ascii="Arial" w:hAnsi="Arial" w:cs="Arial"/>
          <w:color w:val="000000"/>
        </w:rPr>
        <w:t xml:space="preserve"> </w:t>
      </w:r>
      <w:r w:rsidRPr="007406A8">
        <w:rPr>
          <w:rFonts w:ascii="Arial" w:hAnsi="Arial" w:cs="Arial"/>
          <w:color w:val="000000"/>
        </w:rPr>
        <w:t>montant</w:t>
      </w:r>
      <w:r w:rsidR="003B4184" w:rsidRPr="007406A8">
        <w:rPr>
          <w:rFonts w:ascii="Arial" w:hAnsi="Arial" w:cs="Arial"/>
          <w:color w:val="000000"/>
        </w:rPr>
        <w:t xml:space="preserve"> </w:t>
      </w:r>
      <w:r w:rsidRPr="007406A8">
        <w:rPr>
          <w:rFonts w:ascii="Arial" w:hAnsi="Arial" w:cs="Arial"/>
          <w:color w:val="000000"/>
        </w:rPr>
        <w:t>égal</w:t>
      </w:r>
      <w:r w:rsidR="00720916" w:rsidRPr="007406A8">
        <w:rPr>
          <w:rFonts w:ascii="Arial" w:hAnsi="Arial" w:cs="Arial"/>
          <w:color w:val="000000"/>
        </w:rPr>
        <w:t xml:space="preserve"> </w:t>
      </w:r>
      <w:r w:rsidRPr="007406A8">
        <w:rPr>
          <w:rFonts w:ascii="Arial" w:hAnsi="Arial" w:cs="Arial"/>
          <w:color w:val="000000"/>
        </w:rPr>
        <w:t>à</w:t>
      </w:r>
      <w:r w:rsidR="00720916" w:rsidRPr="007406A8">
        <w:rPr>
          <w:rFonts w:ascii="Arial" w:hAnsi="Arial" w:cs="Arial"/>
          <w:color w:val="000000"/>
        </w:rPr>
        <w:t xml:space="preserve"> </w:t>
      </w:r>
      <w:r w:rsidRPr="007406A8">
        <w:rPr>
          <w:rFonts w:ascii="Arial" w:hAnsi="Arial" w:cs="Arial"/>
          <w:color w:val="000000"/>
        </w:rPr>
        <w:t>5% du</w:t>
      </w:r>
      <w:r w:rsidR="003B4184" w:rsidRPr="007406A8">
        <w:rPr>
          <w:rFonts w:ascii="Arial" w:hAnsi="Arial" w:cs="Arial"/>
          <w:color w:val="000000"/>
        </w:rPr>
        <w:t xml:space="preserve"> </w:t>
      </w:r>
      <w:r w:rsidRPr="007406A8">
        <w:rPr>
          <w:rFonts w:ascii="Arial" w:hAnsi="Arial" w:cs="Arial"/>
          <w:color w:val="000000"/>
        </w:rPr>
        <w:t>montant</w:t>
      </w:r>
      <w:r w:rsidR="003B4184" w:rsidRPr="007406A8">
        <w:rPr>
          <w:rFonts w:ascii="Arial" w:hAnsi="Arial" w:cs="Arial"/>
          <w:color w:val="000000"/>
        </w:rPr>
        <w:t xml:space="preserve"> </w:t>
      </w:r>
      <w:r w:rsidRPr="007406A8">
        <w:rPr>
          <w:rFonts w:ascii="Arial" w:hAnsi="Arial" w:cs="Arial"/>
          <w:color w:val="000000"/>
        </w:rPr>
        <w:t>du</w:t>
      </w:r>
      <w:r w:rsidR="003B4184" w:rsidRPr="007406A8">
        <w:rPr>
          <w:rFonts w:ascii="Arial" w:hAnsi="Arial" w:cs="Arial"/>
          <w:color w:val="000000"/>
        </w:rPr>
        <w:t xml:space="preserve"> </w:t>
      </w:r>
      <w:r w:rsidRPr="007406A8">
        <w:rPr>
          <w:rFonts w:ascii="Arial" w:hAnsi="Arial" w:cs="Arial"/>
          <w:color w:val="000000"/>
        </w:rPr>
        <w:t>marché,</w:t>
      </w:r>
      <w:r w:rsidR="003B4184" w:rsidRPr="007406A8">
        <w:rPr>
          <w:rFonts w:ascii="Arial" w:hAnsi="Arial" w:cs="Arial"/>
          <w:color w:val="000000"/>
        </w:rPr>
        <w:t xml:space="preserve"> </w:t>
      </w:r>
      <w:r w:rsidRPr="007406A8">
        <w:rPr>
          <w:rFonts w:ascii="Arial" w:hAnsi="Arial" w:cs="Arial"/>
          <w:color w:val="000000"/>
        </w:rPr>
        <w:t>comme</w:t>
      </w:r>
      <w:r w:rsidR="003B4184" w:rsidRPr="007406A8">
        <w:rPr>
          <w:rFonts w:ascii="Arial" w:hAnsi="Arial" w:cs="Arial"/>
          <w:color w:val="000000"/>
        </w:rPr>
        <w:t xml:space="preserve"> </w:t>
      </w:r>
      <w:r w:rsidRPr="007406A8">
        <w:rPr>
          <w:rFonts w:ascii="Arial" w:hAnsi="Arial" w:cs="Arial"/>
          <w:color w:val="000000"/>
        </w:rPr>
        <w:t>garantie</w:t>
      </w:r>
      <w:r w:rsidR="003B4184" w:rsidRPr="007406A8">
        <w:rPr>
          <w:rFonts w:ascii="Arial" w:hAnsi="Arial" w:cs="Arial"/>
          <w:color w:val="000000"/>
        </w:rPr>
        <w:t xml:space="preserve"> </w:t>
      </w:r>
      <w:r w:rsidRPr="007406A8">
        <w:rPr>
          <w:rFonts w:ascii="Arial" w:hAnsi="Arial" w:cs="Arial"/>
          <w:color w:val="000000"/>
        </w:rPr>
        <w:t>de</w:t>
      </w:r>
      <w:r w:rsidR="003B4184" w:rsidRPr="007406A8">
        <w:rPr>
          <w:rFonts w:ascii="Arial" w:hAnsi="Arial" w:cs="Arial"/>
          <w:color w:val="000000"/>
        </w:rPr>
        <w:t xml:space="preserve"> </w:t>
      </w:r>
      <w:r w:rsidRPr="007406A8">
        <w:rPr>
          <w:rFonts w:ascii="Arial" w:hAnsi="Arial" w:cs="Arial"/>
          <w:color w:val="000000"/>
        </w:rPr>
        <w:t>l’exécution</w:t>
      </w:r>
      <w:r w:rsidR="003B4184" w:rsidRPr="007406A8">
        <w:rPr>
          <w:rFonts w:ascii="Arial" w:hAnsi="Arial" w:cs="Arial"/>
          <w:color w:val="000000"/>
        </w:rPr>
        <w:t xml:space="preserve"> </w:t>
      </w:r>
      <w:r w:rsidRPr="007406A8">
        <w:rPr>
          <w:rFonts w:ascii="Arial" w:hAnsi="Arial" w:cs="Arial"/>
          <w:color w:val="000000"/>
        </w:rPr>
        <w:t>de</w:t>
      </w:r>
      <w:r w:rsidR="003B4184" w:rsidRPr="007406A8">
        <w:rPr>
          <w:rFonts w:ascii="Arial" w:hAnsi="Arial" w:cs="Arial"/>
          <w:color w:val="000000"/>
        </w:rPr>
        <w:t xml:space="preserve"> </w:t>
      </w:r>
      <w:r w:rsidRPr="007406A8">
        <w:rPr>
          <w:rFonts w:ascii="Arial" w:hAnsi="Arial" w:cs="Arial"/>
          <w:color w:val="000000"/>
        </w:rPr>
        <w:t>ses</w:t>
      </w:r>
      <w:r w:rsidR="003B4184" w:rsidRPr="007406A8">
        <w:rPr>
          <w:rFonts w:ascii="Arial" w:hAnsi="Arial" w:cs="Arial"/>
          <w:color w:val="000000"/>
        </w:rPr>
        <w:t xml:space="preserve"> </w:t>
      </w:r>
      <w:r w:rsidRPr="007406A8">
        <w:rPr>
          <w:rFonts w:ascii="Arial" w:hAnsi="Arial" w:cs="Arial"/>
          <w:color w:val="000000"/>
        </w:rPr>
        <w:t>obligations</w:t>
      </w:r>
      <w:r w:rsidR="003B4184" w:rsidRPr="007406A8">
        <w:rPr>
          <w:rFonts w:ascii="Arial" w:hAnsi="Arial" w:cs="Arial"/>
          <w:color w:val="000000"/>
        </w:rPr>
        <w:t xml:space="preserve"> </w:t>
      </w:r>
      <w:r w:rsidRPr="007406A8">
        <w:rPr>
          <w:rFonts w:ascii="Arial" w:hAnsi="Arial" w:cs="Arial"/>
          <w:color w:val="000000"/>
        </w:rPr>
        <w:t>de</w:t>
      </w:r>
      <w:r w:rsidR="003B4184" w:rsidRPr="007406A8">
        <w:rPr>
          <w:rFonts w:ascii="Arial" w:hAnsi="Arial" w:cs="Arial"/>
          <w:color w:val="000000"/>
        </w:rPr>
        <w:t xml:space="preserve"> </w:t>
      </w:r>
      <w:r w:rsidRPr="007406A8">
        <w:rPr>
          <w:rFonts w:ascii="Arial" w:hAnsi="Arial" w:cs="Arial"/>
          <w:color w:val="000000"/>
        </w:rPr>
        <w:t>bonne</w:t>
      </w:r>
      <w:r w:rsidR="003B4184" w:rsidRPr="007406A8">
        <w:rPr>
          <w:rFonts w:ascii="Arial" w:hAnsi="Arial" w:cs="Arial"/>
          <w:color w:val="000000"/>
        </w:rPr>
        <w:t xml:space="preserve"> </w:t>
      </w:r>
      <w:r w:rsidRPr="007406A8">
        <w:rPr>
          <w:rFonts w:ascii="Arial" w:hAnsi="Arial" w:cs="Arial"/>
          <w:color w:val="000000"/>
        </w:rPr>
        <w:t>fin conformément</w:t>
      </w:r>
      <w:r w:rsidR="003B4184" w:rsidRPr="007406A8">
        <w:rPr>
          <w:rFonts w:ascii="Arial" w:hAnsi="Arial" w:cs="Arial"/>
          <w:color w:val="000000"/>
        </w:rPr>
        <w:t xml:space="preserve"> </w:t>
      </w:r>
      <w:r w:rsidRPr="007406A8">
        <w:rPr>
          <w:rFonts w:ascii="Arial" w:hAnsi="Arial" w:cs="Arial"/>
          <w:color w:val="000000"/>
        </w:rPr>
        <w:t>aux</w:t>
      </w:r>
      <w:r w:rsidR="003B4184" w:rsidRPr="007406A8">
        <w:rPr>
          <w:rFonts w:ascii="Arial" w:hAnsi="Arial" w:cs="Arial"/>
          <w:color w:val="000000"/>
        </w:rPr>
        <w:t xml:space="preserve"> </w:t>
      </w:r>
      <w:r w:rsidRPr="007406A8">
        <w:rPr>
          <w:rFonts w:ascii="Arial" w:hAnsi="Arial" w:cs="Arial"/>
          <w:color w:val="000000"/>
        </w:rPr>
        <w:t>conditions</w:t>
      </w:r>
      <w:r w:rsidR="003B4184" w:rsidRPr="007406A8">
        <w:rPr>
          <w:rFonts w:ascii="Arial" w:hAnsi="Arial" w:cs="Arial"/>
          <w:color w:val="000000"/>
        </w:rPr>
        <w:t xml:space="preserve"> </w:t>
      </w:r>
      <w:r w:rsidRPr="007406A8">
        <w:rPr>
          <w:rFonts w:ascii="Arial" w:hAnsi="Arial" w:cs="Arial"/>
          <w:color w:val="000000"/>
        </w:rPr>
        <w:t>du</w:t>
      </w:r>
      <w:r w:rsidR="003B4184" w:rsidRPr="007406A8">
        <w:rPr>
          <w:rFonts w:ascii="Arial" w:hAnsi="Arial" w:cs="Arial"/>
          <w:color w:val="000000"/>
        </w:rPr>
        <w:t xml:space="preserve"> </w:t>
      </w:r>
      <w:r w:rsidRPr="007406A8">
        <w:rPr>
          <w:rFonts w:ascii="Arial" w:hAnsi="Arial" w:cs="Arial"/>
          <w:color w:val="000000"/>
        </w:rPr>
        <w:t>marché,</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Attendu</w:t>
      </w:r>
      <w:r w:rsidR="003B4184" w:rsidRPr="007406A8">
        <w:rPr>
          <w:rFonts w:ascii="Arial" w:hAnsi="Arial" w:cs="Arial"/>
          <w:color w:val="000000"/>
        </w:rPr>
        <w:t xml:space="preserve"> </w:t>
      </w:r>
      <w:r w:rsidRPr="007406A8">
        <w:rPr>
          <w:rFonts w:ascii="Arial" w:hAnsi="Arial" w:cs="Arial"/>
          <w:color w:val="000000"/>
        </w:rPr>
        <w:t>que</w:t>
      </w:r>
      <w:r w:rsidR="003B4184" w:rsidRPr="007406A8">
        <w:rPr>
          <w:rFonts w:ascii="Arial" w:hAnsi="Arial" w:cs="Arial"/>
          <w:color w:val="000000"/>
        </w:rPr>
        <w:t xml:space="preserve"> </w:t>
      </w:r>
      <w:r w:rsidRPr="007406A8">
        <w:rPr>
          <w:rFonts w:ascii="Arial" w:hAnsi="Arial" w:cs="Arial"/>
          <w:color w:val="000000"/>
        </w:rPr>
        <w:t>nous</w:t>
      </w:r>
      <w:r w:rsidR="003B4184" w:rsidRPr="007406A8">
        <w:rPr>
          <w:rFonts w:ascii="Arial" w:hAnsi="Arial" w:cs="Arial"/>
          <w:color w:val="000000"/>
        </w:rPr>
        <w:t xml:space="preserve"> </w:t>
      </w:r>
      <w:r w:rsidRPr="007406A8">
        <w:rPr>
          <w:rFonts w:ascii="Arial" w:hAnsi="Arial" w:cs="Arial"/>
          <w:color w:val="000000"/>
        </w:rPr>
        <w:t>avons</w:t>
      </w:r>
      <w:r w:rsidR="003B4184" w:rsidRPr="007406A8">
        <w:rPr>
          <w:rFonts w:ascii="Arial" w:hAnsi="Arial" w:cs="Arial"/>
          <w:color w:val="000000"/>
        </w:rPr>
        <w:t xml:space="preserve"> </w:t>
      </w:r>
      <w:r w:rsidRPr="007406A8">
        <w:rPr>
          <w:rFonts w:ascii="Arial" w:hAnsi="Arial" w:cs="Arial"/>
          <w:color w:val="000000"/>
        </w:rPr>
        <w:t>convenu</w:t>
      </w:r>
      <w:r w:rsidR="003B4184" w:rsidRPr="007406A8">
        <w:rPr>
          <w:rFonts w:ascii="Arial" w:hAnsi="Arial" w:cs="Arial"/>
          <w:color w:val="000000"/>
        </w:rPr>
        <w:t xml:space="preserve"> </w:t>
      </w:r>
      <w:r w:rsidRPr="007406A8">
        <w:rPr>
          <w:rFonts w:ascii="Arial" w:hAnsi="Arial" w:cs="Arial"/>
          <w:color w:val="000000"/>
        </w:rPr>
        <w:t>de</w:t>
      </w:r>
      <w:r w:rsidR="003B4184" w:rsidRPr="007406A8">
        <w:rPr>
          <w:rFonts w:ascii="Arial" w:hAnsi="Arial" w:cs="Arial"/>
          <w:color w:val="000000"/>
        </w:rPr>
        <w:t xml:space="preserve"> </w:t>
      </w:r>
      <w:r w:rsidRPr="007406A8">
        <w:rPr>
          <w:rFonts w:ascii="Arial" w:hAnsi="Arial" w:cs="Arial"/>
          <w:color w:val="000000"/>
        </w:rPr>
        <w:t>donner</w:t>
      </w:r>
      <w:r w:rsidR="003B4184" w:rsidRPr="007406A8">
        <w:rPr>
          <w:rFonts w:ascii="Arial" w:hAnsi="Arial" w:cs="Arial"/>
          <w:color w:val="000000"/>
        </w:rPr>
        <w:t xml:space="preserve"> </w:t>
      </w:r>
      <w:r w:rsidRPr="007406A8">
        <w:rPr>
          <w:rFonts w:ascii="Arial" w:hAnsi="Arial" w:cs="Arial"/>
          <w:color w:val="000000"/>
        </w:rPr>
        <w:t>au</w:t>
      </w:r>
      <w:r w:rsidR="003B4184" w:rsidRPr="007406A8">
        <w:rPr>
          <w:rFonts w:ascii="Arial" w:hAnsi="Arial" w:cs="Arial"/>
          <w:color w:val="000000"/>
        </w:rPr>
        <w:t xml:space="preserve"> </w:t>
      </w:r>
      <w:r w:rsidR="00D52352" w:rsidRPr="007406A8">
        <w:rPr>
          <w:rFonts w:ascii="Arial" w:hAnsi="Arial" w:cs="Arial"/>
          <w:color w:val="000000"/>
        </w:rPr>
        <w:t xml:space="preserve">l’entrepreneur </w:t>
      </w:r>
      <w:r w:rsidR="003B4184" w:rsidRPr="007406A8">
        <w:rPr>
          <w:rFonts w:ascii="Arial" w:hAnsi="Arial" w:cs="Arial"/>
          <w:color w:val="000000"/>
        </w:rPr>
        <w:t xml:space="preserve"> </w:t>
      </w:r>
      <w:r w:rsidRPr="007406A8">
        <w:rPr>
          <w:rFonts w:ascii="Arial" w:hAnsi="Arial" w:cs="Arial"/>
          <w:color w:val="000000"/>
        </w:rPr>
        <w:t>ce</w:t>
      </w:r>
      <w:r w:rsidR="003B4184" w:rsidRPr="007406A8">
        <w:rPr>
          <w:rFonts w:ascii="Arial" w:hAnsi="Arial" w:cs="Arial"/>
          <w:color w:val="000000"/>
        </w:rPr>
        <w:t xml:space="preserve"> </w:t>
      </w:r>
      <w:r w:rsidRPr="007406A8">
        <w:rPr>
          <w:rFonts w:ascii="Arial" w:hAnsi="Arial" w:cs="Arial"/>
          <w:color w:val="000000"/>
        </w:rPr>
        <w:t>cautionnement,</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Nous,</w:t>
      </w:r>
      <w:r w:rsidRPr="007406A8">
        <w:rPr>
          <w:rFonts w:ascii="Arial" w:hAnsi="Arial" w:cs="Arial"/>
          <w:i/>
          <w:iCs/>
          <w:color w:val="000000"/>
        </w:rPr>
        <w:t>.......</w:t>
      </w:r>
      <w:r w:rsidRPr="007406A8">
        <w:rPr>
          <w:rFonts w:ascii="Arial" w:hAnsi="Arial" w:cs="Arial"/>
          <w:i/>
          <w:iCs/>
          <w:color w:val="000000"/>
          <w:spacing w:val="-2"/>
        </w:rPr>
        <w:t>.</w:t>
      </w:r>
      <w:r w:rsidRPr="007406A8">
        <w:rPr>
          <w:rFonts w:ascii="Arial" w:hAnsi="Arial" w:cs="Arial"/>
          <w:i/>
          <w:iCs/>
          <w:color w:val="000000"/>
        </w:rPr>
        <w:t>................................. [</w:t>
      </w:r>
      <w:proofErr w:type="gramStart"/>
      <w:r w:rsidRPr="007406A8">
        <w:rPr>
          <w:rFonts w:ascii="Arial" w:hAnsi="Arial" w:cs="Arial"/>
          <w:i/>
          <w:iCs/>
          <w:color w:val="000000"/>
        </w:rPr>
        <w:t>nom</w:t>
      </w:r>
      <w:proofErr w:type="gramEnd"/>
      <w:r w:rsidR="003B4184" w:rsidRPr="007406A8">
        <w:rPr>
          <w:rFonts w:ascii="Arial" w:hAnsi="Arial" w:cs="Arial"/>
          <w:i/>
          <w:iCs/>
          <w:color w:val="000000"/>
        </w:rPr>
        <w:t xml:space="preserve"> </w:t>
      </w:r>
      <w:r w:rsidRPr="007406A8">
        <w:rPr>
          <w:rFonts w:ascii="Arial" w:hAnsi="Arial" w:cs="Arial"/>
          <w:i/>
          <w:iCs/>
          <w:color w:val="000000"/>
        </w:rPr>
        <w:t>et</w:t>
      </w:r>
      <w:r w:rsidR="00E86BF1" w:rsidRPr="007406A8">
        <w:rPr>
          <w:rFonts w:ascii="Arial" w:hAnsi="Arial" w:cs="Arial"/>
          <w:i/>
          <w:iCs/>
          <w:color w:val="000000"/>
        </w:rPr>
        <w:t xml:space="preserve"> </w:t>
      </w:r>
      <w:r w:rsidRPr="007406A8">
        <w:rPr>
          <w:rFonts w:ascii="Arial" w:hAnsi="Arial" w:cs="Arial"/>
          <w:i/>
          <w:iCs/>
          <w:color w:val="000000"/>
        </w:rPr>
        <w:t>adresse</w:t>
      </w:r>
      <w:r w:rsidR="00E86BF1" w:rsidRPr="007406A8">
        <w:rPr>
          <w:rFonts w:ascii="Arial" w:hAnsi="Arial" w:cs="Arial"/>
          <w:i/>
          <w:iCs/>
          <w:color w:val="000000"/>
        </w:rPr>
        <w:t xml:space="preserve"> </w:t>
      </w:r>
      <w:r w:rsidRPr="007406A8">
        <w:rPr>
          <w:rFonts w:ascii="Arial" w:hAnsi="Arial" w:cs="Arial"/>
          <w:i/>
          <w:iCs/>
          <w:color w:val="000000"/>
        </w:rPr>
        <w:t>de</w:t>
      </w:r>
      <w:r w:rsidR="00E86BF1" w:rsidRPr="007406A8">
        <w:rPr>
          <w:rFonts w:ascii="Arial" w:hAnsi="Arial" w:cs="Arial"/>
          <w:i/>
          <w:iCs/>
          <w:color w:val="000000"/>
        </w:rPr>
        <w:t xml:space="preserve"> </w:t>
      </w:r>
      <w:r w:rsidRPr="007406A8">
        <w:rPr>
          <w:rFonts w:ascii="Arial" w:hAnsi="Arial" w:cs="Arial"/>
          <w:i/>
          <w:iCs/>
          <w:color w:val="000000"/>
        </w:rPr>
        <w:t>banque]</w:t>
      </w:r>
      <w:r w:rsidRPr="007406A8">
        <w:rPr>
          <w:rFonts w:ascii="Arial" w:hAnsi="Arial" w:cs="Arial"/>
          <w:color w:val="000000"/>
        </w:rPr>
        <w:t>, représentée</w:t>
      </w:r>
      <w:r w:rsidR="00E86BF1" w:rsidRPr="007406A8">
        <w:rPr>
          <w:rFonts w:ascii="Arial" w:hAnsi="Arial" w:cs="Arial"/>
          <w:color w:val="000000"/>
        </w:rPr>
        <w:t xml:space="preserve"> </w:t>
      </w:r>
      <w:r w:rsidRPr="007406A8">
        <w:rPr>
          <w:rFonts w:ascii="Arial" w:hAnsi="Arial" w:cs="Arial"/>
          <w:color w:val="000000"/>
        </w:rPr>
        <w:t>par</w:t>
      </w:r>
      <w:r w:rsidRPr="007406A8">
        <w:rPr>
          <w:rFonts w:ascii="Arial" w:hAnsi="Arial" w:cs="Arial"/>
          <w:i/>
          <w:iCs/>
          <w:color w:val="000000"/>
        </w:rPr>
        <w:t>……………............................................. [</w:t>
      </w:r>
      <w:proofErr w:type="gramStart"/>
      <w:r w:rsidRPr="007406A8">
        <w:rPr>
          <w:rFonts w:ascii="Arial" w:hAnsi="Arial" w:cs="Arial"/>
          <w:i/>
          <w:iCs/>
          <w:color w:val="000000"/>
        </w:rPr>
        <w:t>noms</w:t>
      </w:r>
      <w:proofErr w:type="gramEnd"/>
      <w:r w:rsidR="00E86BF1" w:rsidRPr="007406A8">
        <w:rPr>
          <w:rFonts w:ascii="Arial" w:hAnsi="Arial" w:cs="Arial"/>
          <w:i/>
          <w:iCs/>
          <w:color w:val="000000"/>
        </w:rPr>
        <w:t xml:space="preserve"> </w:t>
      </w:r>
      <w:r w:rsidRPr="007406A8">
        <w:rPr>
          <w:rFonts w:ascii="Arial" w:hAnsi="Arial" w:cs="Arial"/>
          <w:i/>
          <w:iCs/>
          <w:color w:val="000000"/>
        </w:rPr>
        <w:t>des</w:t>
      </w:r>
      <w:r w:rsidR="00E86BF1" w:rsidRPr="007406A8">
        <w:rPr>
          <w:rFonts w:ascii="Arial" w:hAnsi="Arial" w:cs="Arial"/>
          <w:i/>
          <w:iCs/>
          <w:color w:val="000000"/>
        </w:rPr>
        <w:t xml:space="preserve"> </w:t>
      </w:r>
      <w:r w:rsidRPr="007406A8">
        <w:rPr>
          <w:rFonts w:ascii="Arial" w:hAnsi="Arial" w:cs="Arial"/>
          <w:i/>
          <w:iCs/>
          <w:color w:val="000000"/>
        </w:rPr>
        <w:t>signataires]</w:t>
      </w:r>
      <w:r w:rsidRPr="007406A8">
        <w:rPr>
          <w:rFonts w:ascii="Arial" w:hAnsi="Arial" w:cs="Arial"/>
          <w:color w:val="000000"/>
        </w:rPr>
        <w:t>,</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ci-dessous</w:t>
      </w:r>
      <w:r w:rsidR="00720916" w:rsidRPr="007406A8">
        <w:rPr>
          <w:rFonts w:ascii="Arial" w:hAnsi="Arial" w:cs="Arial"/>
          <w:color w:val="000000"/>
        </w:rPr>
        <w:t xml:space="preserve"> </w:t>
      </w:r>
      <w:r w:rsidRPr="007406A8">
        <w:rPr>
          <w:rFonts w:ascii="Arial" w:hAnsi="Arial" w:cs="Arial"/>
          <w:color w:val="000000"/>
        </w:rPr>
        <w:t>désignée</w:t>
      </w:r>
      <w:r w:rsidR="00720916" w:rsidRPr="007406A8">
        <w:rPr>
          <w:rFonts w:ascii="Arial" w:hAnsi="Arial" w:cs="Arial"/>
          <w:color w:val="000000"/>
        </w:rPr>
        <w:t xml:space="preserve"> </w:t>
      </w:r>
      <w:r w:rsidRPr="007406A8">
        <w:rPr>
          <w:rFonts w:ascii="Arial" w:hAnsi="Arial" w:cs="Arial"/>
          <w:color w:val="000000"/>
        </w:rPr>
        <w:t>«la</w:t>
      </w:r>
      <w:r w:rsidR="00720916" w:rsidRPr="007406A8">
        <w:rPr>
          <w:rFonts w:ascii="Arial" w:hAnsi="Arial" w:cs="Arial"/>
          <w:color w:val="000000"/>
        </w:rPr>
        <w:t xml:space="preserve"> </w:t>
      </w:r>
      <w:r w:rsidRPr="007406A8">
        <w:rPr>
          <w:rFonts w:ascii="Arial" w:hAnsi="Arial" w:cs="Arial"/>
          <w:color w:val="000000"/>
        </w:rPr>
        <w:t>banque»,</w:t>
      </w:r>
      <w:r w:rsidR="00720916" w:rsidRPr="007406A8">
        <w:rPr>
          <w:rFonts w:ascii="Arial" w:hAnsi="Arial" w:cs="Arial"/>
          <w:color w:val="000000"/>
        </w:rPr>
        <w:t xml:space="preserve"> </w:t>
      </w:r>
      <w:r w:rsidRPr="007406A8">
        <w:rPr>
          <w:rFonts w:ascii="Arial" w:hAnsi="Arial" w:cs="Arial"/>
          <w:color w:val="000000"/>
        </w:rPr>
        <w:t>nous</w:t>
      </w:r>
      <w:r w:rsidR="00720916" w:rsidRPr="007406A8">
        <w:rPr>
          <w:rFonts w:ascii="Arial" w:hAnsi="Arial" w:cs="Arial"/>
          <w:color w:val="000000"/>
        </w:rPr>
        <w:t xml:space="preserve"> </w:t>
      </w:r>
      <w:r w:rsidRPr="007406A8">
        <w:rPr>
          <w:rFonts w:ascii="Arial" w:hAnsi="Arial" w:cs="Arial"/>
          <w:color w:val="000000"/>
        </w:rPr>
        <w:t>engageons</w:t>
      </w:r>
      <w:r w:rsidR="00720916" w:rsidRPr="007406A8">
        <w:rPr>
          <w:rFonts w:ascii="Arial" w:hAnsi="Arial" w:cs="Arial"/>
          <w:color w:val="000000"/>
        </w:rPr>
        <w:t xml:space="preserve"> </w:t>
      </w:r>
      <w:r w:rsidRPr="007406A8">
        <w:rPr>
          <w:rFonts w:ascii="Arial" w:hAnsi="Arial" w:cs="Arial"/>
          <w:color w:val="000000"/>
        </w:rPr>
        <w:t>à</w:t>
      </w:r>
      <w:r w:rsidR="00720916" w:rsidRPr="007406A8">
        <w:rPr>
          <w:rFonts w:ascii="Arial" w:hAnsi="Arial" w:cs="Arial"/>
          <w:color w:val="000000"/>
        </w:rPr>
        <w:t xml:space="preserve"> </w:t>
      </w:r>
      <w:r w:rsidRPr="007406A8">
        <w:rPr>
          <w:rFonts w:ascii="Arial" w:hAnsi="Arial" w:cs="Arial"/>
          <w:color w:val="000000"/>
        </w:rPr>
        <w:t>payer</w:t>
      </w:r>
      <w:r w:rsidR="00720916" w:rsidRPr="007406A8">
        <w:rPr>
          <w:rFonts w:ascii="Arial" w:hAnsi="Arial" w:cs="Arial"/>
          <w:color w:val="000000"/>
        </w:rPr>
        <w:t xml:space="preserve"> </w:t>
      </w:r>
      <w:r w:rsidRPr="007406A8">
        <w:rPr>
          <w:rFonts w:ascii="Arial" w:hAnsi="Arial" w:cs="Arial"/>
          <w:color w:val="000000"/>
        </w:rPr>
        <w:t>au</w:t>
      </w:r>
      <w:r w:rsidR="00720916" w:rsidRPr="007406A8">
        <w:rPr>
          <w:rFonts w:ascii="Arial" w:hAnsi="Arial" w:cs="Arial"/>
          <w:color w:val="000000"/>
        </w:rPr>
        <w:t xml:space="preserve"> </w:t>
      </w:r>
      <w:r w:rsidRPr="007406A8">
        <w:rPr>
          <w:rFonts w:ascii="Arial" w:hAnsi="Arial" w:cs="Arial"/>
          <w:color w:val="000000"/>
        </w:rPr>
        <w:t>Maître</w:t>
      </w:r>
      <w:r w:rsidR="00720916" w:rsidRPr="007406A8">
        <w:rPr>
          <w:rFonts w:ascii="Arial" w:hAnsi="Arial" w:cs="Arial"/>
          <w:color w:val="000000"/>
        </w:rPr>
        <w:t xml:space="preserve"> </w:t>
      </w:r>
      <w:r w:rsidRPr="007406A8">
        <w:rPr>
          <w:rFonts w:ascii="Arial" w:hAnsi="Arial" w:cs="Arial"/>
          <w:color w:val="000000"/>
        </w:rPr>
        <w:t>d’Ouvrage</w:t>
      </w:r>
      <w:r w:rsidR="00D52352" w:rsidRPr="007406A8">
        <w:rPr>
          <w:rFonts w:ascii="Arial" w:hAnsi="Arial" w:cs="Arial"/>
          <w:color w:val="000000"/>
        </w:rPr>
        <w:t xml:space="preserve"> délégué</w:t>
      </w:r>
      <w:r w:rsidRPr="007406A8">
        <w:rPr>
          <w:rFonts w:ascii="Arial" w:hAnsi="Arial" w:cs="Arial"/>
          <w:color w:val="000000"/>
        </w:rPr>
        <w:t>,</w:t>
      </w:r>
      <w:r w:rsidR="00720916" w:rsidRPr="007406A8">
        <w:rPr>
          <w:rFonts w:ascii="Arial" w:hAnsi="Arial" w:cs="Arial"/>
          <w:color w:val="000000"/>
        </w:rPr>
        <w:t xml:space="preserve"> </w:t>
      </w:r>
      <w:r w:rsidRPr="007406A8">
        <w:rPr>
          <w:rFonts w:ascii="Arial" w:hAnsi="Arial" w:cs="Arial"/>
          <w:color w:val="000000"/>
        </w:rPr>
        <w:t>dans</w:t>
      </w:r>
      <w:r w:rsidR="00720916" w:rsidRPr="007406A8">
        <w:rPr>
          <w:rFonts w:ascii="Arial" w:hAnsi="Arial" w:cs="Arial"/>
          <w:color w:val="000000"/>
        </w:rPr>
        <w:t xml:space="preserve"> </w:t>
      </w:r>
      <w:r w:rsidRPr="007406A8">
        <w:rPr>
          <w:rFonts w:ascii="Arial" w:hAnsi="Arial" w:cs="Arial"/>
          <w:color w:val="000000"/>
        </w:rPr>
        <w:t>un</w:t>
      </w:r>
      <w:r w:rsidR="00720916" w:rsidRPr="007406A8">
        <w:rPr>
          <w:rFonts w:ascii="Arial" w:hAnsi="Arial" w:cs="Arial"/>
          <w:color w:val="000000"/>
        </w:rPr>
        <w:t xml:space="preserve"> </w:t>
      </w:r>
      <w:r w:rsidRPr="007406A8">
        <w:rPr>
          <w:rFonts w:ascii="Arial" w:hAnsi="Arial" w:cs="Arial"/>
          <w:color w:val="000000"/>
        </w:rPr>
        <w:t>délai maximum</w:t>
      </w:r>
      <w:r w:rsidR="00720916" w:rsidRPr="007406A8">
        <w:rPr>
          <w:rFonts w:ascii="Arial" w:hAnsi="Arial" w:cs="Arial"/>
          <w:color w:val="000000"/>
        </w:rPr>
        <w:t xml:space="preserve"> </w:t>
      </w:r>
      <w:r w:rsidRPr="007406A8">
        <w:rPr>
          <w:rFonts w:ascii="Arial" w:hAnsi="Arial" w:cs="Arial"/>
          <w:color w:val="000000"/>
        </w:rPr>
        <w:t>de</w:t>
      </w:r>
      <w:r w:rsidR="00720916" w:rsidRPr="007406A8">
        <w:rPr>
          <w:rFonts w:ascii="Arial" w:hAnsi="Arial" w:cs="Arial"/>
          <w:color w:val="000000"/>
        </w:rPr>
        <w:t xml:space="preserve"> </w:t>
      </w:r>
      <w:r w:rsidRPr="007406A8">
        <w:rPr>
          <w:rFonts w:ascii="Arial" w:hAnsi="Arial" w:cs="Arial"/>
          <w:color w:val="000000"/>
        </w:rPr>
        <w:t>huit</w:t>
      </w:r>
      <w:r w:rsidR="00720916" w:rsidRPr="007406A8">
        <w:rPr>
          <w:rFonts w:ascii="Arial" w:hAnsi="Arial" w:cs="Arial"/>
          <w:color w:val="000000"/>
        </w:rPr>
        <w:t xml:space="preserve"> </w:t>
      </w:r>
      <w:r w:rsidRPr="007406A8">
        <w:rPr>
          <w:rFonts w:ascii="Arial" w:hAnsi="Arial" w:cs="Arial"/>
          <w:color w:val="000000"/>
        </w:rPr>
        <w:t>(08)</w:t>
      </w:r>
      <w:r w:rsidR="00720916" w:rsidRPr="007406A8">
        <w:rPr>
          <w:rFonts w:ascii="Arial" w:hAnsi="Arial" w:cs="Arial"/>
          <w:color w:val="000000"/>
        </w:rPr>
        <w:t xml:space="preserve"> </w:t>
      </w:r>
      <w:r w:rsidRPr="007406A8">
        <w:rPr>
          <w:rFonts w:ascii="Arial" w:hAnsi="Arial" w:cs="Arial"/>
          <w:color w:val="000000"/>
        </w:rPr>
        <w:t>semaines,</w:t>
      </w:r>
      <w:r w:rsidR="00720916" w:rsidRPr="007406A8">
        <w:rPr>
          <w:rFonts w:ascii="Arial" w:hAnsi="Arial" w:cs="Arial"/>
          <w:color w:val="000000"/>
        </w:rPr>
        <w:t xml:space="preserve"> </w:t>
      </w:r>
      <w:r w:rsidRPr="007406A8">
        <w:rPr>
          <w:rFonts w:ascii="Arial" w:hAnsi="Arial" w:cs="Arial"/>
          <w:color w:val="000000"/>
        </w:rPr>
        <w:t>sur</w:t>
      </w:r>
      <w:r w:rsidR="00720916" w:rsidRPr="007406A8">
        <w:rPr>
          <w:rFonts w:ascii="Arial" w:hAnsi="Arial" w:cs="Arial"/>
          <w:color w:val="000000"/>
        </w:rPr>
        <w:t xml:space="preserve"> </w:t>
      </w:r>
      <w:r w:rsidRPr="007406A8">
        <w:rPr>
          <w:rFonts w:ascii="Arial" w:hAnsi="Arial" w:cs="Arial"/>
          <w:color w:val="000000"/>
        </w:rPr>
        <w:t>simple</w:t>
      </w:r>
      <w:r w:rsidR="00720916" w:rsidRPr="007406A8">
        <w:rPr>
          <w:rFonts w:ascii="Arial" w:hAnsi="Arial" w:cs="Arial"/>
          <w:color w:val="000000"/>
        </w:rPr>
        <w:t xml:space="preserve"> </w:t>
      </w:r>
      <w:r w:rsidRPr="007406A8">
        <w:rPr>
          <w:rFonts w:ascii="Arial" w:hAnsi="Arial" w:cs="Arial"/>
          <w:color w:val="000000"/>
        </w:rPr>
        <w:t>demande</w:t>
      </w:r>
      <w:r w:rsidR="00720916" w:rsidRPr="007406A8">
        <w:rPr>
          <w:rFonts w:ascii="Arial" w:hAnsi="Arial" w:cs="Arial"/>
          <w:color w:val="000000"/>
        </w:rPr>
        <w:t xml:space="preserve"> </w:t>
      </w:r>
      <w:r w:rsidRPr="007406A8">
        <w:rPr>
          <w:rFonts w:ascii="Arial" w:hAnsi="Arial" w:cs="Arial"/>
          <w:color w:val="000000"/>
        </w:rPr>
        <w:t>écrite</w:t>
      </w:r>
      <w:r w:rsidR="00720916" w:rsidRPr="007406A8">
        <w:rPr>
          <w:rFonts w:ascii="Arial" w:hAnsi="Arial" w:cs="Arial"/>
          <w:color w:val="000000"/>
        </w:rPr>
        <w:t xml:space="preserve"> </w:t>
      </w:r>
      <w:r w:rsidRPr="007406A8">
        <w:rPr>
          <w:rFonts w:ascii="Arial" w:hAnsi="Arial" w:cs="Arial"/>
          <w:color w:val="000000"/>
        </w:rPr>
        <w:t>de</w:t>
      </w:r>
      <w:r w:rsidR="00720916" w:rsidRPr="007406A8">
        <w:rPr>
          <w:rFonts w:ascii="Arial" w:hAnsi="Arial" w:cs="Arial"/>
          <w:color w:val="000000"/>
        </w:rPr>
        <w:t xml:space="preserve"> </w:t>
      </w:r>
      <w:r w:rsidRPr="007406A8">
        <w:rPr>
          <w:rFonts w:ascii="Arial" w:hAnsi="Arial" w:cs="Arial"/>
          <w:color w:val="000000"/>
        </w:rPr>
        <w:t>celui-ci</w:t>
      </w:r>
      <w:r w:rsidR="00720916" w:rsidRPr="007406A8">
        <w:rPr>
          <w:rFonts w:ascii="Arial" w:hAnsi="Arial" w:cs="Arial"/>
          <w:color w:val="000000"/>
        </w:rPr>
        <w:t xml:space="preserve"> </w:t>
      </w:r>
      <w:r w:rsidRPr="007406A8">
        <w:rPr>
          <w:rFonts w:ascii="Arial" w:hAnsi="Arial" w:cs="Arial"/>
          <w:color w:val="000000"/>
        </w:rPr>
        <w:t>déclarant</w:t>
      </w:r>
      <w:r w:rsidR="00720916" w:rsidRPr="007406A8">
        <w:rPr>
          <w:rFonts w:ascii="Arial" w:hAnsi="Arial" w:cs="Arial"/>
          <w:color w:val="000000"/>
        </w:rPr>
        <w:t xml:space="preserve"> </w:t>
      </w:r>
      <w:r w:rsidRPr="007406A8">
        <w:rPr>
          <w:rFonts w:ascii="Arial" w:hAnsi="Arial" w:cs="Arial"/>
          <w:color w:val="000000"/>
        </w:rPr>
        <w:t>que</w:t>
      </w:r>
      <w:r w:rsidR="00720916" w:rsidRPr="007406A8">
        <w:rPr>
          <w:rFonts w:ascii="Arial" w:hAnsi="Arial" w:cs="Arial"/>
          <w:color w:val="000000"/>
        </w:rPr>
        <w:t xml:space="preserve"> </w:t>
      </w:r>
      <w:r w:rsidRPr="007406A8">
        <w:rPr>
          <w:rFonts w:ascii="Arial" w:hAnsi="Arial" w:cs="Arial"/>
          <w:color w:val="000000"/>
        </w:rPr>
        <w:t>le</w:t>
      </w:r>
      <w:r w:rsidR="00720916" w:rsidRPr="007406A8">
        <w:rPr>
          <w:rFonts w:ascii="Arial" w:hAnsi="Arial" w:cs="Arial"/>
          <w:color w:val="000000"/>
        </w:rPr>
        <w:t xml:space="preserve"> </w:t>
      </w:r>
      <w:r w:rsidRPr="007406A8">
        <w:rPr>
          <w:rFonts w:ascii="Arial" w:hAnsi="Arial" w:cs="Arial"/>
          <w:color w:val="000000"/>
        </w:rPr>
        <w:t>Fournisseur</w:t>
      </w:r>
      <w:r w:rsidR="00720916" w:rsidRPr="007406A8">
        <w:rPr>
          <w:rFonts w:ascii="Arial" w:hAnsi="Arial" w:cs="Arial"/>
          <w:color w:val="000000"/>
        </w:rPr>
        <w:t xml:space="preserve"> </w:t>
      </w:r>
      <w:r w:rsidRPr="007406A8">
        <w:rPr>
          <w:rFonts w:ascii="Arial" w:hAnsi="Arial" w:cs="Arial"/>
          <w:color w:val="000000"/>
        </w:rPr>
        <w:t>n’a</w:t>
      </w:r>
      <w:r w:rsidR="00720916" w:rsidRPr="007406A8">
        <w:rPr>
          <w:rFonts w:ascii="Arial" w:hAnsi="Arial" w:cs="Arial"/>
          <w:color w:val="000000"/>
        </w:rPr>
        <w:t xml:space="preserve"> </w:t>
      </w:r>
      <w:r w:rsidRPr="007406A8">
        <w:rPr>
          <w:rFonts w:ascii="Arial" w:hAnsi="Arial" w:cs="Arial"/>
          <w:color w:val="000000"/>
        </w:rPr>
        <w:t>pas</w:t>
      </w:r>
      <w:r w:rsidR="00720916" w:rsidRPr="007406A8">
        <w:rPr>
          <w:rFonts w:ascii="Arial" w:hAnsi="Arial" w:cs="Arial"/>
          <w:color w:val="000000"/>
        </w:rPr>
        <w:t xml:space="preserve"> </w:t>
      </w:r>
      <w:r w:rsidRPr="007406A8">
        <w:rPr>
          <w:rFonts w:ascii="Arial" w:hAnsi="Arial" w:cs="Arial"/>
          <w:color w:val="000000"/>
        </w:rPr>
        <w:t>satisfait</w:t>
      </w:r>
      <w:r w:rsidR="00720916" w:rsidRPr="007406A8">
        <w:rPr>
          <w:rFonts w:ascii="Arial" w:hAnsi="Arial" w:cs="Arial"/>
          <w:color w:val="000000"/>
        </w:rPr>
        <w:t xml:space="preserve"> </w:t>
      </w:r>
      <w:r w:rsidRPr="007406A8">
        <w:rPr>
          <w:rFonts w:ascii="Arial" w:hAnsi="Arial" w:cs="Arial"/>
          <w:color w:val="000000"/>
        </w:rPr>
        <w:t>à</w:t>
      </w:r>
      <w:r w:rsidR="00720916" w:rsidRPr="007406A8">
        <w:rPr>
          <w:rFonts w:ascii="Arial" w:hAnsi="Arial" w:cs="Arial"/>
          <w:color w:val="000000"/>
        </w:rPr>
        <w:t xml:space="preserve"> </w:t>
      </w:r>
      <w:r w:rsidRPr="007406A8">
        <w:rPr>
          <w:rFonts w:ascii="Arial" w:hAnsi="Arial" w:cs="Arial"/>
          <w:color w:val="000000"/>
        </w:rPr>
        <w:t>ses</w:t>
      </w:r>
      <w:r w:rsidR="00720916" w:rsidRPr="007406A8">
        <w:rPr>
          <w:rFonts w:ascii="Arial" w:hAnsi="Arial" w:cs="Arial"/>
          <w:color w:val="000000"/>
        </w:rPr>
        <w:t xml:space="preserve"> </w:t>
      </w:r>
      <w:r w:rsidRPr="007406A8">
        <w:rPr>
          <w:rFonts w:ascii="Arial" w:hAnsi="Arial" w:cs="Arial"/>
          <w:color w:val="000000"/>
        </w:rPr>
        <w:t>engagements</w:t>
      </w:r>
      <w:r w:rsidR="00720916" w:rsidRPr="007406A8">
        <w:rPr>
          <w:rFonts w:ascii="Arial" w:hAnsi="Arial" w:cs="Arial"/>
          <w:color w:val="000000"/>
        </w:rPr>
        <w:t xml:space="preserve"> </w:t>
      </w:r>
      <w:r w:rsidRPr="007406A8">
        <w:rPr>
          <w:rFonts w:ascii="Arial" w:hAnsi="Arial" w:cs="Arial"/>
          <w:color w:val="000000"/>
        </w:rPr>
        <w:t>contractuels</w:t>
      </w:r>
      <w:r w:rsidR="00720916" w:rsidRPr="007406A8">
        <w:rPr>
          <w:rFonts w:ascii="Arial" w:hAnsi="Arial" w:cs="Arial"/>
          <w:color w:val="000000"/>
        </w:rPr>
        <w:t xml:space="preserve"> </w:t>
      </w:r>
      <w:r w:rsidRPr="007406A8">
        <w:rPr>
          <w:rFonts w:ascii="Arial" w:hAnsi="Arial" w:cs="Arial"/>
          <w:color w:val="000000"/>
        </w:rPr>
        <w:t>au</w:t>
      </w:r>
      <w:r w:rsidR="00720916" w:rsidRPr="007406A8">
        <w:rPr>
          <w:rFonts w:ascii="Arial" w:hAnsi="Arial" w:cs="Arial"/>
          <w:color w:val="000000"/>
        </w:rPr>
        <w:t xml:space="preserve"> </w:t>
      </w:r>
      <w:r w:rsidRPr="007406A8">
        <w:rPr>
          <w:rFonts w:ascii="Arial" w:hAnsi="Arial" w:cs="Arial"/>
          <w:color w:val="000000"/>
        </w:rPr>
        <w:t>titre</w:t>
      </w:r>
      <w:r w:rsidR="00720916" w:rsidRPr="007406A8">
        <w:rPr>
          <w:rFonts w:ascii="Arial" w:hAnsi="Arial" w:cs="Arial"/>
          <w:color w:val="000000"/>
        </w:rPr>
        <w:t xml:space="preserve"> </w:t>
      </w:r>
      <w:r w:rsidRPr="007406A8">
        <w:rPr>
          <w:rFonts w:ascii="Arial" w:hAnsi="Arial" w:cs="Arial"/>
          <w:color w:val="000000"/>
        </w:rPr>
        <w:t>du</w:t>
      </w:r>
      <w:r w:rsidR="00720916" w:rsidRPr="007406A8">
        <w:rPr>
          <w:rFonts w:ascii="Arial" w:hAnsi="Arial" w:cs="Arial"/>
          <w:color w:val="000000"/>
        </w:rPr>
        <w:t xml:space="preserve"> </w:t>
      </w:r>
      <w:r w:rsidRPr="007406A8">
        <w:rPr>
          <w:rFonts w:ascii="Arial" w:hAnsi="Arial" w:cs="Arial"/>
          <w:color w:val="000000"/>
        </w:rPr>
        <w:t>marché,</w:t>
      </w:r>
      <w:r w:rsidR="00720916" w:rsidRPr="007406A8">
        <w:rPr>
          <w:rFonts w:ascii="Arial" w:hAnsi="Arial" w:cs="Arial"/>
          <w:color w:val="000000"/>
        </w:rPr>
        <w:t xml:space="preserve"> </w:t>
      </w:r>
      <w:r w:rsidRPr="007406A8">
        <w:rPr>
          <w:rFonts w:ascii="Arial" w:hAnsi="Arial" w:cs="Arial"/>
          <w:color w:val="000000"/>
        </w:rPr>
        <w:t>sans</w:t>
      </w:r>
      <w:r w:rsidR="00720916" w:rsidRPr="007406A8">
        <w:rPr>
          <w:rFonts w:ascii="Arial" w:hAnsi="Arial" w:cs="Arial"/>
          <w:color w:val="000000"/>
        </w:rPr>
        <w:t xml:space="preserve"> </w:t>
      </w:r>
      <w:r w:rsidRPr="007406A8">
        <w:rPr>
          <w:rFonts w:ascii="Arial" w:hAnsi="Arial" w:cs="Arial"/>
          <w:color w:val="000000"/>
        </w:rPr>
        <w:t>pouvoir</w:t>
      </w:r>
      <w:r w:rsidR="00720916" w:rsidRPr="007406A8">
        <w:rPr>
          <w:rFonts w:ascii="Arial" w:hAnsi="Arial" w:cs="Arial"/>
          <w:color w:val="000000"/>
        </w:rPr>
        <w:t xml:space="preserve"> </w:t>
      </w:r>
      <w:r w:rsidRPr="007406A8">
        <w:rPr>
          <w:rFonts w:ascii="Arial" w:hAnsi="Arial" w:cs="Arial"/>
          <w:color w:val="000000"/>
        </w:rPr>
        <w:t>différer</w:t>
      </w:r>
      <w:r w:rsidR="00720916" w:rsidRPr="007406A8">
        <w:rPr>
          <w:rFonts w:ascii="Arial" w:hAnsi="Arial" w:cs="Arial"/>
          <w:color w:val="000000"/>
        </w:rPr>
        <w:t xml:space="preserve"> </w:t>
      </w:r>
      <w:r w:rsidRPr="007406A8">
        <w:rPr>
          <w:rFonts w:ascii="Arial" w:hAnsi="Arial" w:cs="Arial"/>
          <w:color w:val="000000"/>
        </w:rPr>
        <w:t>le</w:t>
      </w:r>
      <w:r w:rsidR="00720916" w:rsidRPr="007406A8">
        <w:rPr>
          <w:rFonts w:ascii="Arial" w:hAnsi="Arial" w:cs="Arial"/>
          <w:color w:val="000000"/>
        </w:rPr>
        <w:t xml:space="preserve"> </w:t>
      </w:r>
      <w:r w:rsidRPr="007406A8">
        <w:rPr>
          <w:rFonts w:ascii="Arial" w:hAnsi="Arial" w:cs="Arial"/>
          <w:color w:val="000000"/>
        </w:rPr>
        <w:t>paiement</w:t>
      </w:r>
      <w:r w:rsidR="00720916" w:rsidRPr="007406A8">
        <w:rPr>
          <w:rFonts w:ascii="Arial" w:hAnsi="Arial" w:cs="Arial"/>
          <w:color w:val="000000"/>
        </w:rPr>
        <w:t xml:space="preserve"> </w:t>
      </w:r>
      <w:r w:rsidRPr="007406A8">
        <w:rPr>
          <w:rFonts w:ascii="Arial" w:hAnsi="Arial" w:cs="Arial"/>
          <w:color w:val="000000"/>
        </w:rPr>
        <w:t>ni</w:t>
      </w:r>
      <w:r w:rsidR="00720916" w:rsidRPr="007406A8">
        <w:rPr>
          <w:rFonts w:ascii="Arial" w:hAnsi="Arial" w:cs="Arial"/>
          <w:color w:val="000000"/>
        </w:rPr>
        <w:t xml:space="preserve"> </w:t>
      </w:r>
      <w:r w:rsidRPr="007406A8">
        <w:rPr>
          <w:rFonts w:ascii="Arial" w:hAnsi="Arial" w:cs="Arial"/>
          <w:color w:val="000000"/>
        </w:rPr>
        <w:t>soulever</w:t>
      </w:r>
      <w:r w:rsidR="00720916" w:rsidRPr="007406A8">
        <w:rPr>
          <w:rFonts w:ascii="Arial" w:hAnsi="Arial" w:cs="Arial"/>
          <w:color w:val="000000"/>
        </w:rPr>
        <w:t xml:space="preserve"> </w:t>
      </w:r>
      <w:r w:rsidRPr="007406A8">
        <w:rPr>
          <w:rFonts w:ascii="Arial" w:hAnsi="Arial" w:cs="Arial"/>
          <w:color w:val="000000"/>
        </w:rPr>
        <w:t>de</w:t>
      </w:r>
      <w:r w:rsidR="00720916" w:rsidRPr="007406A8">
        <w:rPr>
          <w:rFonts w:ascii="Arial" w:hAnsi="Arial" w:cs="Arial"/>
          <w:color w:val="000000"/>
        </w:rPr>
        <w:t xml:space="preserve"> </w:t>
      </w:r>
      <w:r w:rsidRPr="007406A8">
        <w:rPr>
          <w:rFonts w:ascii="Arial" w:hAnsi="Arial" w:cs="Arial"/>
          <w:color w:val="000000"/>
        </w:rPr>
        <w:t>contestation</w:t>
      </w:r>
      <w:r w:rsidR="00720916" w:rsidRPr="007406A8">
        <w:rPr>
          <w:rFonts w:ascii="Arial" w:hAnsi="Arial" w:cs="Arial"/>
          <w:color w:val="000000"/>
        </w:rPr>
        <w:t xml:space="preserve"> </w:t>
      </w:r>
      <w:r w:rsidRPr="007406A8">
        <w:rPr>
          <w:rFonts w:ascii="Arial" w:hAnsi="Arial" w:cs="Arial"/>
          <w:color w:val="000000"/>
        </w:rPr>
        <w:t>pour</w:t>
      </w:r>
      <w:r w:rsidR="00720916" w:rsidRPr="007406A8">
        <w:rPr>
          <w:rFonts w:ascii="Arial" w:hAnsi="Arial" w:cs="Arial"/>
          <w:color w:val="000000"/>
        </w:rPr>
        <w:t xml:space="preserve"> </w:t>
      </w:r>
      <w:r w:rsidRPr="007406A8">
        <w:rPr>
          <w:rFonts w:ascii="Arial" w:hAnsi="Arial" w:cs="Arial"/>
          <w:color w:val="000000"/>
        </w:rPr>
        <w:t>quelque</w:t>
      </w:r>
      <w:r w:rsidR="00720916" w:rsidRPr="007406A8">
        <w:rPr>
          <w:rFonts w:ascii="Arial" w:hAnsi="Arial" w:cs="Arial"/>
          <w:color w:val="000000"/>
        </w:rPr>
        <w:t xml:space="preserve"> </w:t>
      </w:r>
      <w:r w:rsidRPr="007406A8">
        <w:rPr>
          <w:rFonts w:ascii="Arial" w:hAnsi="Arial" w:cs="Arial"/>
          <w:color w:val="000000"/>
        </w:rPr>
        <w:t>motif</w:t>
      </w:r>
      <w:r w:rsidR="00720916" w:rsidRPr="007406A8">
        <w:rPr>
          <w:rFonts w:ascii="Arial" w:hAnsi="Arial" w:cs="Arial"/>
          <w:color w:val="000000"/>
        </w:rPr>
        <w:t xml:space="preserve"> </w:t>
      </w:r>
      <w:r w:rsidRPr="007406A8">
        <w:rPr>
          <w:rFonts w:ascii="Arial" w:hAnsi="Arial" w:cs="Arial"/>
          <w:color w:val="000000"/>
        </w:rPr>
        <w:t>que</w:t>
      </w:r>
      <w:r w:rsidR="00720916" w:rsidRPr="007406A8">
        <w:rPr>
          <w:rFonts w:ascii="Arial" w:hAnsi="Arial" w:cs="Arial"/>
          <w:color w:val="000000"/>
        </w:rPr>
        <w:t xml:space="preserve"> </w:t>
      </w:r>
      <w:r w:rsidRPr="007406A8">
        <w:rPr>
          <w:rFonts w:ascii="Arial" w:hAnsi="Arial" w:cs="Arial"/>
          <w:color w:val="000000"/>
        </w:rPr>
        <w:t>ce</w:t>
      </w:r>
      <w:r w:rsidR="00720916" w:rsidRPr="007406A8">
        <w:rPr>
          <w:rFonts w:ascii="Arial" w:hAnsi="Arial" w:cs="Arial"/>
          <w:color w:val="000000"/>
        </w:rPr>
        <w:t xml:space="preserve"> </w:t>
      </w:r>
      <w:r w:rsidRPr="007406A8">
        <w:rPr>
          <w:rFonts w:ascii="Arial" w:hAnsi="Arial" w:cs="Arial"/>
          <w:color w:val="000000"/>
        </w:rPr>
        <w:t>soit,</w:t>
      </w:r>
      <w:r w:rsidR="00720916" w:rsidRPr="007406A8">
        <w:rPr>
          <w:rFonts w:ascii="Arial" w:hAnsi="Arial" w:cs="Arial"/>
          <w:color w:val="000000"/>
        </w:rPr>
        <w:t xml:space="preserve"> </w:t>
      </w:r>
      <w:r w:rsidRPr="007406A8">
        <w:rPr>
          <w:rFonts w:ascii="Arial" w:hAnsi="Arial" w:cs="Arial"/>
          <w:color w:val="000000"/>
        </w:rPr>
        <w:t>toute</w:t>
      </w:r>
      <w:r w:rsidR="00720916" w:rsidRPr="007406A8">
        <w:rPr>
          <w:rFonts w:ascii="Arial" w:hAnsi="Arial" w:cs="Arial"/>
          <w:color w:val="000000"/>
        </w:rPr>
        <w:t xml:space="preserve"> </w:t>
      </w:r>
      <w:r w:rsidRPr="007406A8">
        <w:rPr>
          <w:rFonts w:ascii="Arial" w:hAnsi="Arial" w:cs="Arial"/>
          <w:color w:val="000000"/>
        </w:rPr>
        <w:t>somme</w:t>
      </w:r>
      <w:r w:rsidR="00720916" w:rsidRPr="007406A8">
        <w:rPr>
          <w:rFonts w:ascii="Arial" w:hAnsi="Arial" w:cs="Arial"/>
          <w:color w:val="000000"/>
        </w:rPr>
        <w:t xml:space="preserve"> </w:t>
      </w:r>
      <w:r w:rsidRPr="007406A8">
        <w:rPr>
          <w:rFonts w:ascii="Arial" w:hAnsi="Arial" w:cs="Arial"/>
          <w:color w:val="000000"/>
        </w:rPr>
        <w:t>jusqu’à</w:t>
      </w:r>
      <w:r w:rsidR="00720916" w:rsidRPr="007406A8">
        <w:rPr>
          <w:rFonts w:ascii="Arial" w:hAnsi="Arial" w:cs="Arial"/>
          <w:color w:val="000000"/>
        </w:rPr>
        <w:t xml:space="preserve"> </w:t>
      </w:r>
      <w:r w:rsidRPr="007406A8">
        <w:rPr>
          <w:rFonts w:ascii="Arial" w:hAnsi="Arial" w:cs="Arial"/>
          <w:color w:val="000000"/>
        </w:rPr>
        <w:t>concurrence</w:t>
      </w:r>
      <w:r w:rsidR="00720916" w:rsidRPr="007406A8">
        <w:rPr>
          <w:rFonts w:ascii="Arial" w:hAnsi="Arial" w:cs="Arial"/>
          <w:color w:val="000000"/>
        </w:rPr>
        <w:t xml:space="preserve"> </w:t>
      </w:r>
      <w:r w:rsidRPr="007406A8">
        <w:rPr>
          <w:rFonts w:ascii="Arial" w:hAnsi="Arial" w:cs="Arial"/>
          <w:color w:val="000000"/>
        </w:rPr>
        <w:t>de</w:t>
      </w:r>
      <w:r w:rsidR="00720916" w:rsidRPr="007406A8">
        <w:rPr>
          <w:rFonts w:ascii="Arial" w:hAnsi="Arial" w:cs="Arial"/>
          <w:color w:val="000000"/>
        </w:rPr>
        <w:t xml:space="preserve"> </w:t>
      </w:r>
      <w:r w:rsidRPr="007406A8">
        <w:rPr>
          <w:rFonts w:ascii="Arial" w:hAnsi="Arial" w:cs="Arial"/>
          <w:color w:val="000000"/>
        </w:rPr>
        <w:t>la somme</w:t>
      </w:r>
      <w:r w:rsidR="00A449E7" w:rsidRPr="007406A8">
        <w:rPr>
          <w:rFonts w:ascii="Arial" w:hAnsi="Arial" w:cs="Arial"/>
          <w:color w:val="000000"/>
        </w:rPr>
        <w:t xml:space="preserve"> </w:t>
      </w:r>
      <w:r w:rsidRPr="007406A8">
        <w:rPr>
          <w:rFonts w:ascii="Arial" w:hAnsi="Arial" w:cs="Arial"/>
          <w:color w:val="000000"/>
        </w:rPr>
        <w:t>de</w:t>
      </w:r>
      <w:r w:rsidRPr="007406A8">
        <w:rPr>
          <w:rFonts w:ascii="Arial" w:hAnsi="Arial" w:cs="Arial"/>
          <w:i/>
          <w:iCs/>
          <w:color w:val="000000"/>
        </w:rPr>
        <w:t>.................................................. [</w:t>
      </w:r>
      <w:proofErr w:type="gramStart"/>
      <w:r w:rsidRPr="007406A8">
        <w:rPr>
          <w:rFonts w:ascii="Arial" w:hAnsi="Arial" w:cs="Arial"/>
          <w:i/>
          <w:iCs/>
          <w:color w:val="000000"/>
        </w:rPr>
        <w:t>en</w:t>
      </w:r>
      <w:proofErr w:type="gramEnd"/>
      <w:r w:rsidR="00A449E7" w:rsidRPr="007406A8">
        <w:rPr>
          <w:rFonts w:ascii="Arial" w:hAnsi="Arial" w:cs="Arial"/>
          <w:i/>
          <w:iCs/>
          <w:color w:val="000000"/>
        </w:rPr>
        <w:t xml:space="preserve"> </w:t>
      </w:r>
      <w:r w:rsidRPr="007406A8">
        <w:rPr>
          <w:rFonts w:ascii="Arial" w:hAnsi="Arial" w:cs="Arial"/>
          <w:i/>
          <w:iCs/>
          <w:color w:val="000000"/>
        </w:rPr>
        <w:t>chiffres</w:t>
      </w:r>
      <w:r w:rsidR="00A449E7" w:rsidRPr="007406A8">
        <w:rPr>
          <w:rFonts w:ascii="Arial" w:hAnsi="Arial" w:cs="Arial"/>
          <w:i/>
          <w:iCs/>
          <w:color w:val="000000"/>
        </w:rPr>
        <w:t xml:space="preserve"> </w:t>
      </w:r>
      <w:r w:rsidRPr="007406A8">
        <w:rPr>
          <w:rFonts w:ascii="Arial" w:hAnsi="Arial" w:cs="Arial"/>
          <w:i/>
          <w:iCs/>
          <w:color w:val="000000"/>
        </w:rPr>
        <w:t>e</w:t>
      </w:r>
      <w:r w:rsidR="00A449E7" w:rsidRPr="007406A8">
        <w:rPr>
          <w:rFonts w:ascii="Arial" w:hAnsi="Arial" w:cs="Arial"/>
          <w:i/>
          <w:iCs/>
          <w:color w:val="000000"/>
        </w:rPr>
        <w:t xml:space="preserve">t </w:t>
      </w:r>
      <w:r w:rsidRPr="007406A8">
        <w:rPr>
          <w:rFonts w:ascii="Arial" w:hAnsi="Arial" w:cs="Arial"/>
          <w:i/>
          <w:iCs/>
          <w:color w:val="000000"/>
        </w:rPr>
        <w:t>en</w:t>
      </w:r>
      <w:r w:rsidR="00A449E7" w:rsidRPr="007406A8">
        <w:rPr>
          <w:rFonts w:ascii="Arial" w:hAnsi="Arial" w:cs="Arial"/>
          <w:i/>
          <w:iCs/>
          <w:color w:val="000000"/>
        </w:rPr>
        <w:t xml:space="preserve"> </w:t>
      </w:r>
      <w:r w:rsidRPr="007406A8">
        <w:rPr>
          <w:rFonts w:ascii="Arial" w:hAnsi="Arial" w:cs="Arial"/>
          <w:i/>
          <w:iCs/>
          <w:color w:val="000000"/>
        </w:rPr>
        <w:t>lettres]</w:t>
      </w:r>
      <w:r w:rsidRPr="007406A8">
        <w:rPr>
          <w:rFonts w:ascii="Arial" w:hAnsi="Arial" w:cs="Arial"/>
          <w:color w:val="000000"/>
        </w:rPr>
        <w:t>.</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Nous</w:t>
      </w:r>
      <w:r w:rsidR="00720916" w:rsidRPr="007406A8">
        <w:rPr>
          <w:rFonts w:ascii="Arial" w:hAnsi="Arial" w:cs="Arial"/>
          <w:color w:val="000000"/>
        </w:rPr>
        <w:t xml:space="preserve"> </w:t>
      </w:r>
      <w:r w:rsidRPr="007406A8">
        <w:rPr>
          <w:rFonts w:ascii="Arial" w:hAnsi="Arial" w:cs="Arial"/>
          <w:color w:val="000000"/>
        </w:rPr>
        <w:t>convenons</w:t>
      </w:r>
      <w:r w:rsidR="00720916" w:rsidRPr="007406A8">
        <w:rPr>
          <w:rFonts w:ascii="Arial" w:hAnsi="Arial" w:cs="Arial"/>
          <w:color w:val="000000"/>
        </w:rPr>
        <w:t xml:space="preserve"> </w:t>
      </w:r>
      <w:r w:rsidRPr="007406A8">
        <w:rPr>
          <w:rFonts w:ascii="Arial" w:hAnsi="Arial" w:cs="Arial"/>
          <w:color w:val="000000"/>
        </w:rPr>
        <w:t>qu’aucun</w:t>
      </w:r>
      <w:r w:rsidR="00720916" w:rsidRPr="007406A8">
        <w:rPr>
          <w:rFonts w:ascii="Arial" w:hAnsi="Arial" w:cs="Arial"/>
          <w:color w:val="000000"/>
        </w:rPr>
        <w:t xml:space="preserve"> </w:t>
      </w:r>
      <w:r w:rsidRPr="007406A8">
        <w:rPr>
          <w:rFonts w:ascii="Arial" w:hAnsi="Arial" w:cs="Arial"/>
          <w:color w:val="000000"/>
        </w:rPr>
        <w:t>changement</w:t>
      </w:r>
      <w:r w:rsidR="00720916" w:rsidRPr="007406A8">
        <w:rPr>
          <w:rFonts w:ascii="Arial" w:hAnsi="Arial" w:cs="Arial"/>
          <w:color w:val="000000"/>
        </w:rPr>
        <w:t xml:space="preserve"> </w:t>
      </w:r>
      <w:r w:rsidRPr="007406A8">
        <w:rPr>
          <w:rFonts w:ascii="Arial" w:hAnsi="Arial" w:cs="Arial"/>
          <w:color w:val="000000"/>
        </w:rPr>
        <w:t>ou</w:t>
      </w:r>
      <w:r w:rsidR="00720916" w:rsidRPr="007406A8">
        <w:rPr>
          <w:rFonts w:ascii="Arial" w:hAnsi="Arial" w:cs="Arial"/>
          <w:color w:val="000000"/>
        </w:rPr>
        <w:t xml:space="preserve"> </w:t>
      </w:r>
      <w:r w:rsidRPr="007406A8">
        <w:rPr>
          <w:rFonts w:ascii="Arial" w:hAnsi="Arial" w:cs="Arial"/>
          <w:color w:val="000000"/>
        </w:rPr>
        <w:t>additif</w:t>
      </w:r>
      <w:r w:rsidR="00720916" w:rsidRPr="007406A8">
        <w:rPr>
          <w:rFonts w:ascii="Arial" w:hAnsi="Arial" w:cs="Arial"/>
          <w:color w:val="000000"/>
        </w:rPr>
        <w:t xml:space="preserve"> </w:t>
      </w:r>
      <w:r w:rsidRPr="007406A8">
        <w:rPr>
          <w:rFonts w:ascii="Arial" w:hAnsi="Arial" w:cs="Arial"/>
          <w:color w:val="000000"/>
        </w:rPr>
        <w:t>ou</w:t>
      </w:r>
      <w:r w:rsidR="00720916" w:rsidRPr="007406A8">
        <w:rPr>
          <w:rFonts w:ascii="Arial" w:hAnsi="Arial" w:cs="Arial"/>
          <w:color w:val="000000"/>
        </w:rPr>
        <w:t xml:space="preserve"> </w:t>
      </w:r>
      <w:r w:rsidRPr="007406A8">
        <w:rPr>
          <w:rFonts w:ascii="Arial" w:hAnsi="Arial" w:cs="Arial"/>
          <w:color w:val="000000"/>
        </w:rPr>
        <w:t>aucune</w:t>
      </w:r>
      <w:r w:rsidR="00720916" w:rsidRPr="007406A8">
        <w:rPr>
          <w:rFonts w:ascii="Arial" w:hAnsi="Arial" w:cs="Arial"/>
          <w:color w:val="000000"/>
        </w:rPr>
        <w:t xml:space="preserve"> </w:t>
      </w:r>
      <w:r w:rsidRPr="007406A8">
        <w:rPr>
          <w:rFonts w:ascii="Arial" w:hAnsi="Arial" w:cs="Arial"/>
          <w:color w:val="000000"/>
        </w:rPr>
        <w:t>autre</w:t>
      </w:r>
      <w:r w:rsidR="00720916" w:rsidRPr="007406A8">
        <w:rPr>
          <w:rFonts w:ascii="Arial" w:hAnsi="Arial" w:cs="Arial"/>
          <w:color w:val="000000"/>
        </w:rPr>
        <w:t xml:space="preserve"> </w:t>
      </w:r>
      <w:r w:rsidRPr="007406A8">
        <w:rPr>
          <w:rFonts w:ascii="Arial" w:hAnsi="Arial" w:cs="Arial"/>
          <w:color w:val="000000"/>
        </w:rPr>
        <w:t>modification</w:t>
      </w:r>
      <w:r w:rsidR="00720916" w:rsidRPr="007406A8">
        <w:rPr>
          <w:rFonts w:ascii="Arial" w:hAnsi="Arial" w:cs="Arial"/>
          <w:color w:val="000000"/>
        </w:rPr>
        <w:t xml:space="preserve"> </w:t>
      </w:r>
      <w:r w:rsidRPr="007406A8">
        <w:rPr>
          <w:rFonts w:ascii="Arial" w:hAnsi="Arial" w:cs="Arial"/>
          <w:color w:val="000000"/>
        </w:rPr>
        <w:t>au</w:t>
      </w:r>
      <w:r w:rsidR="00720916" w:rsidRPr="007406A8">
        <w:rPr>
          <w:rFonts w:ascii="Arial" w:hAnsi="Arial" w:cs="Arial"/>
          <w:color w:val="000000"/>
        </w:rPr>
        <w:t xml:space="preserve"> </w:t>
      </w:r>
      <w:r w:rsidRPr="007406A8">
        <w:rPr>
          <w:rFonts w:ascii="Arial" w:hAnsi="Arial" w:cs="Arial"/>
          <w:color w:val="000000"/>
        </w:rPr>
        <w:t>marché</w:t>
      </w:r>
      <w:r w:rsidR="00720916" w:rsidRPr="007406A8">
        <w:rPr>
          <w:rFonts w:ascii="Arial" w:hAnsi="Arial" w:cs="Arial"/>
          <w:color w:val="000000"/>
        </w:rPr>
        <w:t xml:space="preserve"> </w:t>
      </w:r>
      <w:r w:rsidRPr="007406A8">
        <w:rPr>
          <w:rFonts w:ascii="Arial" w:hAnsi="Arial" w:cs="Arial"/>
          <w:color w:val="000000"/>
        </w:rPr>
        <w:t>ne</w:t>
      </w:r>
      <w:r w:rsidR="00720916" w:rsidRPr="007406A8">
        <w:rPr>
          <w:rFonts w:ascii="Arial" w:hAnsi="Arial" w:cs="Arial"/>
          <w:color w:val="000000"/>
        </w:rPr>
        <w:t xml:space="preserve"> </w:t>
      </w:r>
      <w:r w:rsidRPr="007406A8">
        <w:rPr>
          <w:rFonts w:ascii="Arial" w:hAnsi="Arial" w:cs="Arial"/>
          <w:color w:val="000000"/>
        </w:rPr>
        <w:t>nous libérera</w:t>
      </w:r>
      <w:r w:rsidR="00720916" w:rsidRPr="007406A8">
        <w:rPr>
          <w:rFonts w:ascii="Arial" w:hAnsi="Arial" w:cs="Arial"/>
          <w:color w:val="000000"/>
        </w:rPr>
        <w:t xml:space="preserve"> </w:t>
      </w:r>
      <w:r w:rsidRPr="007406A8">
        <w:rPr>
          <w:rFonts w:ascii="Arial" w:hAnsi="Arial" w:cs="Arial"/>
          <w:color w:val="000000"/>
        </w:rPr>
        <w:t>d’une</w:t>
      </w:r>
      <w:r w:rsidR="00720916" w:rsidRPr="007406A8">
        <w:rPr>
          <w:rFonts w:ascii="Arial" w:hAnsi="Arial" w:cs="Arial"/>
          <w:color w:val="000000"/>
        </w:rPr>
        <w:t xml:space="preserve"> </w:t>
      </w:r>
      <w:r w:rsidRPr="007406A8">
        <w:rPr>
          <w:rFonts w:ascii="Arial" w:hAnsi="Arial" w:cs="Arial"/>
          <w:color w:val="000000"/>
        </w:rPr>
        <w:t>obligation</w:t>
      </w:r>
      <w:r w:rsidR="00720916" w:rsidRPr="007406A8">
        <w:rPr>
          <w:rFonts w:ascii="Arial" w:hAnsi="Arial" w:cs="Arial"/>
          <w:color w:val="000000"/>
        </w:rPr>
        <w:t xml:space="preserve"> </w:t>
      </w:r>
      <w:r w:rsidRPr="007406A8">
        <w:rPr>
          <w:rFonts w:ascii="Arial" w:hAnsi="Arial" w:cs="Arial"/>
          <w:color w:val="000000"/>
        </w:rPr>
        <w:t>quelconque</w:t>
      </w:r>
      <w:r w:rsidR="00720916" w:rsidRPr="007406A8">
        <w:rPr>
          <w:rFonts w:ascii="Arial" w:hAnsi="Arial" w:cs="Arial"/>
          <w:color w:val="000000"/>
        </w:rPr>
        <w:t xml:space="preserve"> </w:t>
      </w:r>
      <w:r w:rsidRPr="007406A8">
        <w:rPr>
          <w:rFonts w:ascii="Arial" w:hAnsi="Arial" w:cs="Arial"/>
          <w:color w:val="000000"/>
        </w:rPr>
        <w:t>nous</w:t>
      </w:r>
      <w:r w:rsidR="00720916" w:rsidRPr="007406A8">
        <w:rPr>
          <w:rFonts w:ascii="Arial" w:hAnsi="Arial" w:cs="Arial"/>
          <w:color w:val="000000"/>
        </w:rPr>
        <w:t xml:space="preserve"> </w:t>
      </w:r>
      <w:r w:rsidRPr="007406A8">
        <w:rPr>
          <w:rFonts w:ascii="Arial" w:hAnsi="Arial" w:cs="Arial"/>
          <w:color w:val="000000"/>
        </w:rPr>
        <w:t>incombant</w:t>
      </w:r>
      <w:r w:rsidR="00720916" w:rsidRPr="007406A8">
        <w:rPr>
          <w:rFonts w:ascii="Arial" w:hAnsi="Arial" w:cs="Arial"/>
          <w:color w:val="000000"/>
        </w:rPr>
        <w:t xml:space="preserve"> </w:t>
      </w:r>
      <w:r w:rsidRPr="007406A8">
        <w:rPr>
          <w:rFonts w:ascii="Arial" w:hAnsi="Arial" w:cs="Arial"/>
          <w:color w:val="000000"/>
        </w:rPr>
        <w:t>en</w:t>
      </w:r>
      <w:r w:rsidR="00720916" w:rsidRPr="007406A8">
        <w:rPr>
          <w:rFonts w:ascii="Arial" w:hAnsi="Arial" w:cs="Arial"/>
          <w:color w:val="000000"/>
        </w:rPr>
        <w:t xml:space="preserve"> </w:t>
      </w:r>
      <w:r w:rsidRPr="007406A8">
        <w:rPr>
          <w:rFonts w:ascii="Arial" w:hAnsi="Arial" w:cs="Arial"/>
          <w:color w:val="000000"/>
        </w:rPr>
        <w:t>vertu</w:t>
      </w:r>
      <w:r w:rsidR="00720916" w:rsidRPr="007406A8">
        <w:rPr>
          <w:rFonts w:ascii="Arial" w:hAnsi="Arial" w:cs="Arial"/>
          <w:color w:val="000000"/>
        </w:rPr>
        <w:t xml:space="preserve"> </w:t>
      </w:r>
      <w:r w:rsidRPr="007406A8">
        <w:rPr>
          <w:rFonts w:ascii="Arial" w:hAnsi="Arial" w:cs="Arial"/>
          <w:color w:val="000000"/>
        </w:rPr>
        <w:t>du</w:t>
      </w:r>
      <w:r w:rsidR="00720916" w:rsidRPr="007406A8">
        <w:rPr>
          <w:rFonts w:ascii="Arial" w:hAnsi="Arial" w:cs="Arial"/>
          <w:color w:val="000000"/>
        </w:rPr>
        <w:t xml:space="preserve"> </w:t>
      </w:r>
      <w:r w:rsidRPr="007406A8">
        <w:rPr>
          <w:rFonts w:ascii="Arial" w:hAnsi="Arial" w:cs="Arial"/>
          <w:color w:val="000000"/>
        </w:rPr>
        <w:t>présent</w:t>
      </w:r>
      <w:r w:rsidR="00720916" w:rsidRPr="007406A8">
        <w:rPr>
          <w:rFonts w:ascii="Arial" w:hAnsi="Arial" w:cs="Arial"/>
          <w:color w:val="000000"/>
        </w:rPr>
        <w:t xml:space="preserve"> </w:t>
      </w:r>
      <w:r w:rsidRPr="007406A8">
        <w:rPr>
          <w:rFonts w:ascii="Arial" w:hAnsi="Arial" w:cs="Arial"/>
          <w:color w:val="000000"/>
        </w:rPr>
        <w:t>cautionnement</w:t>
      </w:r>
      <w:r w:rsidR="00720916" w:rsidRPr="007406A8">
        <w:rPr>
          <w:rFonts w:ascii="Arial" w:hAnsi="Arial" w:cs="Arial"/>
          <w:color w:val="000000"/>
        </w:rPr>
        <w:t xml:space="preserve"> </w:t>
      </w:r>
      <w:r w:rsidRPr="007406A8">
        <w:rPr>
          <w:rFonts w:ascii="Arial" w:hAnsi="Arial" w:cs="Arial"/>
          <w:color w:val="000000"/>
        </w:rPr>
        <w:t>définitif</w:t>
      </w:r>
      <w:r w:rsidR="00720916" w:rsidRPr="007406A8">
        <w:rPr>
          <w:rFonts w:ascii="Arial" w:hAnsi="Arial" w:cs="Arial"/>
          <w:color w:val="000000"/>
        </w:rPr>
        <w:t xml:space="preserve"> </w:t>
      </w:r>
      <w:r w:rsidRPr="007406A8">
        <w:rPr>
          <w:rFonts w:ascii="Arial" w:hAnsi="Arial" w:cs="Arial"/>
          <w:color w:val="000000"/>
        </w:rPr>
        <w:t>et nous</w:t>
      </w:r>
      <w:r w:rsidR="00A449E7" w:rsidRPr="007406A8">
        <w:rPr>
          <w:rFonts w:ascii="Arial" w:hAnsi="Arial" w:cs="Arial"/>
          <w:color w:val="000000"/>
        </w:rPr>
        <w:t xml:space="preserve"> </w:t>
      </w:r>
      <w:r w:rsidRPr="007406A8">
        <w:rPr>
          <w:rFonts w:ascii="Arial" w:hAnsi="Arial" w:cs="Arial"/>
          <w:color w:val="000000"/>
        </w:rPr>
        <w:t>dérogeons</w:t>
      </w:r>
      <w:r w:rsidR="00A449E7" w:rsidRPr="007406A8">
        <w:rPr>
          <w:rFonts w:ascii="Arial" w:hAnsi="Arial" w:cs="Arial"/>
          <w:color w:val="000000"/>
        </w:rPr>
        <w:t xml:space="preserve"> </w:t>
      </w:r>
      <w:r w:rsidRPr="007406A8">
        <w:rPr>
          <w:rFonts w:ascii="Arial" w:hAnsi="Arial" w:cs="Arial"/>
          <w:color w:val="000000"/>
        </w:rPr>
        <w:t>par</w:t>
      </w:r>
      <w:r w:rsidR="00A449E7" w:rsidRPr="007406A8">
        <w:rPr>
          <w:rFonts w:ascii="Arial" w:hAnsi="Arial" w:cs="Arial"/>
          <w:color w:val="000000"/>
        </w:rPr>
        <w:t xml:space="preserve"> </w:t>
      </w:r>
      <w:r w:rsidRPr="007406A8">
        <w:rPr>
          <w:rFonts w:ascii="Arial" w:hAnsi="Arial" w:cs="Arial"/>
          <w:color w:val="000000"/>
        </w:rPr>
        <w:t>la</w:t>
      </w:r>
      <w:r w:rsidR="00A449E7" w:rsidRPr="007406A8">
        <w:rPr>
          <w:rFonts w:ascii="Arial" w:hAnsi="Arial" w:cs="Arial"/>
          <w:color w:val="000000"/>
        </w:rPr>
        <w:t xml:space="preserve"> </w:t>
      </w:r>
      <w:r w:rsidRPr="007406A8">
        <w:rPr>
          <w:rFonts w:ascii="Arial" w:hAnsi="Arial" w:cs="Arial"/>
          <w:color w:val="000000"/>
        </w:rPr>
        <w:t>présente</w:t>
      </w:r>
      <w:r w:rsidR="00A449E7" w:rsidRPr="007406A8">
        <w:rPr>
          <w:rFonts w:ascii="Arial" w:hAnsi="Arial" w:cs="Arial"/>
          <w:color w:val="000000"/>
        </w:rPr>
        <w:t xml:space="preserve"> </w:t>
      </w:r>
      <w:r w:rsidRPr="007406A8">
        <w:rPr>
          <w:rFonts w:ascii="Arial" w:hAnsi="Arial" w:cs="Arial"/>
          <w:color w:val="000000"/>
        </w:rPr>
        <w:t>à</w:t>
      </w:r>
      <w:r w:rsidR="00A449E7" w:rsidRPr="007406A8">
        <w:rPr>
          <w:rFonts w:ascii="Arial" w:hAnsi="Arial" w:cs="Arial"/>
          <w:color w:val="000000"/>
        </w:rPr>
        <w:t xml:space="preserve"> </w:t>
      </w:r>
      <w:r w:rsidRPr="007406A8">
        <w:rPr>
          <w:rFonts w:ascii="Arial" w:hAnsi="Arial" w:cs="Arial"/>
          <w:color w:val="000000"/>
        </w:rPr>
        <w:t>la</w:t>
      </w:r>
      <w:r w:rsidR="00A449E7" w:rsidRPr="007406A8">
        <w:rPr>
          <w:rFonts w:ascii="Arial" w:hAnsi="Arial" w:cs="Arial"/>
          <w:color w:val="000000"/>
        </w:rPr>
        <w:t xml:space="preserve"> </w:t>
      </w:r>
      <w:r w:rsidRPr="007406A8">
        <w:rPr>
          <w:rFonts w:ascii="Arial" w:hAnsi="Arial" w:cs="Arial"/>
          <w:color w:val="000000"/>
        </w:rPr>
        <w:t>notification</w:t>
      </w:r>
      <w:r w:rsidR="00A449E7" w:rsidRPr="007406A8">
        <w:rPr>
          <w:rFonts w:ascii="Arial" w:hAnsi="Arial" w:cs="Arial"/>
          <w:color w:val="000000"/>
        </w:rPr>
        <w:t xml:space="preserve"> </w:t>
      </w:r>
      <w:r w:rsidRPr="007406A8">
        <w:rPr>
          <w:rFonts w:ascii="Arial" w:hAnsi="Arial" w:cs="Arial"/>
          <w:color w:val="000000"/>
        </w:rPr>
        <w:t>de</w:t>
      </w:r>
      <w:r w:rsidR="00A449E7" w:rsidRPr="007406A8">
        <w:rPr>
          <w:rFonts w:ascii="Arial" w:hAnsi="Arial" w:cs="Arial"/>
          <w:color w:val="000000"/>
        </w:rPr>
        <w:t xml:space="preserve"> </w:t>
      </w:r>
      <w:r w:rsidRPr="007406A8">
        <w:rPr>
          <w:rFonts w:ascii="Arial" w:hAnsi="Arial" w:cs="Arial"/>
          <w:color w:val="000000"/>
        </w:rPr>
        <w:t>toute</w:t>
      </w:r>
      <w:r w:rsidR="00A449E7" w:rsidRPr="007406A8">
        <w:rPr>
          <w:rFonts w:ascii="Arial" w:hAnsi="Arial" w:cs="Arial"/>
          <w:color w:val="000000"/>
        </w:rPr>
        <w:t xml:space="preserve"> </w:t>
      </w:r>
      <w:r w:rsidRPr="007406A8">
        <w:rPr>
          <w:rFonts w:ascii="Arial" w:hAnsi="Arial" w:cs="Arial"/>
          <w:color w:val="000000"/>
        </w:rPr>
        <w:t>modification,</w:t>
      </w:r>
      <w:r w:rsidR="00A449E7" w:rsidRPr="007406A8">
        <w:rPr>
          <w:rFonts w:ascii="Arial" w:hAnsi="Arial" w:cs="Arial"/>
          <w:color w:val="000000"/>
        </w:rPr>
        <w:t xml:space="preserve"> </w:t>
      </w:r>
      <w:r w:rsidRPr="007406A8">
        <w:rPr>
          <w:rFonts w:ascii="Arial" w:hAnsi="Arial" w:cs="Arial"/>
          <w:color w:val="000000"/>
        </w:rPr>
        <w:t>additif</w:t>
      </w:r>
      <w:r w:rsidR="00A449E7" w:rsidRPr="007406A8">
        <w:rPr>
          <w:rFonts w:ascii="Arial" w:hAnsi="Arial" w:cs="Arial"/>
          <w:color w:val="000000"/>
        </w:rPr>
        <w:t xml:space="preserve"> </w:t>
      </w:r>
      <w:r w:rsidRPr="007406A8">
        <w:rPr>
          <w:rFonts w:ascii="Arial" w:hAnsi="Arial" w:cs="Arial"/>
          <w:color w:val="000000"/>
        </w:rPr>
        <w:t>ou</w:t>
      </w:r>
      <w:r w:rsidR="00A449E7" w:rsidRPr="007406A8">
        <w:rPr>
          <w:rFonts w:ascii="Arial" w:hAnsi="Arial" w:cs="Arial"/>
          <w:color w:val="000000"/>
        </w:rPr>
        <w:t xml:space="preserve"> </w:t>
      </w:r>
      <w:r w:rsidRPr="007406A8">
        <w:rPr>
          <w:rFonts w:ascii="Arial" w:hAnsi="Arial" w:cs="Arial"/>
          <w:color w:val="000000"/>
        </w:rPr>
        <w:t>changement.</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 xml:space="preserve">Le présent cautionnement définitif entre en vigueur dès sa signature et dès notification au </w:t>
      </w:r>
      <w:r w:rsidR="00D52352" w:rsidRPr="007406A8">
        <w:rPr>
          <w:rFonts w:ascii="Arial" w:hAnsi="Arial" w:cs="Arial"/>
          <w:color w:val="000000"/>
        </w:rPr>
        <w:t>à l’entrepreneur</w:t>
      </w:r>
      <w:r w:rsidRPr="007406A8">
        <w:rPr>
          <w:rFonts w:ascii="Arial" w:hAnsi="Arial" w:cs="Arial"/>
          <w:color w:val="000000"/>
        </w:rPr>
        <w:t>,</w:t>
      </w:r>
      <w:r w:rsidR="006D0457" w:rsidRPr="007406A8">
        <w:rPr>
          <w:rFonts w:ascii="Arial" w:hAnsi="Arial" w:cs="Arial"/>
          <w:color w:val="000000"/>
        </w:rPr>
        <w:t xml:space="preserve"> </w:t>
      </w:r>
      <w:r w:rsidRPr="007406A8">
        <w:rPr>
          <w:rFonts w:ascii="Arial" w:hAnsi="Arial" w:cs="Arial"/>
          <w:color w:val="000000"/>
        </w:rPr>
        <w:t>par</w:t>
      </w:r>
      <w:r w:rsidR="006D0457" w:rsidRPr="007406A8">
        <w:rPr>
          <w:rFonts w:ascii="Arial" w:hAnsi="Arial" w:cs="Arial"/>
          <w:color w:val="000000"/>
        </w:rPr>
        <w:t xml:space="preserve"> </w:t>
      </w:r>
      <w:r w:rsidRPr="007406A8">
        <w:rPr>
          <w:rFonts w:ascii="Arial" w:hAnsi="Arial" w:cs="Arial"/>
          <w:color w:val="000000"/>
        </w:rPr>
        <w:t>le</w:t>
      </w:r>
      <w:r w:rsidR="006D0457" w:rsidRPr="007406A8">
        <w:rPr>
          <w:rFonts w:ascii="Arial" w:hAnsi="Arial" w:cs="Arial"/>
          <w:color w:val="000000"/>
        </w:rPr>
        <w:t xml:space="preserve"> </w:t>
      </w:r>
      <w:r w:rsidRPr="007406A8">
        <w:rPr>
          <w:rFonts w:ascii="Arial" w:hAnsi="Arial" w:cs="Arial"/>
          <w:color w:val="000000"/>
        </w:rPr>
        <w:t>Maître</w:t>
      </w:r>
      <w:r w:rsidR="006D0457" w:rsidRPr="007406A8">
        <w:rPr>
          <w:rFonts w:ascii="Arial" w:hAnsi="Arial" w:cs="Arial"/>
          <w:color w:val="000000"/>
        </w:rPr>
        <w:t xml:space="preserve"> </w:t>
      </w:r>
      <w:r w:rsidRPr="007406A8">
        <w:rPr>
          <w:rFonts w:ascii="Arial" w:hAnsi="Arial" w:cs="Arial"/>
          <w:color w:val="000000"/>
        </w:rPr>
        <w:t>d’Ouvrage</w:t>
      </w:r>
      <w:r w:rsidR="00D52352" w:rsidRPr="007406A8">
        <w:rPr>
          <w:rFonts w:ascii="Arial" w:hAnsi="Arial" w:cs="Arial"/>
          <w:color w:val="000000"/>
        </w:rPr>
        <w:t xml:space="preserve"> délégué</w:t>
      </w:r>
      <w:r w:rsidRPr="007406A8">
        <w:rPr>
          <w:rFonts w:ascii="Arial" w:hAnsi="Arial" w:cs="Arial"/>
          <w:color w:val="000000"/>
        </w:rPr>
        <w:t>,</w:t>
      </w:r>
      <w:r w:rsidR="006D0457" w:rsidRPr="007406A8">
        <w:rPr>
          <w:rFonts w:ascii="Arial" w:hAnsi="Arial" w:cs="Arial"/>
          <w:color w:val="000000"/>
        </w:rPr>
        <w:t xml:space="preserve"> </w:t>
      </w:r>
      <w:r w:rsidRPr="007406A8">
        <w:rPr>
          <w:rFonts w:ascii="Arial" w:hAnsi="Arial" w:cs="Arial"/>
          <w:color w:val="000000"/>
        </w:rPr>
        <w:t>de</w:t>
      </w:r>
      <w:r w:rsidR="006D0457" w:rsidRPr="007406A8">
        <w:rPr>
          <w:rFonts w:ascii="Arial" w:hAnsi="Arial" w:cs="Arial"/>
          <w:color w:val="000000"/>
        </w:rPr>
        <w:t xml:space="preserve"> </w:t>
      </w:r>
      <w:r w:rsidRPr="007406A8">
        <w:rPr>
          <w:rFonts w:ascii="Arial" w:hAnsi="Arial" w:cs="Arial"/>
          <w:color w:val="000000"/>
        </w:rPr>
        <w:t>l’approbation</w:t>
      </w:r>
      <w:r w:rsidR="006D0457" w:rsidRPr="007406A8">
        <w:rPr>
          <w:rFonts w:ascii="Arial" w:hAnsi="Arial" w:cs="Arial"/>
          <w:color w:val="000000"/>
        </w:rPr>
        <w:t xml:space="preserve"> </w:t>
      </w:r>
      <w:r w:rsidRPr="007406A8">
        <w:rPr>
          <w:rFonts w:ascii="Arial" w:hAnsi="Arial" w:cs="Arial"/>
          <w:color w:val="000000"/>
        </w:rPr>
        <w:t>du</w:t>
      </w:r>
      <w:r w:rsidR="006D0457" w:rsidRPr="007406A8">
        <w:rPr>
          <w:rFonts w:ascii="Arial" w:hAnsi="Arial" w:cs="Arial"/>
          <w:color w:val="000000"/>
        </w:rPr>
        <w:t xml:space="preserve"> </w:t>
      </w:r>
      <w:r w:rsidRPr="007406A8">
        <w:rPr>
          <w:rFonts w:ascii="Arial" w:hAnsi="Arial" w:cs="Arial"/>
          <w:color w:val="000000"/>
        </w:rPr>
        <w:t>marché.</w:t>
      </w:r>
      <w:r w:rsidR="006D0457" w:rsidRPr="007406A8">
        <w:rPr>
          <w:rFonts w:ascii="Arial" w:hAnsi="Arial" w:cs="Arial"/>
          <w:color w:val="000000"/>
        </w:rPr>
        <w:t xml:space="preserve"> </w:t>
      </w:r>
      <w:r w:rsidRPr="007406A8">
        <w:rPr>
          <w:rFonts w:ascii="Arial" w:hAnsi="Arial" w:cs="Arial"/>
          <w:color w:val="000000"/>
        </w:rPr>
        <w:t>Elle</w:t>
      </w:r>
      <w:r w:rsidR="006D0457" w:rsidRPr="007406A8">
        <w:rPr>
          <w:rFonts w:ascii="Arial" w:hAnsi="Arial" w:cs="Arial"/>
          <w:color w:val="000000"/>
        </w:rPr>
        <w:t xml:space="preserve"> </w:t>
      </w:r>
      <w:r w:rsidRPr="007406A8">
        <w:rPr>
          <w:rFonts w:ascii="Arial" w:hAnsi="Arial" w:cs="Arial"/>
          <w:color w:val="000000"/>
        </w:rPr>
        <w:t>sera</w:t>
      </w:r>
      <w:r w:rsidR="006D0457" w:rsidRPr="007406A8">
        <w:rPr>
          <w:rFonts w:ascii="Arial" w:hAnsi="Arial" w:cs="Arial"/>
          <w:color w:val="000000"/>
        </w:rPr>
        <w:t xml:space="preserve"> </w:t>
      </w:r>
      <w:r w:rsidRPr="007406A8">
        <w:rPr>
          <w:rFonts w:ascii="Arial" w:hAnsi="Arial" w:cs="Arial"/>
          <w:color w:val="000000"/>
        </w:rPr>
        <w:t>libérée</w:t>
      </w:r>
      <w:r w:rsidR="006D0457" w:rsidRPr="007406A8">
        <w:rPr>
          <w:rFonts w:ascii="Arial" w:hAnsi="Arial" w:cs="Arial"/>
          <w:color w:val="000000"/>
        </w:rPr>
        <w:t xml:space="preserve"> </w:t>
      </w:r>
      <w:r w:rsidRPr="007406A8">
        <w:rPr>
          <w:rFonts w:ascii="Arial" w:hAnsi="Arial" w:cs="Arial"/>
          <w:color w:val="000000"/>
        </w:rPr>
        <w:t>dans</w:t>
      </w:r>
      <w:r w:rsidR="006D0457" w:rsidRPr="007406A8">
        <w:rPr>
          <w:rFonts w:ascii="Arial" w:hAnsi="Arial" w:cs="Arial"/>
          <w:color w:val="000000"/>
        </w:rPr>
        <w:t xml:space="preserve"> </w:t>
      </w:r>
      <w:r w:rsidRPr="007406A8">
        <w:rPr>
          <w:rFonts w:ascii="Arial" w:hAnsi="Arial" w:cs="Arial"/>
          <w:color w:val="000000"/>
        </w:rPr>
        <w:t>un</w:t>
      </w:r>
      <w:r w:rsidR="006D0457" w:rsidRPr="007406A8">
        <w:rPr>
          <w:rFonts w:ascii="Arial" w:hAnsi="Arial" w:cs="Arial"/>
          <w:color w:val="000000"/>
        </w:rPr>
        <w:t xml:space="preserve"> </w:t>
      </w:r>
      <w:r w:rsidRPr="007406A8">
        <w:rPr>
          <w:rFonts w:ascii="Arial" w:hAnsi="Arial" w:cs="Arial"/>
          <w:color w:val="000000"/>
        </w:rPr>
        <w:t>délai</w:t>
      </w:r>
      <w:r w:rsidR="006D0457" w:rsidRPr="007406A8">
        <w:rPr>
          <w:rFonts w:ascii="Arial" w:hAnsi="Arial" w:cs="Arial"/>
          <w:color w:val="000000"/>
        </w:rPr>
        <w:t xml:space="preserve"> </w:t>
      </w:r>
      <w:r w:rsidRPr="007406A8">
        <w:rPr>
          <w:rFonts w:ascii="Arial" w:hAnsi="Arial" w:cs="Arial"/>
          <w:color w:val="000000"/>
        </w:rPr>
        <w:t xml:space="preserve">de </w:t>
      </w:r>
      <w:r w:rsidR="00B225D4" w:rsidRPr="007406A8">
        <w:rPr>
          <w:rFonts w:ascii="Arial" w:hAnsi="Arial" w:cs="Arial"/>
          <w:i/>
          <w:iCs/>
          <w:color w:val="000000"/>
        </w:rPr>
        <w:t>[</w:t>
      </w:r>
      <w:r w:rsidR="00B225D4" w:rsidRPr="007406A8">
        <w:rPr>
          <w:rFonts w:ascii="Arial" w:hAnsi="Arial" w:cs="Arial"/>
          <w:i/>
          <w:color w:val="000000"/>
        </w:rPr>
        <w:t>indiquer</w:t>
      </w:r>
      <w:r w:rsidR="006D0457" w:rsidRPr="007406A8">
        <w:rPr>
          <w:rFonts w:ascii="Arial" w:hAnsi="Arial" w:cs="Arial"/>
          <w:i/>
          <w:color w:val="000000"/>
        </w:rPr>
        <w:t xml:space="preserve"> </w:t>
      </w:r>
      <w:r w:rsidR="00B225D4" w:rsidRPr="007406A8">
        <w:rPr>
          <w:rFonts w:ascii="Arial" w:hAnsi="Arial" w:cs="Arial"/>
          <w:i/>
          <w:color w:val="000000"/>
        </w:rPr>
        <w:t>le</w:t>
      </w:r>
      <w:r w:rsidR="006D0457" w:rsidRPr="007406A8">
        <w:rPr>
          <w:rFonts w:ascii="Arial" w:hAnsi="Arial" w:cs="Arial"/>
          <w:i/>
          <w:color w:val="000000"/>
        </w:rPr>
        <w:t xml:space="preserve"> </w:t>
      </w:r>
      <w:r w:rsidR="00B225D4" w:rsidRPr="007406A8">
        <w:rPr>
          <w:rFonts w:ascii="Arial" w:hAnsi="Arial" w:cs="Arial"/>
          <w:i/>
          <w:color w:val="000000"/>
        </w:rPr>
        <w:t>délai</w:t>
      </w:r>
      <w:r w:rsidR="00B225D4" w:rsidRPr="007406A8">
        <w:rPr>
          <w:rFonts w:ascii="Arial" w:hAnsi="Arial" w:cs="Arial"/>
          <w:i/>
          <w:iCs/>
          <w:color w:val="000000"/>
        </w:rPr>
        <w:t>]</w:t>
      </w:r>
      <w:r w:rsidR="006D0457" w:rsidRPr="007406A8">
        <w:rPr>
          <w:rFonts w:ascii="Arial" w:hAnsi="Arial" w:cs="Arial"/>
          <w:i/>
          <w:iCs/>
          <w:color w:val="000000"/>
        </w:rPr>
        <w:t xml:space="preserve"> </w:t>
      </w:r>
      <w:r w:rsidRPr="007406A8">
        <w:rPr>
          <w:rFonts w:ascii="Arial" w:hAnsi="Arial" w:cs="Arial"/>
          <w:color w:val="000000"/>
        </w:rPr>
        <w:t>à</w:t>
      </w:r>
      <w:r w:rsidR="006D0457" w:rsidRPr="007406A8">
        <w:rPr>
          <w:rFonts w:ascii="Arial" w:hAnsi="Arial" w:cs="Arial"/>
          <w:color w:val="000000"/>
        </w:rPr>
        <w:t xml:space="preserve"> </w:t>
      </w:r>
      <w:r w:rsidRPr="007406A8">
        <w:rPr>
          <w:rFonts w:ascii="Arial" w:hAnsi="Arial" w:cs="Arial"/>
          <w:color w:val="000000"/>
        </w:rPr>
        <w:t>compter</w:t>
      </w:r>
      <w:r w:rsidR="006D0457" w:rsidRPr="007406A8">
        <w:rPr>
          <w:rFonts w:ascii="Arial" w:hAnsi="Arial" w:cs="Arial"/>
          <w:color w:val="000000"/>
        </w:rPr>
        <w:t xml:space="preserve"> </w:t>
      </w:r>
      <w:r w:rsidRPr="007406A8">
        <w:rPr>
          <w:rFonts w:ascii="Arial" w:hAnsi="Arial" w:cs="Arial"/>
          <w:color w:val="000000"/>
        </w:rPr>
        <w:t>de</w:t>
      </w:r>
      <w:r w:rsidR="006D0457" w:rsidRPr="007406A8">
        <w:rPr>
          <w:rFonts w:ascii="Arial" w:hAnsi="Arial" w:cs="Arial"/>
          <w:color w:val="000000"/>
        </w:rPr>
        <w:t xml:space="preserve"> </w:t>
      </w:r>
      <w:r w:rsidRPr="007406A8">
        <w:rPr>
          <w:rFonts w:ascii="Arial" w:hAnsi="Arial" w:cs="Arial"/>
          <w:color w:val="000000"/>
        </w:rPr>
        <w:t>la</w:t>
      </w:r>
      <w:r w:rsidR="006D0457" w:rsidRPr="007406A8">
        <w:rPr>
          <w:rFonts w:ascii="Arial" w:hAnsi="Arial" w:cs="Arial"/>
          <w:color w:val="000000"/>
        </w:rPr>
        <w:t xml:space="preserve"> </w:t>
      </w:r>
      <w:r w:rsidRPr="007406A8">
        <w:rPr>
          <w:rFonts w:ascii="Arial" w:hAnsi="Arial" w:cs="Arial"/>
          <w:color w:val="000000"/>
        </w:rPr>
        <w:t>date</w:t>
      </w:r>
      <w:r w:rsidR="006D0457" w:rsidRPr="007406A8">
        <w:rPr>
          <w:rFonts w:ascii="Arial" w:hAnsi="Arial" w:cs="Arial"/>
          <w:color w:val="000000"/>
        </w:rPr>
        <w:t xml:space="preserve"> </w:t>
      </w:r>
      <w:r w:rsidRPr="007406A8">
        <w:rPr>
          <w:rFonts w:ascii="Arial" w:hAnsi="Arial" w:cs="Arial"/>
          <w:color w:val="000000"/>
        </w:rPr>
        <w:t>de</w:t>
      </w:r>
      <w:r w:rsidR="006D0457" w:rsidRPr="007406A8">
        <w:rPr>
          <w:rFonts w:ascii="Arial" w:hAnsi="Arial" w:cs="Arial"/>
          <w:color w:val="000000"/>
        </w:rPr>
        <w:t xml:space="preserve"> </w:t>
      </w:r>
      <w:r w:rsidRPr="007406A8">
        <w:rPr>
          <w:rFonts w:ascii="Arial" w:hAnsi="Arial" w:cs="Arial"/>
          <w:color w:val="000000"/>
        </w:rPr>
        <w:t>réception</w:t>
      </w:r>
      <w:r w:rsidR="006D0457" w:rsidRPr="007406A8">
        <w:rPr>
          <w:rFonts w:ascii="Arial" w:hAnsi="Arial" w:cs="Arial"/>
          <w:color w:val="000000"/>
        </w:rPr>
        <w:t xml:space="preserve"> </w:t>
      </w:r>
      <w:r w:rsidRPr="007406A8">
        <w:rPr>
          <w:rFonts w:ascii="Arial" w:hAnsi="Arial" w:cs="Arial"/>
          <w:color w:val="000000"/>
        </w:rPr>
        <w:t>provisoire</w:t>
      </w:r>
      <w:r w:rsidR="006D0457" w:rsidRPr="007406A8">
        <w:rPr>
          <w:rFonts w:ascii="Arial" w:hAnsi="Arial" w:cs="Arial"/>
          <w:color w:val="000000"/>
        </w:rPr>
        <w:t xml:space="preserve"> </w:t>
      </w:r>
      <w:r w:rsidRPr="007406A8">
        <w:rPr>
          <w:rFonts w:ascii="Arial" w:hAnsi="Arial" w:cs="Arial"/>
          <w:color w:val="000000"/>
        </w:rPr>
        <w:t>des</w:t>
      </w:r>
      <w:r w:rsidR="006D0457" w:rsidRPr="007406A8">
        <w:rPr>
          <w:rFonts w:ascii="Arial" w:hAnsi="Arial" w:cs="Arial"/>
          <w:color w:val="000000"/>
        </w:rPr>
        <w:t xml:space="preserve"> </w:t>
      </w:r>
      <w:r w:rsidRPr="007406A8">
        <w:rPr>
          <w:rFonts w:ascii="Arial" w:hAnsi="Arial" w:cs="Arial"/>
          <w:color w:val="000000"/>
        </w:rPr>
        <w:t>travaux.</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Après cette date, la caution deviendra sans objet et devra nous être retournée sans demande expresse</w:t>
      </w:r>
      <w:r w:rsidR="006D0457" w:rsidRPr="007406A8">
        <w:rPr>
          <w:rFonts w:ascii="Arial" w:hAnsi="Arial" w:cs="Arial"/>
          <w:color w:val="000000"/>
        </w:rPr>
        <w:t xml:space="preserve"> </w:t>
      </w:r>
      <w:r w:rsidRPr="007406A8">
        <w:rPr>
          <w:rFonts w:ascii="Arial" w:hAnsi="Arial" w:cs="Arial"/>
          <w:color w:val="000000"/>
        </w:rPr>
        <w:t>de</w:t>
      </w:r>
      <w:r w:rsidR="006D0457" w:rsidRPr="007406A8">
        <w:rPr>
          <w:rFonts w:ascii="Arial" w:hAnsi="Arial" w:cs="Arial"/>
          <w:color w:val="000000"/>
        </w:rPr>
        <w:t xml:space="preserve"> </w:t>
      </w:r>
      <w:r w:rsidRPr="007406A8">
        <w:rPr>
          <w:rFonts w:ascii="Arial" w:hAnsi="Arial" w:cs="Arial"/>
          <w:color w:val="000000"/>
        </w:rPr>
        <w:t>notre</w:t>
      </w:r>
      <w:r w:rsidR="006D0457" w:rsidRPr="007406A8">
        <w:rPr>
          <w:rFonts w:ascii="Arial" w:hAnsi="Arial" w:cs="Arial"/>
          <w:color w:val="000000"/>
        </w:rPr>
        <w:t xml:space="preserve"> </w:t>
      </w:r>
      <w:r w:rsidRPr="007406A8">
        <w:rPr>
          <w:rFonts w:ascii="Arial" w:hAnsi="Arial" w:cs="Arial"/>
          <w:color w:val="000000"/>
        </w:rPr>
        <w:t>part.</w:t>
      </w: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Toute</w:t>
      </w:r>
      <w:r w:rsidR="00720916" w:rsidRPr="007406A8">
        <w:rPr>
          <w:rFonts w:ascii="Arial" w:hAnsi="Arial" w:cs="Arial"/>
          <w:color w:val="000000"/>
        </w:rPr>
        <w:t xml:space="preserve"> </w:t>
      </w:r>
      <w:r w:rsidRPr="007406A8">
        <w:rPr>
          <w:rFonts w:ascii="Arial" w:hAnsi="Arial" w:cs="Arial"/>
          <w:color w:val="000000"/>
        </w:rPr>
        <w:t>demande</w:t>
      </w:r>
      <w:r w:rsidR="00720916" w:rsidRPr="007406A8">
        <w:rPr>
          <w:rFonts w:ascii="Arial" w:hAnsi="Arial" w:cs="Arial"/>
          <w:color w:val="000000"/>
        </w:rPr>
        <w:t xml:space="preserve"> </w:t>
      </w:r>
      <w:r w:rsidRPr="007406A8">
        <w:rPr>
          <w:rFonts w:ascii="Arial" w:hAnsi="Arial" w:cs="Arial"/>
          <w:color w:val="000000"/>
        </w:rPr>
        <w:t>de</w:t>
      </w:r>
      <w:r w:rsidR="00720916" w:rsidRPr="007406A8">
        <w:rPr>
          <w:rFonts w:ascii="Arial" w:hAnsi="Arial" w:cs="Arial"/>
          <w:color w:val="000000"/>
        </w:rPr>
        <w:t xml:space="preserve"> </w:t>
      </w:r>
      <w:r w:rsidRPr="007406A8">
        <w:rPr>
          <w:rFonts w:ascii="Arial" w:hAnsi="Arial" w:cs="Arial"/>
          <w:color w:val="000000"/>
        </w:rPr>
        <w:t>paiement</w:t>
      </w:r>
      <w:r w:rsidR="00720916" w:rsidRPr="007406A8">
        <w:rPr>
          <w:rFonts w:ascii="Arial" w:hAnsi="Arial" w:cs="Arial"/>
          <w:color w:val="000000"/>
        </w:rPr>
        <w:t xml:space="preserve"> </w:t>
      </w:r>
      <w:r w:rsidRPr="007406A8">
        <w:rPr>
          <w:rFonts w:ascii="Arial" w:hAnsi="Arial" w:cs="Arial"/>
          <w:color w:val="000000"/>
        </w:rPr>
        <w:t>formulée</w:t>
      </w:r>
      <w:r w:rsidR="00720916" w:rsidRPr="007406A8">
        <w:rPr>
          <w:rFonts w:ascii="Arial" w:hAnsi="Arial" w:cs="Arial"/>
          <w:color w:val="000000"/>
        </w:rPr>
        <w:t xml:space="preserve"> </w:t>
      </w:r>
      <w:r w:rsidRPr="007406A8">
        <w:rPr>
          <w:rFonts w:ascii="Arial" w:hAnsi="Arial" w:cs="Arial"/>
          <w:color w:val="000000"/>
        </w:rPr>
        <w:t>par</w:t>
      </w:r>
      <w:r w:rsidR="00720916" w:rsidRPr="007406A8">
        <w:rPr>
          <w:rFonts w:ascii="Arial" w:hAnsi="Arial" w:cs="Arial"/>
          <w:color w:val="000000"/>
        </w:rPr>
        <w:t xml:space="preserve"> </w:t>
      </w:r>
      <w:r w:rsidRPr="007406A8">
        <w:rPr>
          <w:rFonts w:ascii="Arial" w:hAnsi="Arial" w:cs="Arial"/>
          <w:color w:val="000000"/>
        </w:rPr>
        <w:t>le</w:t>
      </w:r>
      <w:r w:rsidR="00720916" w:rsidRPr="007406A8">
        <w:rPr>
          <w:rFonts w:ascii="Arial" w:hAnsi="Arial" w:cs="Arial"/>
          <w:color w:val="000000"/>
        </w:rPr>
        <w:t xml:space="preserve"> </w:t>
      </w:r>
      <w:r w:rsidRPr="007406A8">
        <w:rPr>
          <w:rFonts w:ascii="Arial" w:hAnsi="Arial" w:cs="Arial"/>
          <w:color w:val="000000"/>
        </w:rPr>
        <w:t>Maître</w:t>
      </w:r>
      <w:r w:rsidR="00720916" w:rsidRPr="007406A8">
        <w:rPr>
          <w:rFonts w:ascii="Arial" w:hAnsi="Arial" w:cs="Arial"/>
          <w:color w:val="000000"/>
        </w:rPr>
        <w:t xml:space="preserve"> </w:t>
      </w:r>
      <w:r w:rsidRPr="007406A8">
        <w:rPr>
          <w:rFonts w:ascii="Arial" w:hAnsi="Arial" w:cs="Arial"/>
          <w:color w:val="000000"/>
        </w:rPr>
        <w:t>d’Ouvrage</w:t>
      </w:r>
      <w:r w:rsidR="00720916" w:rsidRPr="007406A8">
        <w:rPr>
          <w:rFonts w:ascii="Arial" w:hAnsi="Arial" w:cs="Arial"/>
          <w:color w:val="000000"/>
        </w:rPr>
        <w:t xml:space="preserve"> </w:t>
      </w:r>
      <w:r w:rsidRPr="007406A8">
        <w:rPr>
          <w:rFonts w:ascii="Arial" w:hAnsi="Arial" w:cs="Arial"/>
          <w:color w:val="000000"/>
        </w:rPr>
        <w:t>au</w:t>
      </w:r>
      <w:r w:rsidR="00720916" w:rsidRPr="007406A8">
        <w:rPr>
          <w:rFonts w:ascii="Arial" w:hAnsi="Arial" w:cs="Arial"/>
          <w:color w:val="000000"/>
        </w:rPr>
        <w:t xml:space="preserve"> </w:t>
      </w:r>
      <w:r w:rsidRPr="007406A8">
        <w:rPr>
          <w:rFonts w:ascii="Arial" w:hAnsi="Arial" w:cs="Arial"/>
          <w:color w:val="000000"/>
        </w:rPr>
        <w:t>titre</w:t>
      </w:r>
      <w:r w:rsidR="00720916" w:rsidRPr="007406A8">
        <w:rPr>
          <w:rFonts w:ascii="Arial" w:hAnsi="Arial" w:cs="Arial"/>
          <w:color w:val="000000"/>
        </w:rPr>
        <w:t xml:space="preserve"> </w:t>
      </w:r>
      <w:r w:rsidRPr="007406A8">
        <w:rPr>
          <w:rFonts w:ascii="Arial" w:hAnsi="Arial" w:cs="Arial"/>
          <w:color w:val="000000"/>
        </w:rPr>
        <w:t>de</w:t>
      </w:r>
      <w:r w:rsidR="00720916" w:rsidRPr="007406A8">
        <w:rPr>
          <w:rFonts w:ascii="Arial" w:hAnsi="Arial" w:cs="Arial"/>
          <w:color w:val="000000"/>
        </w:rPr>
        <w:t xml:space="preserve"> </w:t>
      </w:r>
      <w:r w:rsidRPr="007406A8">
        <w:rPr>
          <w:rFonts w:ascii="Arial" w:hAnsi="Arial" w:cs="Arial"/>
          <w:color w:val="000000"/>
        </w:rPr>
        <w:t>la</w:t>
      </w:r>
      <w:r w:rsidR="00720916" w:rsidRPr="007406A8">
        <w:rPr>
          <w:rFonts w:ascii="Arial" w:hAnsi="Arial" w:cs="Arial"/>
          <w:color w:val="000000"/>
        </w:rPr>
        <w:t xml:space="preserve"> </w:t>
      </w:r>
      <w:r w:rsidRPr="007406A8">
        <w:rPr>
          <w:rFonts w:ascii="Arial" w:hAnsi="Arial" w:cs="Arial"/>
          <w:color w:val="000000"/>
        </w:rPr>
        <w:t>présente</w:t>
      </w:r>
      <w:r w:rsidR="00720916" w:rsidRPr="007406A8">
        <w:rPr>
          <w:rFonts w:ascii="Arial" w:hAnsi="Arial" w:cs="Arial"/>
          <w:color w:val="000000"/>
        </w:rPr>
        <w:t xml:space="preserve"> </w:t>
      </w:r>
      <w:r w:rsidRPr="007406A8">
        <w:rPr>
          <w:rFonts w:ascii="Arial" w:hAnsi="Arial" w:cs="Arial"/>
          <w:color w:val="000000"/>
        </w:rPr>
        <w:t>garantie</w:t>
      </w:r>
      <w:r w:rsidR="00720916" w:rsidRPr="007406A8">
        <w:rPr>
          <w:rFonts w:ascii="Arial" w:hAnsi="Arial" w:cs="Arial"/>
          <w:color w:val="000000"/>
        </w:rPr>
        <w:t xml:space="preserve"> </w:t>
      </w:r>
      <w:r w:rsidRPr="007406A8">
        <w:rPr>
          <w:rFonts w:ascii="Arial" w:hAnsi="Arial" w:cs="Arial"/>
          <w:color w:val="000000"/>
        </w:rPr>
        <w:t>devra être faite par lettre recommandée avec accusé de réception, parvenue à la banque pendant la période</w:t>
      </w:r>
      <w:r w:rsidR="006D0457" w:rsidRPr="007406A8">
        <w:rPr>
          <w:rFonts w:ascii="Arial" w:hAnsi="Arial" w:cs="Arial"/>
          <w:color w:val="000000"/>
        </w:rPr>
        <w:t xml:space="preserve"> </w:t>
      </w:r>
      <w:r w:rsidRPr="007406A8">
        <w:rPr>
          <w:rFonts w:ascii="Arial" w:hAnsi="Arial" w:cs="Arial"/>
          <w:color w:val="000000"/>
        </w:rPr>
        <w:t>de</w:t>
      </w:r>
      <w:r w:rsidR="006D0457" w:rsidRPr="007406A8">
        <w:rPr>
          <w:rFonts w:ascii="Arial" w:hAnsi="Arial" w:cs="Arial"/>
          <w:color w:val="000000"/>
        </w:rPr>
        <w:t xml:space="preserve"> </w:t>
      </w:r>
      <w:r w:rsidRPr="007406A8">
        <w:rPr>
          <w:rFonts w:ascii="Arial" w:hAnsi="Arial" w:cs="Arial"/>
          <w:color w:val="000000"/>
        </w:rPr>
        <w:t>validité</w:t>
      </w:r>
      <w:r w:rsidR="006D0457" w:rsidRPr="007406A8">
        <w:rPr>
          <w:rFonts w:ascii="Arial" w:hAnsi="Arial" w:cs="Arial"/>
          <w:color w:val="000000"/>
        </w:rPr>
        <w:t xml:space="preserve"> </w:t>
      </w:r>
      <w:r w:rsidRPr="007406A8">
        <w:rPr>
          <w:rFonts w:ascii="Arial" w:hAnsi="Arial" w:cs="Arial"/>
          <w:color w:val="000000"/>
        </w:rPr>
        <w:t>du</w:t>
      </w:r>
      <w:r w:rsidR="006D0457" w:rsidRPr="007406A8">
        <w:rPr>
          <w:rFonts w:ascii="Arial" w:hAnsi="Arial" w:cs="Arial"/>
          <w:color w:val="000000"/>
        </w:rPr>
        <w:t xml:space="preserve"> </w:t>
      </w:r>
      <w:r w:rsidRPr="007406A8">
        <w:rPr>
          <w:rFonts w:ascii="Arial" w:hAnsi="Arial" w:cs="Arial"/>
          <w:color w:val="000000"/>
        </w:rPr>
        <w:t>présent</w:t>
      </w:r>
      <w:r w:rsidR="006D0457" w:rsidRPr="007406A8">
        <w:rPr>
          <w:rFonts w:ascii="Arial" w:hAnsi="Arial" w:cs="Arial"/>
          <w:color w:val="000000"/>
        </w:rPr>
        <w:t xml:space="preserve"> </w:t>
      </w:r>
      <w:r w:rsidRPr="007406A8">
        <w:rPr>
          <w:rFonts w:ascii="Arial" w:hAnsi="Arial" w:cs="Arial"/>
          <w:color w:val="000000"/>
        </w:rPr>
        <w:t>engagement.</w:t>
      </w:r>
    </w:p>
    <w:p w:rsidR="00413DFD" w:rsidRPr="007406A8" w:rsidRDefault="00413DFD" w:rsidP="00AB5F5F">
      <w:pPr>
        <w:widowControl w:val="0"/>
        <w:autoSpaceDE w:val="0"/>
        <w:autoSpaceDN w:val="0"/>
        <w:adjustRightInd w:val="0"/>
        <w:spacing w:before="8"/>
        <w:ind w:left="709" w:right="229"/>
        <w:jc w:val="both"/>
        <w:rPr>
          <w:rFonts w:ascii="Arial" w:hAnsi="Arial" w:cs="Arial"/>
          <w:color w:val="000000"/>
        </w:rPr>
      </w:pP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color w:val="000000"/>
        </w:rPr>
        <w:t>Le</w:t>
      </w:r>
      <w:r w:rsidR="00720916" w:rsidRPr="007406A8">
        <w:rPr>
          <w:rFonts w:ascii="Arial" w:hAnsi="Arial" w:cs="Arial"/>
          <w:color w:val="000000"/>
        </w:rPr>
        <w:t xml:space="preserve"> </w:t>
      </w:r>
      <w:r w:rsidRPr="007406A8">
        <w:rPr>
          <w:rFonts w:ascii="Arial" w:hAnsi="Arial" w:cs="Arial"/>
          <w:color w:val="000000"/>
        </w:rPr>
        <w:t>présent</w:t>
      </w:r>
      <w:r w:rsidR="00720916" w:rsidRPr="007406A8">
        <w:rPr>
          <w:rFonts w:ascii="Arial" w:hAnsi="Arial" w:cs="Arial"/>
          <w:color w:val="000000"/>
        </w:rPr>
        <w:t xml:space="preserve"> </w:t>
      </w:r>
      <w:r w:rsidRPr="007406A8">
        <w:rPr>
          <w:rFonts w:ascii="Arial" w:hAnsi="Arial" w:cs="Arial"/>
          <w:color w:val="000000"/>
        </w:rPr>
        <w:t>cautionnement</w:t>
      </w:r>
      <w:r w:rsidR="00720916" w:rsidRPr="007406A8">
        <w:rPr>
          <w:rFonts w:ascii="Arial" w:hAnsi="Arial" w:cs="Arial"/>
          <w:color w:val="000000"/>
        </w:rPr>
        <w:t xml:space="preserve"> </w:t>
      </w:r>
      <w:r w:rsidRPr="007406A8">
        <w:rPr>
          <w:rFonts w:ascii="Arial" w:hAnsi="Arial" w:cs="Arial"/>
          <w:color w:val="000000"/>
        </w:rPr>
        <w:t>définitif</w:t>
      </w:r>
      <w:r w:rsidR="00720916" w:rsidRPr="007406A8">
        <w:rPr>
          <w:rFonts w:ascii="Arial" w:hAnsi="Arial" w:cs="Arial"/>
          <w:color w:val="000000"/>
        </w:rPr>
        <w:t xml:space="preserve"> </w:t>
      </w:r>
      <w:r w:rsidRPr="007406A8">
        <w:rPr>
          <w:rFonts w:ascii="Arial" w:hAnsi="Arial" w:cs="Arial"/>
          <w:color w:val="000000"/>
        </w:rPr>
        <w:t>est</w:t>
      </w:r>
      <w:r w:rsidR="00720916" w:rsidRPr="007406A8">
        <w:rPr>
          <w:rFonts w:ascii="Arial" w:hAnsi="Arial" w:cs="Arial"/>
          <w:color w:val="000000"/>
        </w:rPr>
        <w:t xml:space="preserve"> </w:t>
      </w:r>
      <w:r w:rsidRPr="007406A8">
        <w:rPr>
          <w:rFonts w:ascii="Arial" w:hAnsi="Arial" w:cs="Arial"/>
          <w:color w:val="000000"/>
        </w:rPr>
        <w:t>soumis</w:t>
      </w:r>
      <w:r w:rsidR="00720916" w:rsidRPr="007406A8">
        <w:rPr>
          <w:rFonts w:ascii="Arial" w:hAnsi="Arial" w:cs="Arial"/>
          <w:color w:val="000000"/>
        </w:rPr>
        <w:t xml:space="preserve"> </w:t>
      </w:r>
      <w:r w:rsidRPr="007406A8">
        <w:rPr>
          <w:rFonts w:ascii="Arial" w:hAnsi="Arial" w:cs="Arial"/>
          <w:color w:val="000000"/>
        </w:rPr>
        <w:t>pour</w:t>
      </w:r>
      <w:r w:rsidR="00720916" w:rsidRPr="007406A8">
        <w:rPr>
          <w:rFonts w:ascii="Arial" w:hAnsi="Arial" w:cs="Arial"/>
          <w:color w:val="000000"/>
        </w:rPr>
        <w:t xml:space="preserve"> </w:t>
      </w:r>
      <w:r w:rsidRPr="007406A8">
        <w:rPr>
          <w:rFonts w:ascii="Arial" w:hAnsi="Arial" w:cs="Arial"/>
          <w:color w:val="000000"/>
        </w:rPr>
        <w:t>son</w:t>
      </w:r>
      <w:r w:rsidR="00720916" w:rsidRPr="007406A8">
        <w:rPr>
          <w:rFonts w:ascii="Arial" w:hAnsi="Arial" w:cs="Arial"/>
          <w:color w:val="000000"/>
        </w:rPr>
        <w:t xml:space="preserve"> </w:t>
      </w:r>
      <w:r w:rsidRPr="007406A8">
        <w:rPr>
          <w:rFonts w:ascii="Arial" w:hAnsi="Arial" w:cs="Arial"/>
          <w:color w:val="000000"/>
        </w:rPr>
        <w:t>interprétation</w:t>
      </w:r>
      <w:r w:rsidR="00720916" w:rsidRPr="007406A8">
        <w:rPr>
          <w:rFonts w:ascii="Arial" w:hAnsi="Arial" w:cs="Arial"/>
          <w:color w:val="000000"/>
        </w:rPr>
        <w:t xml:space="preserve"> </w:t>
      </w:r>
      <w:r w:rsidRPr="007406A8">
        <w:rPr>
          <w:rFonts w:ascii="Arial" w:hAnsi="Arial" w:cs="Arial"/>
          <w:color w:val="000000"/>
        </w:rPr>
        <w:t>et</w:t>
      </w:r>
      <w:r w:rsidR="00720916" w:rsidRPr="007406A8">
        <w:rPr>
          <w:rFonts w:ascii="Arial" w:hAnsi="Arial" w:cs="Arial"/>
          <w:color w:val="000000"/>
        </w:rPr>
        <w:t xml:space="preserve"> </w:t>
      </w:r>
      <w:r w:rsidRPr="007406A8">
        <w:rPr>
          <w:rFonts w:ascii="Arial" w:hAnsi="Arial" w:cs="Arial"/>
          <w:color w:val="000000"/>
        </w:rPr>
        <w:t>son</w:t>
      </w:r>
      <w:r w:rsidR="00720916" w:rsidRPr="007406A8">
        <w:rPr>
          <w:rFonts w:ascii="Arial" w:hAnsi="Arial" w:cs="Arial"/>
          <w:color w:val="000000"/>
        </w:rPr>
        <w:t xml:space="preserve"> </w:t>
      </w:r>
      <w:r w:rsidRPr="007406A8">
        <w:rPr>
          <w:rFonts w:ascii="Arial" w:hAnsi="Arial" w:cs="Arial"/>
          <w:color w:val="000000"/>
        </w:rPr>
        <w:t>exécution</w:t>
      </w:r>
      <w:r w:rsidR="00720916" w:rsidRPr="007406A8">
        <w:rPr>
          <w:rFonts w:ascii="Arial" w:hAnsi="Arial" w:cs="Arial"/>
          <w:color w:val="000000"/>
        </w:rPr>
        <w:t xml:space="preserve"> </w:t>
      </w:r>
      <w:r w:rsidRPr="007406A8">
        <w:rPr>
          <w:rFonts w:ascii="Arial" w:hAnsi="Arial" w:cs="Arial"/>
          <w:color w:val="000000"/>
        </w:rPr>
        <w:t>au</w:t>
      </w:r>
      <w:r w:rsidR="00720916" w:rsidRPr="007406A8">
        <w:rPr>
          <w:rFonts w:ascii="Arial" w:hAnsi="Arial" w:cs="Arial"/>
          <w:color w:val="000000"/>
        </w:rPr>
        <w:t xml:space="preserve"> </w:t>
      </w:r>
      <w:r w:rsidRPr="007406A8">
        <w:rPr>
          <w:rFonts w:ascii="Arial" w:hAnsi="Arial" w:cs="Arial"/>
          <w:color w:val="000000"/>
        </w:rPr>
        <w:t>droit</w:t>
      </w:r>
      <w:r w:rsidR="00720916" w:rsidRPr="007406A8">
        <w:rPr>
          <w:rFonts w:ascii="Arial" w:hAnsi="Arial" w:cs="Arial"/>
          <w:color w:val="000000"/>
        </w:rPr>
        <w:t xml:space="preserve"> </w:t>
      </w:r>
      <w:r w:rsidRPr="007406A8">
        <w:rPr>
          <w:rFonts w:ascii="Arial" w:hAnsi="Arial" w:cs="Arial"/>
          <w:color w:val="000000"/>
        </w:rPr>
        <w:t>camerounais.</w:t>
      </w:r>
      <w:r w:rsidR="00720916" w:rsidRPr="007406A8">
        <w:rPr>
          <w:rFonts w:ascii="Arial" w:hAnsi="Arial" w:cs="Arial"/>
          <w:color w:val="000000"/>
        </w:rPr>
        <w:t xml:space="preserve"> </w:t>
      </w:r>
      <w:r w:rsidRPr="007406A8">
        <w:rPr>
          <w:rFonts w:ascii="Arial" w:hAnsi="Arial" w:cs="Arial"/>
          <w:color w:val="000000"/>
        </w:rPr>
        <w:t>Les</w:t>
      </w:r>
      <w:r w:rsidR="00720916" w:rsidRPr="007406A8">
        <w:rPr>
          <w:rFonts w:ascii="Arial" w:hAnsi="Arial" w:cs="Arial"/>
          <w:color w:val="000000"/>
        </w:rPr>
        <w:t xml:space="preserve"> </w:t>
      </w:r>
      <w:r w:rsidRPr="007406A8">
        <w:rPr>
          <w:rFonts w:ascii="Arial" w:hAnsi="Arial" w:cs="Arial"/>
          <w:color w:val="000000"/>
        </w:rPr>
        <w:t>tribunaux</w:t>
      </w:r>
      <w:r w:rsidR="00720916" w:rsidRPr="007406A8">
        <w:rPr>
          <w:rFonts w:ascii="Arial" w:hAnsi="Arial" w:cs="Arial"/>
          <w:color w:val="000000"/>
        </w:rPr>
        <w:t xml:space="preserve"> </w:t>
      </w:r>
      <w:r w:rsidRPr="007406A8">
        <w:rPr>
          <w:rFonts w:ascii="Arial" w:hAnsi="Arial" w:cs="Arial"/>
          <w:color w:val="000000"/>
        </w:rPr>
        <w:t>camerounais</w:t>
      </w:r>
      <w:r w:rsidR="00720916" w:rsidRPr="007406A8">
        <w:rPr>
          <w:rFonts w:ascii="Arial" w:hAnsi="Arial" w:cs="Arial"/>
          <w:color w:val="000000"/>
        </w:rPr>
        <w:t xml:space="preserve"> </w:t>
      </w:r>
      <w:r w:rsidRPr="007406A8">
        <w:rPr>
          <w:rFonts w:ascii="Arial" w:hAnsi="Arial" w:cs="Arial"/>
          <w:color w:val="000000"/>
        </w:rPr>
        <w:t>seront</w:t>
      </w:r>
      <w:r w:rsidR="00720916" w:rsidRPr="007406A8">
        <w:rPr>
          <w:rFonts w:ascii="Arial" w:hAnsi="Arial" w:cs="Arial"/>
          <w:color w:val="000000"/>
        </w:rPr>
        <w:t xml:space="preserve"> </w:t>
      </w:r>
      <w:r w:rsidRPr="007406A8">
        <w:rPr>
          <w:rFonts w:ascii="Arial" w:hAnsi="Arial" w:cs="Arial"/>
          <w:color w:val="000000"/>
        </w:rPr>
        <w:t>seuls</w:t>
      </w:r>
      <w:r w:rsidR="00720916" w:rsidRPr="007406A8">
        <w:rPr>
          <w:rFonts w:ascii="Arial" w:hAnsi="Arial" w:cs="Arial"/>
          <w:color w:val="000000"/>
        </w:rPr>
        <w:t xml:space="preserve"> </w:t>
      </w:r>
      <w:r w:rsidRPr="007406A8">
        <w:rPr>
          <w:rFonts w:ascii="Arial" w:hAnsi="Arial" w:cs="Arial"/>
          <w:color w:val="000000"/>
        </w:rPr>
        <w:t>compétents</w:t>
      </w:r>
      <w:r w:rsidR="00720916" w:rsidRPr="007406A8">
        <w:rPr>
          <w:rFonts w:ascii="Arial" w:hAnsi="Arial" w:cs="Arial"/>
          <w:color w:val="000000"/>
        </w:rPr>
        <w:t xml:space="preserve"> </w:t>
      </w:r>
      <w:r w:rsidRPr="007406A8">
        <w:rPr>
          <w:rFonts w:ascii="Arial" w:hAnsi="Arial" w:cs="Arial"/>
          <w:color w:val="000000"/>
        </w:rPr>
        <w:t>pour</w:t>
      </w:r>
      <w:r w:rsidR="00265DEB" w:rsidRPr="007406A8">
        <w:rPr>
          <w:rFonts w:ascii="Arial" w:hAnsi="Arial" w:cs="Arial"/>
          <w:color w:val="000000"/>
        </w:rPr>
        <w:t xml:space="preserve"> </w:t>
      </w:r>
      <w:r w:rsidRPr="007406A8">
        <w:rPr>
          <w:rFonts w:ascii="Arial" w:hAnsi="Arial" w:cs="Arial"/>
          <w:color w:val="000000"/>
        </w:rPr>
        <w:t>statuer</w:t>
      </w:r>
      <w:r w:rsidR="00265DEB" w:rsidRPr="007406A8">
        <w:rPr>
          <w:rFonts w:ascii="Arial" w:hAnsi="Arial" w:cs="Arial"/>
          <w:color w:val="000000"/>
        </w:rPr>
        <w:t xml:space="preserve"> </w:t>
      </w:r>
      <w:r w:rsidRPr="007406A8">
        <w:rPr>
          <w:rFonts w:ascii="Arial" w:hAnsi="Arial" w:cs="Arial"/>
          <w:color w:val="000000"/>
        </w:rPr>
        <w:t>surtout</w:t>
      </w:r>
      <w:r w:rsidR="00265DEB" w:rsidRPr="007406A8">
        <w:rPr>
          <w:rFonts w:ascii="Arial" w:hAnsi="Arial" w:cs="Arial"/>
          <w:color w:val="000000"/>
        </w:rPr>
        <w:t xml:space="preserve"> </w:t>
      </w:r>
      <w:r w:rsidRPr="007406A8">
        <w:rPr>
          <w:rFonts w:ascii="Arial" w:hAnsi="Arial" w:cs="Arial"/>
          <w:color w:val="000000"/>
        </w:rPr>
        <w:t>ce</w:t>
      </w:r>
      <w:r w:rsidR="00265DEB" w:rsidRPr="007406A8">
        <w:rPr>
          <w:rFonts w:ascii="Arial" w:hAnsi="Arial" w:cs="Arial"/>
          <w:color w:val="000000"/>
        </w:rPr>
        <w:t xml:space="preserve"> </w:t>
      </w:r>
      <w:r w:rsidRPr="007406A8">
        <w:rPr>
          <w:rFonts w:ascii="Arial" w:hAnsi="Arial" w:cs="Arial"/>
          <w:color w:val="000000"/>
        </w:rPr>
        <w:t>qui</w:t>
      </w:r>
      <w:r w:rsidR="00265DEB" w:rsidRPr="007406A8">
        <w:rPr>
          <w:rFonts w:ascii="Arial" w:hAnsi="Arial" w:cs="Arial"/>
          <w:color w:val="000000"/>
        </w:rPr>
        <w:t xml:space="preserve"> </w:t>
      </w:r>
      <w:r w:rsidRPr="007406A8">
        <w:rPr>
          <w:rFonts w:ascii="Arial" w:hAnsi="Arial" w:cs="Arial"/>
          <w:color w:val="000000"/>
        </w:rPr>
        <w:t>concerne</w:t>
      </w:r>
      <w:r w:rsidR="00265DEB" w:rsidRPr="007406A8">
        <w:rPr>
          <w:rFonts w:ascii="Arial" w:hAnsi="Arial" w:cs="Arial"/>
          <w:color w:val="000000"/>
        </w:rPr>
        <w:t xml:space="preserve"> </w:t>
      </w:r>
      <w:r w:rsidRPr="007406A8">
        <w:rPr>
          <w:rFonts w:ascii="Arial" w:hAnsi="Arial" w:cs="Arial"/>
          <w:color w:val="000000"/>
        </w:rPr>
        <w:t>le présent</w:t>
      </w:r>
      <w:r w:rsidR="006D0457" w:rsidRPr="007406A8">
        <w:rPr>
          <w:rFonts w:ascii="Arial" w:hAnsi="Arial" w:cs="Arial"/>
          <w:color w:val="000000"/>
        </w:rPr>
        <w:t xml:space="preserve"> </w:t>
      </w:r>
      <w:r w:rsidRPr="007406A8">
        <w:rPr>
          <w:rFonts w:ascii="Arial" w:hAnsi="Arial" w:cs="Arial"/>
          <w:color w:val="000000"/>
        </w:rPr>
        <w:t>engagement</w:t>
      </w:r>
      <w:r w:rsidR="006D0457" w:rsidRPr="007406A8">
        <w:rPr>
          <w:rFonts w:ascii="Arial" w:hAnsi="Arial" w:cs="Arial"/>
          <w:color w:val="000000"/>
        </w:rPr>
        <w:t xml:space="preserve"> </w:t>
      </w:r>
      <w:r w:rsidRPr="007406A8">
        <w:rPr>
          <w:rFonts w:ascii="Arial" w:hAnsi="Arial" w:cs="Arial"/>
          <w:color w:val="000000"/>
        </w:rPr>
        <w:t>et</w:t>
      </w:r>
      <w:r w:rsidR="006D0457" w:rsidRPr="007406A8">
        <w:rPr>
          <w:rFonts w:ascii="Arial" w:hAnsi="Arial" w:cs="Arial"/>
          <w:color w:val="000000"/>
        </w:rPr>
        <w:t xml:space="preserve"> </w:t>
      </w:r>
      <w:r w:rsidRPr="007406A8">
        <w:rPr>
          <w:rFonts w:ascii="Arial" w:hAnsi="Arial" w:cs="Arial"/>
          <w:color w:val="000000"/>
        </w:rPr>
        <w:t>ses</w:t>
      </w:r>
      <w:r w:rsidR="006D0457" w:rsidRPr="007406A8">
        <w:rPr>
          <w:rFonts w:ascii="Arial" w:hAnsi="Arial" w:cs="Arial"/>
          <w:color w:val="000000"/>
        </w:rPr>
        <w:t xml:space="preserve"> </w:t>
      </w:r>
      <w:r w:rsidRPr="007406A8">
        <w:rPr>
          <w:rFonts w:ascii="Arial" w:hAnsi="Arial" w:cs="Arial"/>
          <w:color w:val="000000"/>
        </w:rPr>
        <w:t>suites.</w:t>
      </w:r>
    </w:p>
    <w:p w:rsidR="00413DFD" w:rsidRPr="007406A8" w:rsidRDefault="00413DFD" w:rsidP="00AB5F5F">
      <w:pPr>
        <w:widowControl w:val="0"/>
        <w:autoSpaceDE w:val="0"/>
        <w:autoSpaceDN w:val="0"/>
        <w:adjustRightInd w:val="0"/>
        <w:ind w:left="709" w:right="229"/>
        <w:jc w:val="both"/>
        <w:rPr>
          <w:rFonts w:ascii="Arial" w:hAnsi="Arial" w:cs="Arial"/>
          <w:color w:val="000000"/>
        </w:rPr>
      </w:pPr>
    </w:p>
    <w:p w:rsidR="00413DFD" w:rsidRPr="007406A8" w:rsidRDefault="00413DFD" w:rsidP="00AB5F5F">
      <w:pPr>
        <w:widowControl w:val="0"/>
        <w:autoSpaceDE w:val="0"/>
        <w:autoSpaceDN w:val="0"/>
        <w:adjustRightInd w:val="0"/>
        <w:ind w:left="709" w:right="229"/>
        <w:jc w:val="both"/>
        <w:rPr>
          <w:rFonts w:ascii="Arial" w:hAnsi="Arial" w:cs="Arial"/>
          <w:color w:val="000000"/>
        </w:rPr>
      </w:pPr>
      <w:r w:rsidRPr="007406A8">
        <w:rPr>
          <w:rFonts w:ascii="Arial" w:hAnsi="Arial" w:cs="Arial"/>
          <w:i/>
          <w:iCs/>
          <w:color w:val="000000"/>
        </w:rPr>
        <w:t>Signé</w:t>
      </w:r>
      <w:r w:rsidR="006D0457" w:rsidRPr="007406A8">
        <w:rPr>
          <w:rFonts w:ascii="Arial" w:hAnsi="Arial" w:cs="Arial"/>
          <w:i/>
          <w:iCs/>
          <w:color w:val="000000"/>
        </w:rPr>
        <w:t xml:space="preserve"> </w:t>
      </w:r>
      <w:r w:rsidRPr="007406A8">
        <w:rPr>
          <w:rFonts w:ascii="Arial" w:hAnsi="Arial" w:cs="Arial"/>
          <w:i/>
          <w:iCs/>
          <w:color w:val="000000"/>
        </w:rPr>
        <w:t>et</w:t>
      </w:r>
      <w:r w:rsidR="006D0457" w:rsidRPr="007406A8">
        <w:rPr>
          <w:rFonts w:ascii="Arial" w:hAnsi="Arial" w:cs="Arial"/>
          <w:i/>
          <w:iCs/>
          <w:color w:val="000000"/>
        </w:rPr>
        <w:t xml:space="preserve"> </w:t>
      </w:r>
      <w:r w:rsidRPr="007406A8">
        <w:rPr>
          <w:rFonts w:ascii="Arial" w:hAnsi="Arial" w:cs="Arial"/>
          <w:i/>
          <w:iCs/>
          <w:color w:val="000000"/>
        </w:rPr>
        <w:t>authentifié</w:t>
      </w:r>
      <w:r w:rsidR="006D0457" w:rsidRPr="007406A8">
        <w:rPr>
          <w:rFonts w:ascii="Arial" w:hAnsi="Arial" w:cs="Arial"/>
          <w:i/>
          <w:iCs/>
          <w:color w:val="000000"/>
        </w:rPr>
        <w:t xml:space="preserve"> </w:t>
      </w:r>
      <w:r w:rsidRPr="007406A8">
        <w:rPr>
          <w:rFonts w:ascii="Arial" w:hAnsi="Arial" w:cs="Arial"/>
          <w:i/>
          <w:iCs/>
          <w:color w:val="000000"/>
        </w:rPr>
        <w:t>par</w:t>
      </w:r>
      <w:r w:rsidR="006D0457" w:rsidRPr="007406A8">
        <w:rPr>
          <w:rFonts w:ascii="Arial" w:hAnsi="Arial" w:cs="Arial"/>
          <w:i/>
          <w:iCs/>
          <w:color w:val="000000"/>
        </w:rPr>
        <w:t xml:space="preserve"> </w:t>
      </w:r>
      <w:r w:rsidRPr="007406A8">
        <w:rPr>
          <w:rFonts w:ascii="Arial" w:hAnsi="Arial" w:cs="Arial"/>
          <w:i/>
          <w:iCs/>
          <w:color w:val="000000"/>
        </w:rPr>
        <w:t>la</w:t>
      </w:r>
      <w:r w:rsidR="006D0457" w:rsidRPr="007406A8">
        <w:rPr>
          <w:rFonts w:ascii="Arial" w:hAnsi="Arial" w:cs="Arial"/>
          <w:i/>
          <w:iCs/>
          <w:color w:val="000000"/>
        </w:rPr>
        <w:t xml:space="preserve"> </w:t>
      </w:r>
      <w:r w:rsidRPr="007406A8">
        <w:rPr>
          <w:rFonts w:ascii="Arial" w:hAnsi="Arial" w:cs="Arial"/>
          <w:i/>
          <w:iCs/>
          <w:color w:val="000000"/>
        </w:rPr>
        <w:t>banque à…………</w:t>
      </w:r>
      <w:proofErr w:type="gramStart"/>
      <w:r w:rsidRPr="007406A8">
        <w:rPr>
          <w:rFonts w:ascii="Arial" w:hAnsi="Arial" w:cs="Arial"/>
          <w:i/>
          <w:iCs/>
          <w:color w:val="000000"/>
        </w:rPr>
        <w:t>le</w:t>
      </w:r>
      <w:proofErr w:type="gramEnd"/>
      <w:r w:rsidRPr="007406A8">
        <w:rPr>
          <w:rFonts w:ascii="Arial" w:hAnsi="Arial" w:cs="Arial"/>
          <w:i/>
          <w:iCs/>
          <w:color w:val="000000"/>
        </w:rPr>
        <w:tab/>
        <w:t>[signature</w:t>
      </w:r>
      <w:r w:rsidR="006D0457" w:rsidRPr="007406A8">
        <w:rPr>
          <w:rFonts w:ascii="Arial" w:hAnsi="Arial" w:cs="Arial"/>
          <w:i/>
          <w:iCs/>
          <w:color w:val="000000"/>
        </w:rPr>
        <w:t xml:space="preserve"> </w:t>
      </w:r>
      <w:r w:rsidRPr="007406A8">
        <w:rPr>
          <w:rFonts w:ascii="Arial" w:hAnsi="Arial" w:cs="Arial"/>
          <w:i/>
          <w:iCs/>
          <w:color w:val="000000"/>
        </w:rPr>
        <w:t>de</w:t>
      </w:r>
      <w:r w:rsidR="006D0457" w:rsidRPr="007406A8">
        <w:rPr>
          <w:rFonts w:ascii="Arial" w:hAnsi="Arial" w:cs="Arial"/>
          <w:i/>
          <w:iCs/>
          <w:color w:val="000000"/>
        </w:rPr>
        <w:t xml:space="preserve"> </w:t>
      </w:r>
      <w:r w:rsidRPr="007406A8">
        <w:rPr>
          <w:rFonts w:ascii="Arial" w:hAnsi="Arial" w:cs="Arial"/>
          <w:i/>
          <w:iCs/>
          <w:color w:val="000000"/>
        </w:rPr>
        <w:t>la</w:t>
      </w:r>
      <w:r w:rsidR="006D0457" w:rsidRPr="007406A8">
        <w:rPr>
          <w:rFonts w:ascii="Arial" w:hAnsi="Arial" w:cs="Arial"/>
          <w:i/>
          <w:iCs/>
          <w:color w:val="000000"/>
        </w:rPr>
        <w:t xml:space="preserve"> </w:t>
      </w:r>
      <w:r w:rsidRPr="007406A8">
        <w:rPr>
          <w:rFonts w:ascii="Arial" w:hAnsi="Arial" w:cs="Arial"/>
          <w:i/>
          <w:iCs/>
          <w:color w:val="000000"/>
        </w:rPr>
        <w:t>banque]</w:t>
      </w:r>
    </w:p>
    <w:p w:rsidR="00413DFD" w:rsidRPr="007406A8" w:rsidRDefault="00413DFD" w:rsidP="00AB5F5F">
      <w:pPr>
        <w:widowControl w:val="0"/>
        <w:tabs>
          <w:tab w:val="left" w:pos="7900"/>
        </w:tabs>
        <w:autoSpaceDE w:val="0"/>
        <w:autoSpaceDN w:val="0"/>
        <w:adjustRightInd w:val="0"/>
        <w:ind w:left="709" w:right="229"/>
        <w:jc w:val="both"/>
        <w:rPr>
          <w:rFonts w:ascii="Arial" w:hAnsi="Arial" w:cs="Arial"/>
          <w:color w:val="000000"/>
        </w:rPr>
        <w:sectPr w:rsidR="00413DFD" w:rsidRPr="007406A8" w:rsidSect="00177B43">
          <w:headerReference w:type="default" r:id="rId14"/>
          <w:pgSz w:w="11900" w:h="16820"/>
          <w:pgMar w:top="480" w:right="701" w:bottom="280" w:left="480" w:header="720" w:footer="720" w:gutter="0"/>
          <w:cols w:space="720"/>
          <w:noEndnote/>
        </w:sectPr>
      </w:pPr>
    </w:p>
    <w:p w:rsidR="00780241" w:rsidRPr="007406A8" w:rsidRDefault="00780241" w:rsidP="00AB5F5F">
      <w:pPr>
        <w:widowControl w:val="0"/>
        <w:autoSpaceDE w:val="0"/>
        <w:autoSpaceDN w:val="0"/>
        <w:adjustRightInd w:val="0"/>
        <w:spacing w:before="56"/>
        <w:ind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right="-20"/>
        <w:jc w:val="both"/>
        <w:rPr>
          <w:rFonts w:ascii="Arial" w:hAnsi="Arial" w:cs="Arial"/>
          <w:b/>
          <w:bCs/>
          <w:color w:val="000000"/>
        </w:rPr>
      </w:pPr>
      <w:r w:rsidRPr="007406A8">
        <w:rPr>
          <w:rFonts w:ascii="Arial" w:hAnsi="Arial" w:cs="Arial"/>
          <w:b/>
          <w:bCs/>
          <w:color w:val="000000"/>
        </w:rPr>
        <w:t>Annexe n° 4 : Modèle de caution d'avance de démarrage</w:t>
      </w:r>
    </w:p>
    <w:p w:rsidR="00413DFD" w:rsidRPr="007406A8" w:rsidRDefault="00413DFD" w:rsidP="00AB5F5F">
      <w:pPr>
        <w:pStyle w:val="Corpsdetexte"/>
        <w:jc w:val="both"/>
        <w:rPr>
          <w:rFonts w:ascii="Arial" w:hAnsi="Arial" w:cs="Arial"/>
          <w:b/>
          <w:caps/>
          <w:u w:val="single"/>
        </w:rPr>
      </w:pPr>
    </w:p>
    <w:p w:rsidR="00413DFD" w:rsidRPr="007406A8" w:rsidRDefault="00413DFD" w:rsidP="00AB5F5F">
      <w:pPr>
        <w:widowControl w:val="0"/>
        <w:autoSpaceDE w:val="0"/>
        <w:autoSpaceDN w:val="0"/>
        <w:adjustRightInd w:val="0"/>
        <w:spacing w:before="10" w:line="100" w:lineRule="exact"/>
        <w:jc w:val="both"/>
        <w:rPr>
          <w:rFonts w:ascii="Arial" w:hAnsi="Arial" w:cs="Arial"/>
          <w:color w:val="000000"/>
        </w:rPr>
      </w:pPr>
    </w:p>
    <w:p w:rsidR="00413DFD" w:rsidRPr="007406A8" w:rsidRDefault="00413DFD" w:rsidP="00AB5F5F">
      <w:pPr>
        <w:widowControl w:val="0"/>
        <w:autoSpaceDE w:val="0"/>
        <w:autoSpaceDN w:val="0"/>
        <w:adjustRightInd w:val="0"/>
        <w:ind w:left="107" w:right="-212"/>
        <w:jc w:val="both"/>
        <w:rPr>
          <w:rFonts w:ascii="Arial" w:hAnsi="Arial" w:cs="Arial"/>
          <w:color w:val="000000"/>
        </w:rPr>
      </w:pPr>
      <w:r w:rsidRPr="007406A8">
        <w:rPr>
          <w:rFonts w:ascii="Arial" w:hAnsi="Arial" w:cs="Arial"/>
          <w:color w:val="221F1F"/>
        </w:rPr>
        <w:t>Banque:</w:t>
      </w:r>
      <w:r w:rsidR="003B4184" w:rsidRPr="007406A8">
        <w:rPr>
          <w:rFonts w:ascii="Arial" w:hAnsi="Arial" w:cs="Arial"/>
          <w:color w:val="221F1F"/>
        </w:rPr>
        <w:t xml:space="preserve"> </w:t>
      </w:r>
      <w:r w:rsidRPr="007406A8">
        <w:rPr>
          <w:rFonts w:ascii="Arial" w:hAnsi="Arial" w:cs="Arial"/>
          <w:color w:val="221F1F"/>
        </w:rPr>
        <w:t>référence,</w:t>
      </w:r>
      <w:r w:rsidR="003B4184" w:rsidRPr="007406A8">
        <w:rPr>
          <w:rFonts w:ascii="Arial" w:hAnsi="Arial" w:cs="Arial"/>
          <w:color w:val="221F1F"/>
        </w:rPr>
        <w:t xml:space="preserve"> </w:t>
      </w:r>
      <w:r w:rsidRPr="007406A8">
        <w:rPr>
          <w:rFonts w:ascii="Arial" w:hAnsi="Arial" w:cs="Arial"/>
          <w:color w:val="221F1F"/>
        </w:rPr>
        <w:t>adresse</w:t>
      </w:r>
      <w:r w:rsidRPr="007406A8">
        <w:rPr>
          <w:rFonts w:ascii="Arial" w:hAnsi="Arial" w:cs="Arial"/>
          <w:i/>
          <w:iCs/>
          <w:color w:val="221F1F"/>
        </w:rPr>
        <w:t>……………....</w:t>
      </w:r>
      <w:r w:rsidR="003B4184" w:rsidRPr="007406A8">
        <w:rPr>
          <w:rFonts w:ascii="Arial" w:hAnsi="Arial" w:cs="Arial"/>
          <w:i/>
          <w:iCs/>
          <w:color w:val="221F1F"/>
        </w:rPr>
        <w:t xml:space="preserve"> </w:t>
      </w:r>
      <w:r w:rsidRPr="007406A8">
        <w:rPr>
          <w:rFonts w:ascii="Arial" w:hAnsi="Arial" w:cs="Arial"/>
          <w:i/>
          <w:iCs/>
          <w:color w:val="221F1F"/>
        </w:rPr>
        <w:t>...................................................................................................................</w:t>
      </w:r>
      <w:r w:rsidRPr="007406A8">
        <w:rPr>
          <w:rFonts w:ascii="Arial" w:hAnsi="Arial" w:cs="Arial"/>
          <w:i/>
          <w:iCs/>
          <w:color w:val="221F1F"/>
          <w:spacing w:val="-2"/>
        </w:rPr>
        <w:t>.</w:t>
      </w:r>
      <w:r w:rsidRPr="007406A8">
        <w:rPr>
          <w:rFonts w:ascii="Arial" w:hAnsi="Arial" w:cs="Arial"/>
          <w:i/>
          <w:iCs/>
          <w:color w:val="221F1F"/>
        </w:rPr>
        <w:t>..........................................................................………..</w:t>
      </w:r>
    </w:p>
    <w:p w:rsidR="00413DFD" w:rsidRPr="007406A8" w:rsidRDefault="00413DFD" w:rsidP="00AB5F5F">
      <w:pPr>
        <w:widowControl w:val="0"/>
        <w:autoSpaceDE w:val="0"/>
        <w:autoSpaceDN w:val="0"/>
        <w:adjustRightInd w:val="0"/>
        <w:ind w:left="107" w:right="1"/>
        <w:jc w:val="both"/>
        <w:rPr>
          <w:rFonts w:ascii="Arial" w:hAnsi="Arial" w:cs="Arial"/>
        </w:rPr>
      </w:pPr>
      <w:r w:rsidRPr="007406A8">
        <w:rPr>
          <w:rFonts w:ascii="Arial" w:hAnsi="Arial" w:cs="Arial"/>
          <w:color w:val="221F1F"/>
        </w:rPr>
        <w:t>Nous soussignés (banque, adresse), déclarons par la présente garantir, pour le compte de :</w:t>
      </w:r>
      <w:r w:rsidRPr="007406A8">
        <w:rPr>
          <w:rFonts w:ascii="Arial" w:hAnsi="Arial" w:cs="Arial"/>
          <w:i/>
          <w:iCs/>
          <w:color w:val="221F1F"/>
        </w:rPr>
        <w:t>………….....................................................................................</w:t>
      </w:r>
      <w:r w:rsidR="00B225D4" w:rsidRPr="007406A8">
        <w:rPr>
          <w:rFonts w:ascii="Arial" w:hAnsi="Arial" w:cs="Arial"/>
          <w:i/>
          <w:iCs/>
          <w:color w:val="221F1F"/>
        </w:rPr>
        <w:t>....</w:t>
      </w:r>
      <w:r w:rsidRPr="007406A8">
        <w:rPr>
          <w:rFonts w:ascii="Arial" w:hAnsi="Arial" w:cs="Arial"/>
          <w:i/>
          <w:iCs/>
          <w:color w:val="221F1F"/>
        </w:rPr>
        <w:t>[le</w:t>
      </w:r>
      <w:r w:rsidR="003B4184" w:rsidRPr="007406A8">
        <w:rPr>
          <w:rFonts w:ascii="Arial" w:hAnsi="Arial" w:cs="Arial"/>
          <w:i/>
          <w:iCs/>
          <w:color w:val="221F1F"/>
        </w:rPr>
        <w:t xml:space="preserve"> </w:t>
      </w:r>
      <w:r w:rsidRPr="007406A8">
        <w:rPr>
          <w:rFonts w:ascii="Arial" w:hAnsi="Arial" w:cs="Arial"/>
          <w:i/>
          <w:iCs/>
          <w:color w:val="221F1F"/>
        </w:rPr>
        <w:t>titulaire]</w:t>
      </w:r>
      <w:r w:rsidRPr="007406A8">
        <w:rPr>
          <w:rFonts w:ascii="Arial" w:hAnsi="Arial" w:cs="Arial"/>
          <w:color w:val="221F1F"/>
        </w:rPr>
        <w:t>,</w:t>
      </w:r>
      <w:r w:rsidR="003B4184" w:rsidRPr="007406A8">
        <w:rPr>
          <w:rFonts w:ascii="Arial" w:hAnsi="Arial" w:cs="Arial"/>
          <w:color w:val="221F1F"/>
        </w:rPr>
        <w:t xml:space="preserve"> </w:t>
      </w:r>
      <w:r w:rsidRPr="007406A8">
        <w:rPr>
          <w:rFonts w:ascii="Arial" w:hAnsi="Arial" w:cs="Arial"/>
          <w:color w:val="221F1F"/>
        </w:rPr>
        <w:t>au</w:t>
      </w:r>
      <w:r w:rsidR="003B4184" w:rsidRPr="007406A8">
        <w:rPr>
          <w:rFonts w:ascii="Arial" w:hAnsi="Arial" w:cs="Arial"/>
          <w:color w:val="221F1F"/>
        </w:rPr>
        <w:t xml:space="preserve"> </w:t>
      </w:r>
      <w:r w:rsidRPr="007406A8">
        <w:rPr>
          <w:rFonts w:ascii="Arial" w:hAnsi="Arial" w:cs="Arial"/>
          <w:color w:val="221F1F"/>
        </w:rPr>
        <w:t xml:space="preserve">profit de </w:t>
      </w:r>
      <w:r w:rsidRPr="007406A8">
        <w:rPr>
          <w:rFonts w:ascii="Arial" w:hAnsi="Arial" w:cs="Arial"/>
          <w:iCs/>
          <w:color w:val="000000"/>
        </w:rPr>
        <w:t>M</w:t>
      </w:r>
      <w:r w:rsidR="000A046B" w:rsidRPr="007406A8">
        <w:rPr>
          <w:rFonts w:ascii="Arial" w:hAnsi="Arial" w:cs="Arial"/>
          <w:iCs/>
          <w:color w:val="000000"/>
        </w:rPr>
        <w:t xml:space="preserve">onsieur </w:t>
      </w:r>
      <w:r w:rsidR="005A3B01" w:rsidRPr="007406A8">
        <w:rPr>
          <w:rFonts w:ascii="Arial" w:hAnsi="Arial" w:cs="Arial"/>
          <w:iCs/>
        </w:rPr>
        <w:t xml:space="preserve">le </w:t>
      </w:r>
      <w:r w:rsidR="00A87A59" w:rsidRPr="007406A8">
        <w:rPr>
          <w:rFonts w:ascii="Arial" w:hAnsi="Arial" w:cs="Arial"/>
          <w:b/>
          <w:bCs/>
          <w:iCs/>
        </w:rPr>
        <w:t>Gouverneur de la Région</w:t>
      </w:r>
      <w:r w:rsidR="00294C0D" w:rsidRPr="007406A8">
        <w:rPr>
          <w:rFonts w:ascii="Arial" w:hAnsi="Arial" w:cs="Arial"/>
          <w:b/>
          <w:bCs/>
          <w:iCs/>
        </w:rPr>
        <w:t xml:space="preserve"> de l’Est</w:t>
      </w:r>
      <w:r w:rsidR="005A3B01" w:rsidRPr="007406A8">
        <w:rPr>
          <w:rFonts w:ascii="Arial" w:hAnsi="Arial" w:cs="Arial"/>
          <w:iCs/>
        </w:rPr>
        <w:t xml:space="preserve"> ………………………………</w:t>
      </w:r>
    </w:p>
    <w:p w:rsidR="00413DFD" w:rsidRPr="007406A8" w:rsidRDefault="00413DFD" w:rsidP="00AB5F5F">
      <w:pPr>
        <w:widowControl w:val="0"/>
        <w:autoSpaceDE w:val="0"/>
        <w:autoSpaceDN w:val="0"/>
        <w:adjustRightInd w:val="0"/>
        <w:spacing w:before="50"/>
        <w:ind w:left="107" w:right="1"/>
        <w:jc w:val="both"/>
        <w:rPr>
          <w:rFonts w:ascii="Arial" w:hAnsi="Arial" w:cs="Arial"/>
          <w:color w:val="000000"/>
        </w:rPr>
      </w:pPr>
      <w:r w:rsidRPr="007406A8">
        <w:rPr>
          <w:rFonts w:ascii="Arial" w:hAnsi="Arial" w:cs="Arial"/>
          <w:i/>
          <w:iCs/>
          <w:color w:val="221F1F"/>
        </w:rPr>
        <w:t>[Adresse</w:t>
      </w:r>
      <w:r w:rsidR="003B4184" w:rsidRPr="007406A8">
        <w:rPr>
          <w:rFonts w:ascii="Arial" w:hAnsi="Arial" w:cs="Arial"/>
          <w:i/>
          <w:iCs/>
          <w:color w:val="221F1F"/>
        </w:rPr>
        <w:t xml:space="preserve"> </w:t>
      </w:r>
      <w:r w:rsidRPr="007406A8">
        <w:rPr>
          <w:rFonts w:ascii="Arial" w:hAnsi="Arial" w:cs="Arial"/>
          <w:i/>
          <w:iCs/>
          <w:color w:val="221F1F"/>
        </w:rPr>
        <w:t>du</w:t>
      </w:r>
      <w:r w:rsidR="003B4184" w:rsidRPr="007406A8">
        <w:rPr>
          <w:rFonts w:ascii="Arial" w:hAnsi="Arial" w:cs="Arial"/>
          <w:i/>
          <w:iCs/>
          <w:color w:val="221F1F"/>
        </w:rPr>
        <w:t xml:space="preserve"> </w:t>
      </w:r>
      <w:r w:rsidRPr="007406A8">
        <w:rPr>
          <w:rFonts w:ascii="Arial" w:hAnsi="Arial" w:cs="Arial"/>
          <w:i/>
          <w:iCs/>
          <w:color w:val="221F1F"/>
        </w:rPr>
        <w:t>Maître</w:t>
      </w:r>
      <w:r w:rsidR="003B4184" w:rsidRPr="007406A8">
        <w:rPr>
          <w:rFonts w:ascii="Arial" w:hAnsi="Arial" w:cs="Arial"/>
          <w:i/>
          <w:iCs/>
          <w:color w:val="221F1F"/>
        </w:rPr>
        <w:t xml:space="preserve"> </w:t>
      </w:r>
      <w:r w:rsidRPr="007406A8">
        <w:rPr>
          <w:rFonts w:ascii="Arial" w:hAnsi="Arial" w:cs="Arial"/>
          <w:i/>
          <w:iCs/>
          <w:color w:val="221F1F"/>
        </w:rPr>
        <w:t>d’Ouvrage](«le</w:t>
      </w:r>
      <w:r w:rsidR="003B4184" w:rsidRPr="007406A8">
        <w:rPr>
          <w:rFonts w:ascii="Arial" w:hAnsi="Arial" w:cs="Arial"/>
          <w:i/>
          <w:iCs/>
          <w:color w:val="221F1F"/>
        </w:rPr>
        <w:t xml:space="preserve"> </w:t>
      </w:r>
      <w:r w:rsidRPr="007406A8">
        <w:rPr>
          <w:rFonts w:ascii="Arial" w:hAnsi="Arial" w:cs="Arial"/>
          <w:i/>
          <w:iCs/>
          <w:color w:val="221F1F"/>
        </w:rPr>
        <w:t>bénéficiaire»)</w:t>
      </w:r>
    </w:p>
    <w:p w:rsidR="00413DFD" w:rsidRPr="007406A8" w:rsidRDefault="00413DFD" w:rsidP="00AB5F5F">
      <w:pPr>
        <w:widowControl w:val="0"/>
        <w:autoSpaceDE w:val="0"/>
        <w:autoSpaceDN w:val="0"/>
        <w:adjustRightInd w:val="0"/>
        <w:spacing w:line="276" w:lineRule="auto"/>
        <w:jc w:val="both"/>
        <w:rPr>
          <w:rFonts w:ascii="Arial" w:hAnsi="Arial" w:cs="Arial"/>
          <w:color w:val="221F1F"/>
          <w:spacing w:val="26"/>
        </w:rPr>
      </w:pPr>
      <w:r w:rsidRPr="007406A8">
        <w:rPr>
          <w:rFonts w:ascii="Arial" w:hAnsi="Arial" w:cs="Arial"/>
          <w:color w:val="221F1F"/>
        </w:rPr>
        <w:t xml:space="preserve">Le  paiement,  sans  contestation  et  dès  réception  de  la  première  demande  écrite  du  bénéficiaire, déclarant  que  ………….................……..     [le  titulaire]   ne  s’est  pas  acquitté  de  ses  obligations,  relatives  au remboursement  de  l’avance  de  démarrage  selon  les  conditions  du  marché   ………….................……..     du…………..................................……..  relatif  à  </w:t>
      </w:r>
      <w:r w:rsidR="005A3B01" w:rsidRPr="007406A8">
        <w:rPr>
          <w:rFonts w:ascii="Arial" w:hAnsi="Arial" w:cs="Arial"/>
          <w:bCs/>
        </w:rPr>
        <w:t>la construction de…………………………….</w:t>
      </w:r>
      <w:r w:rsidR="00B225D4" w:rsidRPr="007406A8">
        <w:rPr>
          <w:rFonts w:ascii="Arial" w:hAnsi="Arial" w:cs="Arial"/>
          <w:bCs/>
        </w:rPr>
        <w:t xml:space="preserve">de </w:t>
      </w:r>
      <w:r w:rsidR="0081541F" w:rsidRPr="007406A8">
        <w:rPr>
          <w:rFonts w:ascii="Arial" w:hAnsi="Arial" w:cs="Arial"/>
          <w:bCs/>
        </w:rPr>
        <w:t>………</w:t>
      </w:r>
      <w:r w:rsidR="005A3B01" w:rsidRPr="007406A8">
        <w:rPr>
          <w:rFonts w:ascii="Arial" w:hAnsi="Arial" w:cs="Arial"/>
          <w:bCs/>
        </w:rPr>
        <w:t>……….</w:t>
      </w:r>
      <w:r w:rsidRPr="007406A8">
        <w:rPr>
          <w:rFonts w:ascii="Arial" w:hAnsi="Arial" w:cs="Arial"/>
          <w:bCs/>
        </w:rPr>
        <w:t xml:space="preserve">dans  </w:t>
      </w:r>
      <w:r w:rsidR="0083309D" w:rsidRPr="007406A8">
        <w:rPr>
          <w:rFonts w:ascii="Arial" w:hAnsi="Arial" w:cs="Arial"/>
          <w:bCs/>
        </w:rPr>
        <w:t xml:space="preserve">le Département </w:t>
      </w:r>
      <w:r w:rsidR="00294C0D" w:rsidRPr="007406A8">
        <w:rPr>
          <w:rFonts w:ascii="Arial" w:hAnsi="Arial" w:cs="Arial"/>
          <w:color w:val="000000"/>
        </w:rPr>
        <w:t>du Lom et Djerem</w:t>
      </w:r>
      <w:r w:rsidR="00294C0D" w:rsidRPr="007406A8">
        <w:rPr>
          <w:rFonts w:ascii="Arial" w:hAnsi="Arial" w:cs="Arial"/>
          <w:color w:val="221F1F"/>
        </w:rPr>
        <w:t xml:space="preserve"> </w:t>
      </w:r>
      <w:r w:rsidRPr="007406A8">
        <w:rPr>
          <w:rFonts w:ascii="Arial" w:hAnsi="Arial" w:cs="Arial"/>
          <w:color w:val="221F1F"/>
        </w:rPr>
        <w:t>de</w:t>
      </w:r>
      <w:r w:rsidR="003B4184" w:rsidRPr="007406A8">
        <w:rPr>
          <w:rFonts w:ascii="Arial" w:hAnsi="Arial" w:cs="Arial"/>
          <w:color w:val="221F1F"/>
        </w:rPr>
        <w:t xml:space="preserve"> </w:t>
      </w:r>
      <w:r w:rsidRPr="007406A8">
        <w:rPr>
          <w:rFonts w:ascii="Arial" w:hAnsi="Arial" w:cs="Arial"/>
          <w:color w:val="221F1F"/>
        </w:rPr>
        <w:t>la</w:t>
      </w:r>
      <w:r w:rsidR="003B4184" w:rsidRPr="007406A8">
        <w:rPr>
          <w:rFonts w:ascii="Arial" w:hAnsi="Arial" w:cs="Arial"/>
          <w:color w:val="221F1F"/>
        </w:rPr>
        <w:t xml:space="preserve"> </w:t>
      </w:r>
      <w:r w:rsidRPr="007406A8">
        <w:rPr>
          <w:rFonts w:ascii="Arial" w:hAnsi="Arial" w:cs="Arial"/>
          <w:color w:val="221F1F"/>
        </w:rPr>
        <w:t>somme</w:t>
      </w:r>
      <w:r w:rsidR="003B4184" w:rsidRPr="007406A8">
        <w:rPr>
          <w:rFonts w:ascii="Arial" w:hAnsi="Arial" w:cs="Arial"/>
          <w:color w:val="221F1F"/>
        </w:rPr>
        <w:t xml:space="preserve"> </w:t>
      </w:r>
      <w:r w:rsidRPr="007406A8">
        <w:rPr>
          <w:rFonts w:ascii="Arial" w:hAnsi="Arial" w:cs="Arial"/>
          <w:color w:val="221F1F"/>
        </w:rPr>
        <w:t>totale</w:t>
      </w:r>
      <w:r w:rsidR="003B4184" w:rsidRPr="007406A8">
        <w:rPr>
          <w:rFonts w:ascii="Arial" w:hAnsi="Arial" w:cs="Arial"/>
          <w:color w:val="221F1F"/>
        </w:rPr>
        <w:t xml:space="preserve"> </w:t>
      </w:r>
      <w:r w:rsidRPr="007406A8">
        <w:rPr>
          <w:rFonts w:ascii="Arial" w:hAnsi="Arial" w:cs="Arial"/>
          <w:color w:val="221F1F"/>
        </w:rPr>
        <w:t>maximum</w:t>
      </w:r>
      <w:r w:rsidR="003B4184" w:rsidRPr="007406A8">
        <w:rPr>
          <w:rFonts w:ascii="Arial" w:hAnsi="Arial" w:cs="Arial"/>
          <w:color w:val="221F1F"/>
        </w:rPr>
        <w:t xml:space="preserve"> </w:t>
      </w:r>
      <w:r w:rsidRPr="007406A8">
        <w:rPr>
          <w:rFonts w:ascii="Arial" w:hAnsi="Arial" w:cs="Arial"/>
          <w:color w:val="221F1F"/>
        </w:rPr>
        <w:t>correspondant</w:t>
      </w:r>
      <w:r w:rsidR="003B4184" w:rsidRPr="007406A8">
        <w:rPr>
          <w:rFonts w:ascii="Arial" w:hAnsi="Arial" w:cs="Arial"/>
          <w:color w:val="221F1F"/>
        </w:rPr>
        <w:t xml:space="preserve"> </w:t>
      </w:r>
      <w:r w:rsidRPr="007406A8">
        <w:rPr>
          <w:rFonts w:ascii="Arial" w:hAnsi="Arial" w:cs="Arial"/>
          <w:color w:val="221F1F"/>
        </w:rPr>
        <w:t>à</w:t>
      </w:r>
      <w:r w:rsidR="003B4184" w:rsidRPr="007406A8">
        <w:rPr>
          <w:rFonts w:ascii="Arial" w:hAnsi="Arial" w:cs="Arial"/>
          <w:color w:val="221F1F"/>
        </w:rPr>
        <w:t xml:space="preserve"> </w:t>
      </w:r>
      <w:r w:rsidRPr="007406A8">
        <w:rPr>
          <w:rFonts w:ascii="Arial" w:hAnsi="Arial" w:cs="Arial"/>
          <w:color w:val="221F1F"/>
        </w:rPr>
        <w:t>l’avance</w:t>
      </w:r>
      <w:r w:rsidR="003B4184" w:rsidRPr="007406A8">
        <w:rPr>
          <w:rFonts w:ascii="Arial" w:hAnsi="Arial" w:cs="Arial"/>
          <w:color w:val="221F1F"/>
        </w:rPr>
        <w:t xml:space="preserve"> </w:t>
      </w:r>
      <w:r w:rsidRPr="007406A8">
        <w:rPr>
          <w:rFonts w:ascii="Arial" w:hAnsi="Arial" w:cs="Arial"/>
          <w:color w:val="221F1F"/>
        </w:rPr>
        <w:t>de</w:t>
      </w:r>
      <w:r w:rsidR="003B4184" w:rsidRPr="007406A8">
        <w:rPr>
          <w:rFonts w:ascii="Arial" w:hAnsi="Arial" w:cs="Arial"/>
          <w:color w:val="221F1F"/>
        </w:rPr>
        <w:t xml:space="preserve"> </w:t>
      </w:r>
      <w:r w:rsidRPr="007406A8">
        <w:rPr>
          <w:rFonts w:ascii="Arial" w:hAnsi="Arial" w:cs="Arial"/>
          <w:color w:val="221F1F"/>
        </w:rPr>
        <w:t xml:space="preserve">trente (30) % du montant Toutes Taxes Comprises du marché n°………..............................……..,payabledèslanotificationdel’ordrede servicecorrespondant,soit:…………..........................................…….. </w:t>
      </w:r>
      <w:r w:rsidR="00B4738A" w:rsidRPr="007406A8">
        <w:rPr>
          <w:rFonts w:ascii="Arial" w:hAnsi="Arial" w:cs="Arial"/>
          <w:color w:val="221F1F"/>
        </w:rPr>
        <w:t>Francs</w:t>
      </w:r>
      <w:r w:rsidR="002537C1" w:rsidRPr="007406A8">
        <w:rPr>
          <w:rFonts w:ascii="Arial" w:hAnsi="Arial" w:cs="Arial"/>
          <w:color w:val="221F1F"/>
        </w:rPr>
        <w:t xml:space="preserve"> </w:t>
      </w:r>
      <w:r w:rsidRPr="007406A8">
        <w:rPr>
          <w:rFonts w:ascii="Arial" w:hAnsi="Arial" w:cs="Arial"/>
          <w:color w:val="221F1F"/>
        </w:rPr>
        <w:t>CFA</w:t>
      </w:r>
    </w:p>
    <w:p w:rsidR="00413DFD" w:rsidRPr="007406A8" w:rsidRDefault="00413DFD" w:rsidP="00AB5F5F">
      <w:pPr>
        <w:widowControl w:val="0"/>
        <w:tabs>
          <w:tab w:val="left" w:pos="6420"/>
        </w:tabs>
        <w:autoSpaceDE w:val="0"/>
        <w:autoSpaceDN w:val="0"/>
        <w:adjustRightInd w:val="0"/>
        <w:spacing w:line="297" w:lineRule="auto"/>
        <w:ind w:left="107" w:right="1"/>
        <w:jc w:val="both"/>
        <w:rPr>
          <w:rFonts w:ascii="Arial" w:hAnsi="Arial" w:cs="Arial"/>
          <w:color w:val="000000"/>
        </w:rPr>
      </w:pPr>
      <w:r w:rsidRPr="007406A8">
        <w:rPr>
          <w:rFonts w:ascii="Arial" w:hAnsi="Arial" w:cs="Arial"/>
          <w:color w:val="221F1F"/>
        </w:rPr>
        <w:t>La</w:t>
      </w:r>
      <w:r w:rsidR="00F1374D" w:rsidRPr="007406A8">
        <w:rPr>
          <w:rFonts w:ascii="Arial" w:hAnsi="Arial" w:cs="Arial"/>
          <w:color w:val="221F1F"/>
        </w:rPr>
        <w:t xml:space="preserve"> </w:t>
      </w:r>
      <w:r w:rsidRPr="007406A8">
        <w:rPr>
          <w:rFonts w:ascii="Arial" w:hAnsi="Arial" w:cs="Arial"/>
          <w:color w:val="221F1F"/>
        </w:rPr>
        <w:t>présente</w:t>
      </w:r>
      <w:r w:rsidR="00F1374D" w:rsidRPr="007406A8">
        <w:rPr>
          <w:rFonts w:ascii="Arial" w:hAnsi="Arial" w:cs="Arial"/>
          <w:color w:val="221F1F"/>
        </w:rPr>
        <w:t xml:space="preserve"> </w:t>
      </w:r>
      <w:r w:rsidRPr="007406A8">
        <w:rPr>
          <w:rFonts w:ascii="Arial" w:hAnsi="Arial" w:cs="Arial"/>
          <w:color w:val="221F1F"/>
        </w:rPr>
        <w:t>garantie</w:t>
      </w:r>
      <w:r w:rsidR="00F1374D" w:rsidRPr="007406A8">
        <w:rPr>
          <w:rFonts w:ascii="Arial" w:hAnsi="Arial" w:cs="Arial"/>
          <w:color w:val="221F1F"/>
        </w:rPr>
        <w:t xml:space="preserve"> </w:t>
      </w:r>
      <w:r w:rsidRPr="007406A8">
        <w:rPr>
          <w:rFonts w:ascii="Arial" w:hAnsi="Arial" w:cs="Arial"/>
          <w:color w:val="221F1F"/>
        </w:rPr>
        <w:t>entrera</w:t>
      </w:r>
      <w:r w:rsidR="00F1374D" w:rsidRPr="007406A8">
        <w:rPr>
          <w:rFonts w:ascii="Arial" w:hAnsi="Arial" w:cs="Arial"/>
          <w:color w:val="221F1F"/>
        </w:rPr>
        <w:t xml:space="preserve"> </w:t>
      </w:r>
      <w:r w:rsidRPr="007406A8">
        <w:rPr>
          <w:rFonts w:ascii="Arial" w:hAnsi="Arial" w:cs="Arial"/>
          <w:color w:val="221F1F"/>
        </w:rPr>
        <w:t>en</w:t>
      </w:r>
      <w:r w:rsidR="00F1374D" w:rsidRPr="007406A8">
        <w:rPr>
          <w:rFonts w:ascii="Arial" w:hAnsi="Arial" w:cs="Arial"/>
          <w:color w:val="221F1F"/>
        </w:rPr>
        <w:t xml:space="preserve"> </w:t>
      </w:r>
      <w:r w:rsidRPr="007406A8">
        <w:rPr>
          <w:rFonts w:ascii="Arial" w:hAnsi="Arial" w:cs="Arial"/>
          <w:color w:val="221F1F"/>
        </w:rPr>
        <w:t>vigueur</w:t>
      </w:r>
      <w:r w:rsidR="00F1374D" w:rsidRPr="007406A8">
        <w:rPr>
          <w:rFonts w:ascii="Arial" w:hAnsi="Arial" w:cs="Arial"/>
          <w:color w:val="221F1F"/>
        </w:rPr>
        <w:t xml:space="preserve"> </w:t>
      </w:r>
      <w:r w:rsidRPr="007406A8">
        <w:rPr>
          <w:rFonts w:ascii="Arial" w:hAnsi="Arial" w:cs="Arial"/>
          <w:color w:val="221F1F"/>
        </w:rPr>
        <w:t>et</w:t>
      </w:r>
      <w:r w:rsidR="00F1374D" w:rsidRPr="007406A8">
        <w:rPr>
          <w:rFonts w:ascii="Arial" w:hAnsi="Arial" w:cs="Arial"/>
          <w:color w:val="221F1F"/>
        </w:rPr>
        <w:t xml:space="preserve"> </w:t>
      </w:r>
      <w:r w:rsidRPr="007406A8">
        <w:rPr>
          <w:rFonts w:ascii="Arial" w:hAnsi="Arial" w:cs="Arial"/>
          <w:color w:val="221F1F"/>
        </w:rPr>
        <w:t>prendra</w:t>
      </w:r>
      <w:r w:rsidR="00F1374D" w:rsidRPr="007406A8">
        <w:rPr>
          <w:rFonts w:ascii="Arial" w:hAnsi="Arial" w:cs="Arial"/>
          <w:color w:val="221F1F"/>
        </w:rPr>
        <w:t xml:space="preserve"> </w:t>
      </w:r>
      <w:r w:rsidRPr="007406A8">
        <w:rPr>
          <w:rFonts w:ascii="Arial" w:hAnsi="Arial" w:cs="Arial"/>
          <w:color w:val="221F1F"/>
        </w:rPr>
        <w:t>effet</w:t>
      </w:r>
      <w:r w:rsidR="00F1374D" w:rsidRPr="007406A8">
        <w:rPr>
          <w:rFonts w:ascii="Arial" w:hAnsi="Arial" w:cs="Arial"/>
          <w:color w:val="221F1F"/>
        </w:rPr>
        <w:t xml:space="preserve"> </w:t>
      </w:r>
      <w:r w:rsidRPr="007406A8">
        <w:rPr>
          <w:rFonts w:ascii="Arial" w:hAnsi="Arial" w:cs="Arial"/>
          <w:color w:val="221F1F"/>
        </w:rPr>
        <w:t>dès</w:t>
      </w:r>
      <w:r w:rsidR="00F1374D" w:rsidRPr="007406A8">
        <w:rPr>
          <w:rFonts w:ascii="Arial" w:hAnsi="Arial" w:cs="Arial"/>
          <w:color w:val="221F1F"/>
        </w:rPr>
        <w:t xml:space="preserve"> </w:t>
      </w:r>
      <w:r w:rsidRPr="007406A8">
        <w:rPr>
          <w:rFonts w:ascii="Arial" w:hAnsi="Arial" w:cs="Arial"/>
          <w:color w:val="221F1F"/>
        </w:rPr>
        <w:t>réception</w:t>
      </w:r>
      <w:r w:rsidR="00F1374D" w:rsidRPr="007406A8">
        <w:rPr>
          <w:rFonts w:ascii="Arial" w:hAnsi="Arial" w:cs="Arial"/>
          <w:color w:val="221F1F"/>
        </w:rPr>
        <w:t xml:space="preserve"> </w:t>
      </w:r>
      <w:r w:rsidRPr="007406A8">
        <w:rPr>
          <w:rFonts w:ascii="Arial" w:hAnsi="Arial" w:cs="Arial"/>
          <w:color w:val="221F1F"/>
        </w:rPr>
        <w:t>des</w:t>
      </w:r>
      <w:r w:rsidR="00F1374D" w:rsidRPr="007406A8">
        <w:rPr>
          <w:rFonts w:ascii="Arial" w:hAnsi="Arial" w:cs="Arial"/>
          <w:color w:val="221F1F"/>
        </w:rPr>
        <w:t xml:space="preserve"> </w:t>
      </w:r>
      <w:r w:rsidRPr="007406A8">
        <w:rPr>
          <w:rFonts w:ascii="Arial" w:hAnsi="Arial" w:cs="Arial"/>
          <w:color w:val="221F1F"/>
        </w:rPr>
        <w:t>parts</w:t>
      </w:r>
      <w:r w:rsidR="00F1374D" w:rsidRPr="007406A8">
        <w:rPr>
          <w:rFonts w:ascii="Arial" w:hAnsi="Arial" w:cs="Arial"/>
          <w:color w:val="221F1F"/>
        </w:rPr>
        <w:t xml:space="preserve"> </w:t>
      </w:r>
      <w:r w:rsidRPr="007406A8">
        <w:rPr>
          <w:rFonts w:ascii="Arial" w:hAnsi="Arial" w:cs="Arial"/>
          <w:color w:val="221F1F"/>
        </w:rPr>
        <w:t>respectives</w:t>
      </w:r>
      <w:r w:rsidR="00F1374D" w:rsidRPr="007406A8">
        <w:rPr>
          <w:rFonts w:ascii="Arial" w:hAnsi="Arial" w:cs="Arial"/>
          <w:color w:val="221F1F"/>
        </w:rPr>
        <w:t xml:space="preserve"> </w:t>
      </w:r>
      <w:r w:rsidRPr="007406A8">
        <w:rPr>
          <w:rFonts w:ascii="Arial" w:hAnsi="Arial" w:cs="Arial"/>
          <w:color w:val="221F1F"/>
        </w:rPr>
        <w:t>de</w:t>
      </w:r>
      <w:r w:rsidR="00F1374D" w:rsidRPr="007406A8">
        <w:rPr>
          <w:rFonts w:ascii="Arial" w:hAnsi="Arial" w:cs="Arial"/>
          <w:color w:val="221F1F"/>
        </w:rPr>
        <w:t xml:space="preserve"> </w:t>
      </w:r>
      <w:r w:rsidRPr="007406A8">
        <w:rPr>
          <w:rFonts w:ascii="Arial" w:hAnsi="Arial" w:cs="Arial"/>
          <w:color w:val="221F1F"/>
        </w:rPr>
        <w:t>cette avance sur les comptes de .......................................................……</w:t>
      </w:r>
      <w:r w:rsidR="00F1374D" w:rsidRPr="007406A8">
        <w:rPr>
          <w:rFonts w:ascii="Arial" w:hAnsi="Arial" w:cs="Arial"/>
          <w:color w:val="221F1F"/>
        </w:rPr>
        <w:t>.</w:t>
      </w:r>
      <w:r w:rsidR="00F1374D" w:rsidRPr="007406A8">
        <w:rPr>
          <w:rFonts w:ascii="Arial" w:hAnsi="Arial" w:cs="Arial"/>
          <w:i/>
          <w:iCs/>
          <w:color w:val="221F1F"/>
        </w:rPr>
        <w:t xml:space="preserve"> [Le</w:t>
      </w:r>
      <w:r w:rsidRPr="007406A8">
        <w:rPr>
          <w:rFonts w:ascii="Arial" w:hAnsi="Arial" w:cs="Arial"/>
          <w:i/>
          <w:iCs/>
          <w:color w:val="221F1F"/>
        </w:rPr>
        <w:t xml:space="preserve"> titulaire] </w:t>
      </w:r>
      <w:r w:rsidRPr="007406A8">
        <w:rPr>
          <w:rFonts w:ascii="Arial" w:hAnsi="Arial" w:cs="Arial"/>
          <w:color w:val="221F1F"/>
        </w:rPr>
        <w:t>ouverts auprès de la banqu</w:t>
      </w:r>
      <w:r w:rsidR="006F14CE" w:rsidRPr="007406A8">
        <w:rPr>
          <w:rFonts w:ascii="Arial" w:hAnsi="Arial" w:cs="Arial"/>
          <w:color w:val="221F1F"/>
        </w:rPr>
        <w:t>e…………………………………</w:t>
      </w:r>
      <w:r w:rsidRPr="007406A8">
        <w:rPr>
          <w:rFonts w:ascii="Arial" w:hAnsi="Arial" w:cs="Arial"/>
          <w:color w:val="221F1F"/>
        </w:rPr>
        <w:t>..........souslen°…………</w:t>
      </w:r>
      <w:r w:rsidR="00B225D4" w:rsidRPr="007406A8">
        <w:rPr>
          <w:rFonts w:ascii="Arial" w:hAnsi="Arial" w:cs="Arial"/>
          <w:color w:val="221F1F"/>
        </w:rPr>
        <w:t>….</w:t>
      </w:r>
    </w:p>
    <w:p w:rsidR="00413DFD" w:rsidRPr="007406A8" w:rsidRDefault="00413DFD" w:rsidP="00AB5F5F">
      <w:pPr>
        <w:widowControl w:val="0"/>
        <w:autoSpaceDE w:val="0"/>
        <w:autoSpaceDN w:val="0"/>
        <w:adjustRightInd w:val="0"/>
        <w:ind w:left="107" w:right="-174"/>
        <w:jc w:val="both"/>
        <w:rPr>
          <w:rFonts w:ascii="Arial" w:hAnsi="Arial" w:cs="Arial"/>
          <w:color w:val="000000"/>
        </w:rPr>
      </w:pPr>
    </w:p>
    <w:p w:rsidR="00413DFD" w:rsidRPr="007406A8" w:rsidRDefault="00413DFD" w:rsidP="00AB5F5F">
      <w:pPr>
        <w:widowControl w:val="0"/>
        <w:autoSpaceDE w:val="0"/>
        <w:autoSpaceDN w:val="0"/>
        <w:adjustRightInd w:val="0"/>
        <w:spacing w:line="276" w:lineRule="auto"/>
        <w:ind w:left="107" w:right="-213"/>
        <w:jc w:val="both"/>
        <w:rPr>
          <w:rFonts w:ascii="Arial" w:hAnsi="Arial" w:cs="Arial"/>
          <w:color w:val="000000"/>
        </w:rPr>
      </w:pPr>
      <w:r w:rsidRPr="007406A8">
        <w:rPr>
          <w:rFonts w:ascii="Arial" w:hAnsi="Arial" w:cs="Arial"/>
          <w:color w:val="221F1F"/>
        </w:rPr>
        <w:t>Elle</w:t>
      </w:r>
      <w:r w:rsidR="00F1374D" w:rsidRPr="007406A8">
        <w:rPr>
          <w:rFonts w:ascii="Arial" w:hAnsi="Arial" w:cs="Arial"/>
          <w:color w:val="221F1F"/>
        </w:rPr>
        <w:t xml:space="preserve"> </w:t>
      </w:r>
      <w:r w:rsidRPr="007406A8">
        <w:rPr>
          <w:rFonts w:ascii="Arial" w:hAnsi="Arial" w:cs="Arial"/>
          <w:color w:val="221F1F"/>
        </w:rPr>
        <w:t>restera</w:t>
      </w:r>
      <w:r w:rsidR="00F1374D" w:rsidRPr="007406A8">
        <w:rPr>
          <w:rFonts w:ascii="Arial" w:hAnsi="Arial" w:cs="Arial"/>
          <w:color w:val="221F1F"/>
        </w:rPr>
        <w:t xml:space="preserve"> </w:t>
      </w:r>
      <w:r w:rsidRPr="007406A8">
        <w:rPr>
          <w:rFonts w:ascii="Arial" w:hAnsi="Arial" w:cs="Arial"/>
          <w:color w:val="221F1F"/>
        </w:rPr>
        <w:t>en</w:t>
      </w:r>
      <w:r w:rsidR="00F1374D" w:rsidRPr="007406A8">
        <w:rPr>
          <w:rFonts w:ascii="Arial" w:hAnsi="Arial" w:cs="Arial"/>
          <w:color w:val="221F1F"/>
        </w:rPr>
        <w:t xml:space="preserve"> </w:t>
      </w:r>
      <w:r w:rsidRPr="007406A8">
        <w:rPr>
          <w:rFonts w:ascii="Arial" w:hAnsi="Arial" w:cs="Arial"/>
          <w:color w:val="221F1F"/>
        </w:rPr>
        <w:t>vigueur</w:t>
      </w:r>
      <w:r w:rsidR="00F1374D" w:rsidRPr="007406A8">
        <w:rPr>
          <w:rFonts w:ascii="Arial" w:hAnsi="Arial" w:cs="Arial"/>
          <w:color w:val="221F1F"/>
        </w:rPr>
        <w:t xml:space="preserve"> </w:t>
      </w:r>
      <w:r w:rsidRPr="007406A8">
        <w:rPr>
          <w:rFonts w:ascii="Arial" w:hAnsi="Arial" w:cs="Arial"/>
          <w:color w:val="221F1F"/>
        </w:rPr>
        <w:t>jusqu’au</w:t>
      </w:r>
      <w:r w:rsidR="00F1374D" w:rsidRPr="007406A8">
        <w:rPr>
          <w:rFonts w:ascii="Arial" w:hAnsi="Arial" w:cs="Arial"/>
          <w:color w:val="221F1F"/>
        </w:rPr>
        <w:t xml:space="preserve"> </w:t>
      </w:r>
      <w:r w:rsidRPr="007406A8">
        <w:rPr>
          <w:rFonts w:ascii="Arial" w:hAnsi="Arial" w:cs="Arial"/>
          <w:color w:val="221F1F"/>
        </w:rPr>
        <w:t>remboursement</w:t>
      </w:r>
      <w:r w:rsidR="00F1374D" w:rsidRPr="007406A8">
        <w:rPr>
          <w:rFonts w:ascii="Arial" w:hAnsi="Arial" w:cs="Arial"/>
          <w:color w:val="221F1F"/>
        </w:rPr>
        <w:t xml:space="preserve"> </w:t>
      </w:r>
      <w:r w:rsidRPr="007406A8">
        <w:rPr>
          <w:rFonts w:ascii="Arial" w:hAnsi="Arial" w:cs="Arial"/>
          <w:color w:val="221F1F"/>
        </w:rPr>
        <w:t>de</w:t>
      </w:r>
      <w:r w:rsidR="00F1374D" w:rsidRPr="007406A8">
        <w:rPr>
          <w:rFonts w:ascii="Arial" w:hAnsi="Arial" w:cs="Arial"/>
          <w:color w:val="221F1F"/>
        </w:rPr>
        <w:t xml:space="preserve"> </w:t>
      </w:r>
      <w:r w:rsidRPr="007406A8">
        <w:rPr>
          <w:rFonts w:ascii="Arial" w:hAnsi="Arial" w:cs="Arial"/>
          <w:color w:val="221F1F"/>
        </w:rPr>
        <w:t>l’avance</w:t>
      </w:r>
      <w:r w:rsidR="00F1374D" w:rsidRPr="007406A8">
        <w:rPr>
          <w:rFonts w:ascii="Arial" w:hAnsi="Arial" w:cs="Arial"/>
          <w:color w:val="221F1F"/>
        </w:rPr>
        <w:t xml:space="preserve"> </w:t>
      </w:r>
      <w:r w:rsidRPr="007406A8">
        <w:rPr>
          <w:rFonts w:ascii="Arial" w:hAnsi="Arial" w:cs="Arial"/>
          <w:color w:val="221F1F"/>
        </w:rPr>
        <w:t>conformément</w:t>
      </w:r>
      <w:r w:rsidR="00F1374D" w:rsidRPr="007406A8">
        <w:rPr>
          <w:rFonts w:ascii="Arial" w:hAnsi="Arial" w:cs="Arial"/>
          <w:color w:val="221F1F"/>
        </w:rPr>
        <w:t xml:space="preserve"> </w:t>
      </w:r>
      <w:r w:rsidRPr="007406A8">
        <w:rPr>
          <w:rFonts w:ascii="Arial" w:hAnsi="Arial" w:cs="Arial"/>
          <w:color w:val="221F1F"/>
        </w:rPr>
        <w:t>à</w:t>
      </w:r>
      <w:r w:rsidR="00F1374D" w:rsidRPr="007406A8">
        <w:rPr>
          <w:rFonts w:ascii="Arial" w:hAnsi="Arial" w:cs="Arial"/>
          <w:color w:val="221F1F"/>
        </w:rPr>
        <w:t xml:space="preserve"> </w:t>
      </w:r>
      <w:r w:rsidRPr="007406A8">
        <w:rPr>
          <w:rFonts w:ascii="Arial" w:hAnsi="Arial" w:cs="Arial"/>
          <w:color w:val="221F1F"/>
        </w:rPr>
        <w:t>la</w:t>
      </w:r>
      <w:r w:rsidR="00F1374D" w:rsidRPr="007406A8">
        <w:rPr>
          <w:rFonts w:ascii="Arial" w:hAnsi="Arial" w:cs="Arial"/>
          <w:color w:val="221F1F"/>
        </w:rPr>
        <w:t xml:space="preserve"> </w:t>
      </w:r>
      <w:r w:rsidRPr="007406A8">
        <w:rPr>
          <w:rFonts w:ascii="Arial" w:hAnsi="Arial" w:cs="Arial"/>
          <w:color w:val="221F1F"/>
        </w:rPr>
        <w:t>procédure</w:t>
      </w:r>
      <w:r w:rsidR="00F1374D" w:rsidRPr="007406A8">
        <w:rPr>
          <w:rFonts w:ascii="Arial" w:hAnsi="Arial" w:cs="Arial"/>
          <w:color w:val="221F1F"/>
        </w:rPr>
        <w:t xml:space="preserve"> </w:t>
      </w:r>
      <w:r w:rsidRPr="007406A8">
        <w:rPr>
          <w:rFonts w:ascii="Arial" w:hAnsi="Arial" w:cs="Arial"/>
          <w:color w:val="221F1F"/>
        </w:rPr>
        <w:t>fixée</w:t>
      </w:r>
      <w:r w:rsidR="00F1374D" w:rsidRPr="007406A8">
        <w:rPr>
          <w:rFonts w:ascii="Arial" w:hAnsi="Arial" w:cs="Arial"/>
          <w:color w:val="221F1F"/>
        </w:rPr>
        <w:t xml:space="preserve"> </w:t>
      </w:r>
      <w:r w:rsidRPr="007406A8">
        <w:rPr>
          <w:rFonts w:ascii="Arial" w:hAnsi="Arial" w:cs="Arial"/>
          <w:color w:val="221F1F"/>
        </w:rPr>
        <w:t>par le</w:t>
      </w:r>
      <w:r w:rsidR="002537C1" w:rsidRPr="007406A8">
        <w:rPr>
          <w:rFonts w:ascii="Arial" w:hAnsi="Arial" w:cs="Arial"/>
          <w:color w:val="221F1F"/>
        </w:rPr>
        <w:t xml:space="preserve"> </w:t>
      </w:r>
      <w:r w:rsidRPr="007406A8">
        <w:rPr>
          <w:rFonts w:ascii="Arial" w:hAnsi="Arial" w:cs="Arial"/>
          <w:color w:val="221F1F"/>
        </w:rPr>
        <w:t>CCAP.</w:t>
      </w:r>
      <w:r w:rsidR="002537C1" w:rsidRPr="007406A8">
        <w:rPr>
          <w:rFonts w:ascii="Arial" w:hAnsi="Arial" w:cs="Arial"/>
          <w:color w:val="221F1F"/>
        </w:rPr>
        <w:t xml:space="preserve"> </w:t>
      </w:r>
      <w:r w:rsidRPr="007406A8">
        <w:rPr>
          <w:rFonts w:ascii="Arial" w:hAnsi="Arial" w:cs="Arial"/>
          <w:color w:val="221F1F"/>
        </w:rPr>
        <w:t>Toutefois,</w:t>
      </w:r>
      <w:r w:rsidR="002537C1" w:rsidRPr="007406A8">
        <w:rPr>
          <w:rFonts w:ascii="Arial" w:hAnsi="Arial" w:cs="Arial"/>
          <w:color w:val="221F1F"/>
        </w:rPr>
        <w:t xml:space="preserve"> </w:t>
      </w:r>
      <w:r w:rsidR="000F29B7" w:rsidRPr="007406A8">
        <w:rPr>
          <w:rFonts w:ascii="Arial" w:hAnsi="Arial" w:cs="Arial"/>
          <w:color w:val="221F1F"/>
        </w:rPr>
        <w:t>le montant</w:t>
      </w:r>
      <w:r w:rsidR="00F1374D" w:rsidRPr="007406A8">
        <w:rPr>
          <w:rFonts w:ascii="Arial" w:hAnsi="Arial" w:cs="Arial"/>
          <w:color w:val="221F1F"/>
        </w:rPr>
        <w:t xml:space="preserve"> </w:t>
      </w:r>
      <w:r w:rsidRPr="007406A8">
        <w:rPr>
          <w:rFonts w:ascii="Arial" w:hAnsi="Arial" w:cs="Arial"/>
          <w:color w:val="221F1F"/>
        </w:rPr>
        <w:t>de</w:t>
      </w:r>
      <w:r w:rsidR="00F1374D" w:rsidRPr="007406A8">
        <w:rPr>
          <w:rFonts w:ascii="Arial" w:hAnsi="Arial" w:cs="Arial"/>
          <w:color w:val="221F1F"/>
        </w:rPr>
        <w:t xml:space="preserve"> </w:t>
      </w:r>
      <w:r w:rsidRPr="007406A8">
        <w:rPr>
          <w:rFonts w:ascii="Arial" w:hAnsi="Arial" w:cs="Arial"/>
          <w:color w:val="221F1F"/>
        </w:rPr>
        <w:t>la</w:t>
      </w:r>
      <w:r w:rsidR="00F1374D" w:rsidRPr="007406A8">
        <w:rPr>
          <w:rFonts w:ascii="Arial" w:hAnsi="Arial" w:cs="Arial"/>
          <w:color w:val="221F1F"/>
        </w:rPr>
        <w:t xml:space="preserve"> </w:t>
      </w:r>
      <w:r w:rsidRPr="007406A8">
        <w:rPr>
          <w:rFonts w:ascii="Arial" w:hAnsi="Arial" w:cs="Arial"/>
          <w:color w:val="221F1F"/>
        </w:rPr>
        <w:t>caution</w:t>
      </w:r>
      <w:r w:rsidR="00F1374D" w:rsidRPr="007406A8">
        <w:rPr>
          <w:rFonts w:ascii="Arial" w:hAnsi="Arial" w:cs="Arial"/>
          <w:color w:val="221F1F"/>
        </w:rPr>
        <w:t xml:space="preserve"> </w:t>
      </w:r>
      <w:r w:rsidRPr="007406A8">
        <w:rPr>
          <w:rFonts w:ascii="Arial" w:hAnsi="Arial" w:cs="Arial"/>
          <w:color w:val="221F1F"/>
        </w:rPr>
        <w:t>sera</w:t>
      </w:r>
      <w:r w:rsidR="00F1374D" w:rsidRPr="007406A8">
        <w:rPr>
          <w:rFonts w:ascii="Arial" w:hAnsi="Arial" w:cs="Arial"/>
          <w:color w:val="221F1F"/>
        </w:rPr>
        <w:t xml:space="preserve"> </w:t>
      </w:r>
      <w:r w:rsidRPr="007406A8">
        <w:rPr>
          <w:rFonts w:ascii="Arial" w:hAnsi="Arial" w:cs="Arial"/>
          <w:color w:val="221F1F"/>
        </w:rPr>
        <w:t>réduit</w:t>
      </w:r>
      <w:r w:rsidR="000F29B7" w:rsidRPr="007406A8">
        <w:rPr>
          <w:rFonts w:ascii="Arial" w:hAnsi="Arial" w:cs="Arial"/>
          <w:color w:val="221F1F"/>
        </w:rPr>
        <w:t xml:space="preserve"> </w:t>
      </w:r>
      <w:r w:rsidRPr="007406A8">
        <w:rPr>
          <w:rFonts w:ascii="Arial" w:hAnsi="Arial" w:cs="Arial"/>
          <w:color w:val="221F1F"/>
        </w:rPr>
        <w:t>proportionnellement</w:t>
      </w:r>
      <w:r w:rsidR="000F29B7" w:rsidRPr="007406A8">
        <w:rPr>
          <w:rFonts w:ascii="Arial" w:hAnsi="Arial" w:cs="Arial"/>
          <w:color w:val="221F1F"/>
        </w:rPr>
        <w:t xml:space="preserve"> </w:t>
      </w:r>
      <w:r w:rsidRPr="007406A8">
        <w:rPr>
          <w:rFonts w:ascii="Arial" w:hAnsi="Arial" w:cs="Arial"/>
          <w:color w:val="221F1F"/>
        </w:rPr>
        <w:t>au</w:t>
      </w:r>
      <w:r w:rsidR="000F29B7" w:rsidRPr="007406A8">
        <w:rPr>
          <w:rFonts w:ascii="Arial" w:hAnsi="Arial" w:cs="Arial"/>
          <w:color w:val="221F1F"/>
        </w:rPr>
        <w:t xml:space="preserve"> remboursement de</w:t>
      </w:r>
      <w:r w:rsidRPr="007406A8">
        <w:rPr>
          <w:rFonts w:ascii="Arial" w:hAnsi="Arial" w:cs="Arial"/>
          <w:color w:val="221F1F"/>
        </w:rPr>
        <w:t xml:space="preserve"> l’avance</w:t>
      </w:r>
      <w:r w:rsidR="002537C1" w:rsidRPr="007406A8">
        <w:rPr>
          <w:rFonts w:ascii="Arial" w:hAnsi="Arial" w:cs="Arial"/>
          <w:color w:val="221F1F"/>
        </w:rPr>
        <w:t xml:space="preserve"> </w:t>
      </w:r>
      <w:r w:rsidRPr="007406A8">
        <w:rPr>
          <w:rFonts w:ascii="Arial" w:hAnsi="Arial" w:cs="Arial"/>
          <w:color w:val="221F1F"/>
        </w:rPr>
        <w:t>au</w:t>
      </w:r>
      <w:r w:rsidR="002537C1" w:rsidRPr="007406A8">
        <w:rPr>
          <w:rFonts w:ascii="Arial" w:hAnsi="Arial" w:cs="Arial"/>
          <w:color w:val="221F1F"/>
        </w:rPr>
        <w:t xml:space="preserve"> </w:t>
      </w:r>
      <w:r w:rsidRPr="007406A8">
        <w:rPr>
          <w:rFonts w:ascii="Arial" w:hAnsi="Arial" w:cs="Arial"/>
          <w:color w:val="221F1F"/>
        </w:rPr>
        <w:t>fur</w:t>
      </w:r>
      <w:r w:rsidR="002537C1" w:rsidRPr="007406A8">
        <w:rPr>
          <w:rFonts w:ascii="Arial" w:hAnsi="Arial" w:cs="Arial"/>
          <w:color w:val="221F1F"/>
        </w:rPr>
        <w:t xml:space="preserve"> </w:t>
      </w:r>
      <w:r w:rsidRPr="007406A8">
        <w:rPr>
          <w:rFonts w:ascii="Arial" w:hAnsi="Arial" w:cs="Arial"/>
          <w:color w:val="221F1F"/>
        </w:rPr>
        <w:t>et</w:t>
      </w:r>
      <w:r w:rsidR="002537C1" w:rsidRPr="007406A8">
        <w:rPr>
          <w:rFonts w:ascii="Arial" w:hAnsi="Arial" w:cs="Arial"/>
          <w:color w:val="221F1F"/>
        </w:rPr>
        <w:t xml:space="preserve"> </w:t>
      </w:r>
      <w:r w:rsidRPr="007406A8">
        <w:rPr>
          <w:rFonts w:ascii="Arial" w:hAnsi="Arial" w:cs="Arial"/>
          <w:color w:val="221F1F"/>
        </w:rPr>
        <w:t>à</w:t>
      </w:r>
      <w:r w:rsidR="002537C1" w:rsidRPr="007406A8">
        <w:rPr>
          <w:rFonts w:ascii="Arial" w:hAnsi="Arial" w:cs="Arial"/>
          <w:color w:val="221F1F"/>
        </w:rPr>
        <w:t xml:space="preserve"> </w:t>
      </w:r>
      <w:r w:rsidRPr="007406A8">
        <w:rPr>
          <w:rFonts w:ascii="Arial" w:hAnsi="Arial" w:cs="Arial"/>
          <w:color w:val="221F1F"/>
        </w:rPr>
        <w:t>mesure</w:t>
      </w:r>
      <w:r w:rsidR="002537C1" w:rsidRPr="007406A8">
        <w:rPr>
          <w:rFonts w:ascii="Arial" w:hAnsi="Arial" w:cs="Arial"/>
          <w:color w:val="221F1F"/>
        </w:rPr>
        <w:t xml:space="preserve"> </w:t>
      </w:r>
      <w:r w:rsidRPr="007406A8">
        <w:rPr>
          <w:rFonts w:ascii="Arial" w:hAnsi="Arial" w:cs="Arial"/>
          <w:color w:val="221F1F"/>
        </w:rPr>
        <w:t>de</w:t>
      </w:r>
      <w:r w:rsidR="002537C1" w:rsidRPr="007406A8">
        <w:rPr>
          <w:rFonts w:ascii="Arial" w:hAnsi="Arial" w:cs="Arial"/>
          <w:color w:val="221F1F"/>
        </w:rPr>
        <w:t xml:space="preserve"> </w:t>
      </w:r>
      <w:r w:rsidRPr="007406A8">
        <w:rPr>
          <w:rFonts w:ascii="Arial" w:hAnsi="Arial" w:cs="Arial"/>
          <w:color w:val="221F1F"/>
        </w:rPr>
        <w:t>son</w:t>
      </w:r>
      <w:r w:rsidR="002537C1" w:rsidRPr="007406A8">
        <w:rPr>
          <w:rFonts w:ascii="Arial" w:hAnsi="Arial" w:cs="Arial"/>
          <w:color w:val="221F1F"/>
        </w:rPr>
        <w:t xml:space="preserve"> </w:t>
      </w:r>
      <w:r w:rsidRPr="007406A8">
        <w:rPr>
          <w:rFonts w:ascii="Arial" w:hAnsi="Arial" w:cs="Arial"/>
          <w:color w:val="221F1F"/>
        </w:rPr>
        <w:t>remboursement.</w:t>
      </w:r>
    </w:p>
    <w:p w:rsidR="00413DFD" w:rsidRPr="007406A8" w:rsidRDefault="00413DFD" w:rsidP="00AB5F5F">
      <w:pPr>
        <w:widowControl w:val="0"/>
        <w:autoSpaceDE w:val="0"/>
        <w:autoSpaceDN w:val="0"/>
        <w:adjustRightInd w:val="0"/>
        <w:spacing w:line="276" w:lineRule="auto"/>
        <w:ind w:left="107" w:right="-20"/>
        <w:jc w:val="both"/>
        <w:rPr>
          <w:rFonts w:ascii="Arial" w:hAnsi="Arial" w:cs="Arial"/>
          <w:color w:val="221F1F"/>
        </w:rPr>
      </w:pPr>
      <w:r w:rsidRPr="007406A8">
        <w:rPr>
          <w:rFonts w:ascii="Arial" w:hAnsi="Arial" w:cs="Arial"/>
          <w:color w:val="221F1F"/>
        </w:rPr>
        <w:t>La</w:t>
      </w:r>
      <w:r w:rsidR="000F29B7" w:rsidRPr="007406A8">
        <w:rPr>
          <w:rFonts w:ascii="Arial" w:hAnsi="Arial" w:cs="Arial"/>
          <w:color w:val="221F1F"/>
        </w:rPr>
        <w:t xml:space="preserve"> </w:t>
      </w:r>
      <w:r w:rsidRPr="007406A8">
        <w:rPr>
          <w:rFonts w:ascii="Arial" w:hAnsi="Arial" w:cs="Arial"/>
          <w:color w:val="221F1F"/>
        </w:rPr>
        <w:t>loi</w:t>
      </w:r>
      <w:r w:rsidR="000F29B7" w:rsidRPr="007406A8">
        <w:rPr>
          <w:rFonts w:ascii="Arial" w:hAnsi="Arial" w:cs="Arial"/>
          <w:color w:val="221F1F"/>
        </w:rPr>
        <w:t xml:space="preserve"> </w:t>
      </w:r>
      <w:r w:rsidRPr="007406A8">
        <w:rPr>
          <w:rFonts w:ascii="Arial" w:hAnsi="Arial" w:cs="Arial"/>
          <w:color w:val="221F1F"/>
        </w:rPr>
        <w:t>et</w:t>
      </w:r>
      <w:r w:rsidR="000F29B7" w:rsidRPr="007406A8">
        <w:rPr>
          <w:rFonts w:ascii="Arial" w:hAnsi="Arial" w:cs="Arial"/>
          <w:color w:val="221F1F"/>
        </w:rPr>
        <w:t xml:space="preserve"> </w:t>
      </w:r>
      <w:r w:rsidRPr="007406A8">
        <w:rPr>
          <w:rFonts w:ascii="Arial" w:hAnsi="Arial" w:cs="Arial"/>
          <w:color w:val="221F1F"/>
        </w:rPr>
        <w:t>la</w:t>
      </w:r>
      <w:r w:rsidR="000F29B7" w:rsidRPr="007406A8">
        <w:rPr>
          <w:rFonts w:ascii="Arial" w:hAnsi="Arial" w:cs="Arial"/>
          <w:color w:val="221F1F"/>
        </w:rPr>
        <w:t xml:space="preserve"> </w:t>
      </w:r>
      <w:r w:rsidRPr="007406A8">
        <w:rPr>
          <w:rFonts w:ascii="Arial" w:hAnsi="Arial" w:cs="Arial"/>
          <w:color w:val="221F1F"/>
        </w:rPr>
        <w:t>juridiction</w:t>
      </w:r>
      <w:r w:rsidR="000F29B7" w:rsidRPr="007406A8">
        <w:rPr>
          <w:rFonts w:ascii="Arial" w:hAnsi="Arial" w:cs="Arial"/>
          <w:color w:val="221F1F"/>
        </w:rPr>
        <w:t xml:space="preserve"> </w:t>
      </w:r>
      <w:r w:rsidRPr="007406A8">
        <w:rPr>
          <w:rFonts w:ascii="Arial" w:hAnsi="Arial" w:cs="Arial"/>
          <w:color w:val="221F1F"/>
        </w:rPr>
        <w:t>applicables</w:t>
      </w:r>
      <w:r w:rsidR="000F29B7" w:rsidRPr="007406A8">
        <w:rPr>
          <w:rFonts w:ascii="Arial" w:hAnsi="Arial" w:cs="Arial"/>
          <w:color w:val="221F1F"/>
        </w:rPr>
        <w:t xml:space="preserve"> </w:t>
      </w:r>
      <w:r w:rsidRPr="007406A8">
        <w:rPr>
          <w:rFonts w:ascii="Arial" w:hAnsi="Arial" w:cs="Arial"/>
          <w:color w:val="221F1F"/>
        </w:rPr>
        <w:t>à</w:t>
      </w:r>
      <w:r w:rsidR="000F29B7" w:rsidRPr="007406A8">
        <w:rPr>
          <w:rFonts w:ascii="Arial" w:hAnsi="Arial" w:cs="Arial"/>
          <w:color w:val="221F1F"/>
        </w:rPr>
        <w:t xml:space="preserve"> </w:t>
      </w:r>
      <w:r w:rsidRPr="007406A8">
        <w:rPr>
          <w:rFonts w:ascii="Arial" w:hAnsi="Arial" w:cs="Arial"/>
          <w:color w:val="221F1F"/>
        </w:rPr>
        <w:t>la</w:t>
      </w:r>
      <w:r w:rsidR="000F29B7" w:rsidRPr="007406A8">
        <w:rPr>
          <w:rFonts w:ascii="Arial" w:hAnsi="Arial" w:cs="Arial"/>
          <w:color w:val="221F1F"/>
        </w:rPr>
        <w:t xml:space="preserve"> </w:t>
      </w:r>
      <w:r w:rsidRPr="007406A8">
        <w:rPr>
          <w:rFonts w:ascii="Arial" w:hAnsi="Arial" w:cs="Arial"/>
          <w:color w:val="221F1F"/>
        </w:rPr>
        <w:t>garantie</w:t>
      </w:r>
      <w:r w:rsidR="000F29B7" w:rsidRPr="007406A8">
        <w:rPr>
          <w:rFonts w:ascii="Arial" w:hAnsi="Arial" w:cs="Arial"/>
          <w:color w:val="221F1F"/>
        </w:rPr>
        <w:t xml:space="preserve"> </w:t>
      </w:r>
      <w:r w:rsidRPr="007406A8">
        <w:rPr>
          <w:rFonts w:ascii="Arial" w:hAnsi="Arial" w:cs="Arial"/>
          <w:color w:val="221F1F"/>
        </w:rPr>
        <w:t>sont</w:t>
      </w:r>
      <w:r w:rsidR="000F29B7" w:rsidRPr="007406A8">
        <w:rPr>
          <w:rFonts w:ascii="Arial" w:hAnsi="Arial" w:cs="Arial"/>
          <w:color w:val="221F1F"/>
        </w:rPr>
        <w:t xml:space="preserve"> </w:t>
      </w:r>
      <w:r w:rsidRPr="007406A8">
        <w:rPr>
          <w:rFonts w:ascii="Arial" w:hAnsi="Arial" w:cs="Arial"/>
          <w:color w:val="221F1F"/>
        </w:rPr>
        <w:t>celles</w:t>
      </w:r>
      <w:r w:rsidR="000F29B7" w:rsidRPr="007406A8">
        <w:rPr>
          <w:rFonts w:ascii="Arial" w:hAnsi="Arial" w:cs="Arial"/>
          <w:color w:val="221F1F"/>
        </w:rPr>
        <w:t xml:space="preserve"> </w:t>
      </w:r>
      <w:r w:rsidRPr="007406A8">
        <w:rPr>
          <w:rFonts w:ascii="Arial" w:hAnsi="Arial" w:cs="Arial"/>
          <w:color w:val="221F1F"/>
        </w:rPr>
        <w:t>de</w:t>
      </w:r>
      <w:r w:rsidR="000F29B7" w:rsidRPr="007406A8">
        <w:rPr>
          <w:rFonts w:ascii="Arial" w:hAnsi="Arial" w:cs="Arial"/>
          <w:color w:val="221F1F"/>
        </w:rPr>
        <w:t xml:space="preserve"> </w:t>
      </w:r>
      <w:r w:rsidRPr="007406A8">
        <w:rPr>
          <w:rFonts w:ascii="Arial" w:hAnsi="Arial" w:cs="Arial"/>
          <w:color w:val="221F1F"/>
        </w:rPr>
        <w:t>la</w:t>
      </w:r>
      <w:r w:rsidR="000F29B7" w:rsidRPr="007406A8">
        <w:rPr>
          <w:rFonts w:ascii="Arial" w:hAnsi="Arial" w:cs="Arial"/>
          <w:color w:val="221F1F"/>
        </w:rPr>
        <w:t xml:space="preserve"> </w:t>
      </w:r>
      <w:r w:rsidRPr="007406A8">
        <w:rPr>
          <w:rFonts w:ascii="Arial" w:hAnsi="Arial" w:cs="Arial"/>
          <w:color w:val="221F1F"/>
        </w:rPr>
        <w:t>République</w:t>
      </w:r>
      <w:r w:rsidR="000F29B7" w:rsidRPr="007406A8">
        <w:rPr>
          <w:rFonts w:ascii="Arial" w:hAnsi="Arial" w:cs="Arial"/>
          <w:color w:val="221F1F"/>
        </w:rPr>
        <w:t xml:space="preserve"> </w:t>
      </w:r>
      <w:r w:rsidRPr="007406A8">
        <w:rPr>
          <w:rFonts w:ascii="Arial" w:hAnsi="Arial" w:cs="Arial"/>
          <w:color w:val="221F1F"/>
        </w:rPr>
        <w:t>du</w:t>
      </w:r>
      <w:r w:rsidR="000F29B7" w:rsidRPr="007406A8">
        <w:rPr>
          <w:rFonts w:ascii="Arial" w:hAnsi="Arial" w:cs="Arial"/>
          <w:color w:val="221F1F"/>
        </w:rPr>
        <w:t xml:space="preserve"> </w:t>
      </w:r>
      <w:r w:rsidRPr="007406A8">
        <w:rPr>
          <w:rFonts w:ascii="Arial" w:hAnsi="Arial" w:cs="Arial"/>
          <w:color w:val="221F1F"/>
        </w:rPr>
        <w:t>Cameroun.</w:t>
      </w:r>
    </w:p>
    <w:p w:rsidR="00413DFD" w:rsidRPr="007406A8" w:rsidRDefault="00413DFD" w:rsidP="00AB5F5F">
      <w:pPr>
        <w:widowControl w:val="0"/>
        <w:autoSpaceDE w:val="0"/>
        <w:autoSpaceDN w:val="0"/>
        <w:adjustRightInd w:val="0"/>
        <w:spacing w:line="276" w:lineRule="auto"/>
        <w:ind w:left="107" w:right="-20"/>
        <w:jc w:val="both"/>
        <w:rPr>
          <w:rFonts w:ascii="Arial" w:hAnsi="Arial" w:cs="Arial"/>
          <w:color w:val="221F1F"/>
        </w:rPr>
      </w:pPr>
    </w:p>
    <w:p w:rsidR="00413DFD" w:rsidRPr="007406A8" w:rsidRDefault="00413DFD" w:rsidP="00AB5F5F">
      <w:pPr>
        <w:widowControl w:val="0"/>
        <w:autoSpaceDE w:val="0"/>
        <w:autoSpaceDN w:val="0"/>
        <w:adjustRightInd w:val="0"/>
        <w:spacing w:line="276" w:lineRule="auto"/>
        <w:ind w:left="107" w:right="-20"/>
        <w:jc w:val="both"/>
        <w:rPr>
          <w:rFonts w:ascii="Arial" w:hAnsi="Arial" w:cs="Arial"/>
          <w:color w:val="000000"/>
        </w:rPr>
      </w:pPr>
    </w:p>
    <w:p w:rsidR="00413DFD" w:rsidRPr="007406A8" w:rsidRDefault="00413DFD" w:rsidP="00AB5F5F">
      <w:pPr>
        <w:widowControl w:val="0"/>
        <w:autoSpaceDE w:val="0"/>
        <w:autoSpaceDN w:val="0"/>
        <w:adjustRightInd w:val="0"/>
        <w:ind w:right="-20"/>
        <w:jc w:val="both"/>
        <w:rPr>
          <w:rFonts w:ascii="Arial" w:hAnsi="Arial" w:cs="Arial"/>
          <w:color w:val="000000"/>
        </w:rPr>
      </w:pPr>
      <w:r w:rsidRPr="007406A8">
        <w:rPr>
          <w:rFonts w:ascii="Arial" w:hAnsi="Arial" w:cs="Arial"/>
          <w:i/>
          <w:iCs/>
          <w:color w:val="221F1F"/>
        </w:rPr>
        <w:t xml:space="preserve">  Signé</w:t>
      </w:r>
      <w:r w:rsidR="006D0457" w:rsidRPr="007406A8">
        <w:rPr>
          <w:rFonts w:ascii="Arial" w:hAnsi="Arial" w:cs="Arial"/>
          <w:i/>
          <w:iCs/>
          <w:color w:val="221F1F"/>
        </w:rPr>
        <w:t xml:space="preserve"> </w:t>
      </w:r>
      <w:r w:rsidRPr="007406A8">
        <w:rPr>
          <w:rFonts w:ascii="Arial" w:hAnsi="Arial" w:cs="Arial"/>
          <w:i/>
          <w:iCs/>
          <w:color w:val="221F1F"/>
        </w:rPr>
        <w:t>et</w:t>
      </w:r>
      <w:r w:rsidR="006D0457" w:rsidRPr="007406A8">
        <w:rPr>
          <w:rFonts w:ascii="Arial" w:hAnsi="Arial" w:cs="Arial"/>
          <w:i/>
          <w:iCs/>
          <w:color w:val="221F1F"/>
        </w:rPr>
        <w:t xml:space="preserve"> </w:t>
      </w:r>
      <w:r w:rsidRPr="007406A8">
        <w:rPr>
          <w:rFonts w:ascii="Arial" w:hAnsi="Arial" w:cs="Arial"/>
          <w:i/>
          <w:iCs/>
          <w:color w:val="221F1F"/>
        </w:rPr>
        <w:t>authentifié</w:t>
      </w:r>
      <w:r w:rsidR="006D0457" w:rsidRPr="007406A8">
        <w:rPr>
          <w:rFonts w:ascii="Arial" w:hAnsi="Arial" w:cs="Arial"/>
          <w:i/>
          <w:iCs/>
          <w:color w:val="221F1F"/>
        </w:rPr>
        <w:t xml:space="preserve"> </w:t>
      </w:r>
      <w:r w:rsidRPr="007406A8">
        <w:rPr>
          <w:rFonts w:ascii="Arial" w:hAnsi="Arial" w:cs="Arial"/>
          <w:i/>
          <w:iCs/>
          <w:color w:val="221F1F"/>
        </w:rPr>
        <w:t>par</w:t>
      </w:r>
      <w:r w:rsidR="006D0457" w:rsidRPr="007406A8">
        <w:rPr>
          <w:rFonts w:ascii="Arial" w:hAnsi="Arial" w:cs="Arial"/>
          <w:i/>
          <w:iCs/>
          <w:color w:val="221F1F"/>
        </w:rPr>
        <w:t xml:space="preserve"> </w:t>
      </w:r>
      <w:r w:rsidRPr="007406A8">
        <w:rPr>
          <w:rFonts w:ascii="Arial" w:hAnsi="Arial" w:cs="Arial"/>
          <w:i/>
          <w:iCs/>
          <w:color w:val="221F1F"/>
        </w:rPr>
        <w:t>la</w:t>
      </w:r>
      <w:r w:rsidR="006D0457" w:rsidRPr="007406A8">
        <w:rPr>
          <w:rFonts w:ascii="Arial" w:hAnsi="Arial" w:cs="Arial"/>
          <w:i/>
          <w:iCs/>
          <w:color w:val="221F1F"/>
        </w:rPr>
        <w:t xml:space="preserve"> </w:t>
      </w:r>
      <w:r w:rsidRPr="007406A8">
        <w:rPr>
          <w:rFonts w:ascii="Arial" w:hAnsi="Arial" w:cs="Arial"/>
          <w:i/>
          <w:iCs/>
          <w:color w:val="221F1F"/>
        </w:rPr>
        <w:t>banque à       le…                       [</w:t>
      </w:r>
      <w:r w:rsidR="00F1374D" w:rsidRPr="007406A8">
        <w:rPr>
          <w:rFonts w:ascii="Arial" w:hAnsi="Arial" w:cs="Arial"/>
          <w:i/>
          <w:iCs/>
          <w:color w:val="221F1F"/>
        </w:rPr>
        <w:t>Signature</w:t>
      </w:r>
      <w:r w:rsidR="00AD0FD9" w:rsidRPr="007406A8">
        <w:rPr>
          <w:rFonts w:ascii="Arial" w:hAnsi="Arial" w:cs="Arial"/>
          <w:i/>
          <w:iCs/>
          <w:color w:val="221F1F"/>
        </w:rPr>
        <w:t xml:space="preserve"> </w:t>
      </w:r>
      <w:r w:rsidRPr="007406A8">
        <w:rPr>
          <w:rFonts w:ascii="Arial" w:hAnsi="Arial" w:cs="Arial"/>
          <w:i/>
          <w:iCs/>
          <w:color w:val="221F1F"/>
        </w:rPr>
        <w:t>de</w:t>
      </w:r>
      <w:r w:rsidR="00AD0FD9" w:rsidRPr="007406A8">
        <w:rPr>
          <w:rFonts w:ascii="Arial" w:hAnsi="Arial" w:cs="Arial"/>
          <w:i/>
          <w:iCs/>
          <w:color w:val="221F1F"/>
        </w:rPr>
        <w:t xml:space="preserve"> </w:t>
      </w:r>
      <w:r w:rsidRPr="007406A8">
        <w:rPr>
          <w:rFonts w:ascii="Arial" w:hAnsi="Arial" w:cs="Arial"/>
          <w:i/>
          <w:iCs/>
          <w:color w:val="221F1F"/>
        </w:rPr>
        <w:t>la</w:t>
      </w:r>
      <w:r w:rsidR="00AD0FD9" w:rsidRPr="007406A8">
        <w:rPr>
          <w:rFonts w:ascii="Arial" w:hAnsi="Arial" w:cs="Arial"/>
          <w:i/>
          <w:iCs/>
          <w:color w:val="221F1F"/>
        </w:rPr>
        <w:t xml:space="preserve"> </w:t>
      </w:r>
      <w:r w:rsidRPr="007406A8">
        <w:rPr>
          <w:rFonts w:ascii="Arial" w:hAnsi="Arial" w:cs="Arial"/>
          <w:i/>
          <w:iCs/>
          <w:color w:val="221F1F"/>
        </w:rPr>
        <w:t>banque]</w:t>
      </w:r>
    </w:p>
    <w:p w:rsidR="00413DFD" w:rsidRPr="007406A8" w:rsidRDefault="00413DFD" w:rsidP="00AB5F5F">
      <w:pPr>
        <w:widowControl w:val="0"/>
        <w:autoSpaceDE w:val="0"/>
        <w:autoSpaceDN w:val="0"/>
        <w:adjustRightInd w:val="0"/>
        <w:spacing w:before="56"/>
        <w:ind w:left="1589"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1589"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1589"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1589"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left="1589"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right="-20"/>
        <w:jc w:val="both"/>
        <w:rPr>
          <w:rFonts w:ascii="Arial" w:hAnsi="Arial" w:cs="Arial"/>
          <w:b/>
          <w:bCs/>
          <w:color w:val="000000"/>
        </w:rPr>
      </w:pPr>
    </w:p>
    <w:p w:rsidR="0018702E" w:rsidRDefault="0018702E" w:rsidP="00AB5F5F">
      <w:pPr>
        <w:widowControl w:val="0"/>
        <w:autoSpaceDE w:val="0"/>
        <w:autoSpaceDN w:val="0"/>
        <w:adjustRightInd w:val="0"/>
        <w:spacing w:before="56"/>
        <w:ind w:right="-20"/>
        <w:jc w:val="both"/>
        <w:rPr>
          <w:rFonts w:ascii="Arial" w:hAnsi="Arial" w:cs="Arial"/>
          <w:b/>
          <w:bCs/>
          <w:color w:val="000000"/>
        </w:rPr>
      </w:pPr>
    </w:p>
    <w:p w:rsidR="009556DA" w:rsidRDefault="009556DA" w:rsidP="00AB5F5F">
      <w:pPr>
        <w:widowControl w:val="0"/>
        <w:autoSpaceDE w:val="0"/>
        <w:autoSpaceDN w:val="0"/>
        <w:adjustRightInd w:val="0"/>
        <w:spacing w:before="56"/>
        <w:ind w:right="-20"/>
        <w:jc w:val="both"/>
        <w:rPr>
          <w:rFonts w:ascii="Arial" w:hAnsi="Arial" w:cs="Arial"/>
          <w:b/>
          <w:bCs/>
          <w:color w:val="000000"/>
        </w:rPr>
      </w:pPr>
    </w:p>
    <w:p w:rsidR="009556DA" w:rsidRDefault="009556DA" w:rsidP="00AB5F5F">
      <w:pPr>
        <w:widowControl w:val="0"/>
        <w:autoSpaceDE w:val="0"/>
        <w:autoSpaceDN w:val="0"/>
        <w:adjustRightInd w:val="0"/>
        <w:spacing w:before="56"/>
        <w:ind w:right="-20"/>
        <w:jc w:val="both"/>
        <w:rPr>
          <w:rFonts w:ascii="Arial" w:hAnsi="Arial" w:cs="Arial"/>
          <w:b/>
          <w:bCs/>
          <w:color w:val="000000"/>
        </w:rPr>
      </w:pPr>
    </w:p>
    <w:p w:rsidR="009556DA" w:rsidRDefault="009556DA" w:rsidP="00AB5F5F">
      <w:pPr>
        <w:widowControl w:val="0"/>
        <w:autoSpaceDE w:val="0"/>
        <w:autoSpaceDN w:val="0"/>
        <w:adjustRightInd w:val="0"/>
        <w:spacing w:before="56"/>
        <w:ind w:right="-20"/>
        <w:jc w:val="both"/>
        <w:rPr>
          <w:rFonts w:ascii="Arial" w:hAnsi="Arial" w:cs="Arial"/>
          <w:b/>
          <w:bCs/>
          <w:color w:val="000000"/>
        </w:rPr>
      </w:pPr>
    </w:p>
    <w:p w:rsidR="00D92615" w:rsidRDefault="00D92615" w:rsidP="00AB5F5F">
      <w:pPr>
        <w:widowControl w:val="0"/>
        <w:autoSpaceDE w:val="0"/>
        <w:autoSpaceDN w:val="0"/>
        <w:adjustRightInd w:val="0"/>
        <w:spacing w:before="56"/>
        <w:ind w:right="-20"/>
        <w:jc w:val="both"/>
        <w:rPr>
          <w:rFonts w:ascii="Arial" w:hAnsi="Arial" w:cs="Arial"/>
          <w:b/>
          <w:bCs/>
          <w:color w:val="000000"/>
        </w:rPr>
      </w:pPr>
    </w:p>
    <w:p w:rsidR="009556DA" w:rsidRDefault="009556DA" w:rsidP="00AB5F5F">
      <w:pPr>
        <w:widowControl w:val="0"/>
        <w:autoSpaceDE w:val="0"/>
        <w:autoSpaceDN w:val="0"/>
        <w:adjustRightInd w:val="0"/>
        <w:spacing w:before="56"/>
        <w:ind w:right="-20"/>
        <w:jc w:val="both"/>
        <w:rPr>
          <w:rFonts w:ascii="Arial" w:hAnsi="Arial" w:cs="Arial"/>
          <w:b/>
          <w:bCs/>
          <w:color w:val="000000"/>
        </w:rPr>
      </w:pPr>
    </w:p>
    <w:p w:rsidR="009556DA" w:rsidRPr="007406A8" w:rsidRDefault="009556DA" w:rsidP="00AB5F5F">
      <w:pPr>
        <w:widowControl w:val="0"/>
        <w:autoSpaceDE w:val="0"/>
        <w:autoSpaceDN w:val="0"/>
        <w:adjustRightInd w:val="0"/>
        <w:spacing w:before="56"/>
        <w:ind w:right="-20"/>
        <w:jc w:val="both"/>
        <w:rPr>
          <w:rFonts w:ascii="Arial" w:hAnsi="Arial" w:cs="Arial"/>
          <w:b/>
          <w:bCs/>
          <w:color w:val="000000"/>
        </w:rPr>
      </w:pPr>
    </w:p>
    <w:p w:rsidR="0018702E" w:rsidRPr="007406A8" w:rsidRDefault="0018702E" w:rsidP="00AB5F5F">
      <w:pPr>
        <w:widowControl w:val="0"/>
        <w:autoSpaceDE w:val="0"/>
        <w:autoSpaceDN w:val="0"/>
        <w:adjustRightInd w:val="0"/>
        <w:spacing w:before="56"/>
        <w:ind w:right="-20"/>
        <w:jc w:val="both"/>
        <w:rPr>
          <w:rFonts w:ascii="Arial" w:hAnsi="Arial" w:cs="Arial"/>
          <w:b/>
          <w:bCs/>
          <w:color w:val="000000"/>
        </w:rPr>
      </w:pPr>
    </w:p>
    <w:p w:rsidR="00413DFD" w:rsidRPr="007406A8" w:rsidRDefault="00413DFD" w:rsidP="00AB5F5F">
      <w:pPr>
        <w:widowControl w:val="0"/>
        <w:autoSpaceDE w:val="0"/>
        <w:autoSpaceDN w:val="0"/>
        <w:adjustRightInd w:val="0"/>
        <w:spacing w:before="56"/>
        <w:ind w:right="-20"/>
        <w:jc w:val="both"/>
        <w:rPr>
          <w:rFonts w:ascii="Arial" w:hAnsi="Arial" w:cs="Arial"/>
          <w:b/>
          <w:bCs/>
          <w:color w:val="000000"/>
        </w:rPr>
      </w:pPr>
      <w:r w:rsidRPr="007406A8">
        <w:rPr>
          <w:rFonts w:ascii="Arial" w:hAnsi="Arial" w:cs="Arial"/>
          <w:b/>
          <w:bCs/>
          <w:color w:val="000000"/>
        </w:rPr>
        <w:lastRenderedPageBreak/>
        <w:t>Annexe n° 5 : Modèle de caution de retenue de garantie</w:t>
      </w:r>
    </w:p>
    <w:p w:rsidR="00413DFD" w:rsidRPr="007406A8" w:rsidRDefault="00413DFD" w:rsidP="00AB5F5F">
      <w:pPr>
        <w:widowControl w:val="0"/>
        <w:autoSpaceDE w:val="0"/>
        <w:autoSpaceDN w:val="0"/>
        <w:adjustRightInd w:val="0"/>
        <w:spacing w:before="10" w:line="100" w:lineRule="exact"/>
        <w:jc w:val="both"/>
        <w:rPr>
          <w:rFonts w:ascii="Arial" w:hAnsi="Arial" w:cs="Arial"/>
          <w:color w:val="000000"/>
        </w:rPr>
      </w:pPr>
    </w:p>
    <w:p w:rsidR="00413DFD" w:rsidRPr="007406A8" w:rsidRDefault="00413DFD" w:rsidP="00AB5F5F">
      <w:pPr>
        <w:widowControl w:val="0"/>
        <w:autoSpaceDE w:val="0"/>
        <w:autoSpaceDN w:val="0"/>
        <w:adjustRightInd w:val="0"/>
        <w:ind w:left="147" w:right="-20"/>
        <w:jc w:val="both"/>
        <w:rPr>
          <w:rFonts w:ascii="Arial" w:hAnsi="Arial" w:cs="Arial"/>
          <w:color w:val="000000"/>
        </w:rPr>
      </w:pPr>
      <w:r w:rsidRPr="007406A8">
        <w:rPr>
          <w:rFonts w:ascii="Arial" w:hAnsi="Arial" w:cs="Arial"/>
          <w:color w:val="221F1F"/>
        </w:rPr>
        <w:t>Banque:…………...........................……………………</w:t>
      </w:r>
    </w:p>
    <w:p w:rsidR="00413DFD" w:rsidRPr="007406A8" w:rsidRDefault="00413DFD" w:rsidP="00AB5F5F">
      <w:pPr>
        <w:widowControl w:val="0"/>
        <w:autoSpaceDE w:val="0"/>
        <w:autoSpaceDN w:val="0"/>
        <w:adjustRightInd w:val="0"/>
        <w:spacing w:before="12"/>
        <w:ind w:left="147" w:right="-20"/>
        <w:jc w:val="both"/>
        <w:rPr>
          <w:rFonts w:ascii="Arial" w:hAnsi="Arial" w:cs="Arial"/>
          <w:color w:val="000000"/>
        </w:rPr>
      </w:pPr>
      <w:r w:rsidRPr="007406A8">
        <w:rPr>
          <w:rFonts w:ascii="Arial" w:hAnsi="Arial" w:cs="Arial"/>
          <w:color w:val="221F1F"/>
        </w:rPr>
        <w:t>Référence</w:t>
      </w:r>
      <w:r w:rsidR="000B3E62" w:rsidRPr="007406A8">
        <w:rPr>
          <w:rFonts w:ascii="Arial" w:hAnsi="Arial" w:cs="Arial"/>
          <w:color w:val="221F1F"/>
        </w:rPr>
        <w:t xml:space="preserve"> </w:t>
      </w:r>
      <w:r w:rsidRPr="007406A8">
        <w:rPr>
          <w:rFonts w:ascii="Arial" w:hAnsi="Arial" w:cs="Arial"/>
          <w:color w:val="221F1F"/>
        </w:rPr>
        <w:t>de</w:t>
      </w:r>
      <w:r w:rsidR="000B3E62" w:rsidRPr="007406A8">
        <w:rPr>
          <w:rFonts w:ascii="Arial" w:hAnsi="Arial" w:cs="Arial"/>
          <w:color w:val="221F1F"/>
        </w:rPr>
        <w:t xml:space="preserve"> </w:t>
      </w:r>
      <w:r w:rsidRPr="007406A8">
        <w:rPr>
          <w:rFonts w:ascii="Arial" w:hAnsi="Arial" w:cs="Arial"/>
          <w:color w:val="221F1F"/>
        </w:rPr>
        <w:t>la</w:t>
      </w:r>
      <w:r w:rsidR="000B3E62" w:rsidRPr="007406A8">
        <w:rPr>
          <w:rFonts w:ascii="Arial" w:hAnsi="Arial" w:cs="Arial"/>
          <w:color w:val="221F1F"/>
        </w:rPr>
        <w:t xml:space="preserve"> </w:t>
      </w:r>
      <w:r w:rsidRPr="007406A8">
        <w:rPr>
          <w:rFonts w:ascii="Arial" w:hAnsi="Arial" w:cs="Arial"/>
          <w:color w:val="221F1F"/>
        </w:rPr>
        <w:t>Caution:N°…………...........................……………………</w:t>
      </w:r>
    </w:p>
    <w:p w:rsidR="00413DFD" w:rsidRPr="007406A8" w:rsidRDefault="00413DFD" w:rsidP="00AB5F5F">
      <w:pPr>
        <w:widowControl w:val="0"/>
        <w:autoSpaceDE w:val="0"/>
        <w:autoSpaceDN w:val="0"/>
        <w:adjustRightInd w:val="0"/>
        <w:spacing w:before="12"/>
        <w:ind w:left="147" w:right="-20"/>
        <w:jc w:val="both"/>
        <w:rPr>
          <w:rFonts w:ascii="Arial" w:hAnsi="Arial" w:cs="Arial"/>
          <w:color w:val="000000"/>
        </w:rPr>
      </w:pPr>
      <w:r w:rsidRPr="007406A8">
        <w:rPr>
          <w:rFonts w:ascii="Arial" w:hAnsi="Arial" w:cs="Arial"/>
          <w:color w:val="221F1F"/>
        </w:rPr>
        <w:t>Adressée</w:t>
      </w:r>
      <w:r w:rsidR="0095779A" w:rsidRPr="007406A8">
        <w:rPr>
          <w:rFonts w:ascii="Arial" w:hAnsi="Arial" w:cs="Arial"/>
          <w:color w:val="221F1F"/>
          <w:spacing w:val="7"/>
        </w:rPr>
        <w:t xml:space="preserve">à </w:t>
      </w:r>
      <w:r w:rsidRPr="007406A8">
        <w:rPr>
          <w:rFonts w:ascii="Arial" w:hAnsi="Arial" w:cs="Arial"/>
          <w:i/>
          <w:iCs/>
          <w:color w:val="221F1F"/>
        </w:rPr>
        <w:t xml:space="preserve">M. </w:t>
      </w:r>
      <w:r w:rsidR="000B3E62" w:rsidRPr="007406A8">
        <w:rPr>
          <w:rFonts w:ascii="Arial" w:hAnsi="Arial" w:cs="Arial"/>
          <w:i/>
          <w:iCs/>
          <w:color w:val="221F1F"/>
        </w:rPr>
        <w:t>……………………………………..</w:t>
      </w:r>
      <w:r w:rsidR="000D4512" w:rsidRPr="007406A8">
        <w:rPr>
          <w:rFonts w:ascii="Arial" w:hAnsi="Arial" w:cs="Arial"/>
          <w:i/>
          <w:iCs/>
          <w:color w:val="221F1F"/>
        </w:rPr>
        <w:t xml:space="preserve"> </w:t>
      </w:r>
      <w:r w:rsidR="00FA40D5" w:rsidRPr="007406A8">
        <w:rPr>
          <w:rFonts w:ascii="Arial" w:hAnsi="Arial" w:cs="Arial"/>
          <w:i/>
          <w:iCs/>
          <w:color w:val="221F1F"/>
        </w:rPr>
        <w:t>………</w:t>
      </w:r>
    </w:p>
    <w:p w:rsidR="00413DFD" w:rsidRPr="007406A8" w:rsidRDefault="00413DFD" w:rsidP="00AB5F5F">
      <w:pPr>
        <w:widowControl w:val="0"/>
        <w:autoSpaceDE w:val="0"/>
        <w:autoSpaceDN w:val="0"/>
        <w:adjustRightInd w:val="0"/>
        <w:spacing w:before="50"/>
        <w:ind w:left="147" w:right="-20"/>
        <w:jc w:val="both"/>
        <w:rPr>
          <w:rFonts w:ascii="Arial" w:hAnsi="Arial" w:cs="Arial"/>
          <w:color w:val="000000"/>
        </w:rPr>
      </w:pPr>
      <w:r w:rsidRPr="007406A8">
        <w:rPr>
          <w:rFonts w:ascii="Arial" w:hAnsi="Arial" w:cs="Arial"/>
          <w:i/>
          <w:iCs/>
          <w:color w:val="221F1F"/>
        </w:rPr>
        <w:t>[Adresse</w:t>
      </w:r>
      <w:r w:rsidR="00A97C09" w:rsidRPr="007406A8">
        <w:rPr>
          <w:rFonts w:ascii="Arial" w:hAnsi="Arial" w:cs="Arial"/>
          <w:i/>
          <w:iCs/>
          <w:color w:val="221F1F"/>
        </w:rPr>
        <w:t xml:space="preserve"> </w:t>
      </w:r>
      <w:r w:rsidRPr="007406A8">
        <w:rPr>
          <w:rFonts w:ascii="Arial" w:hAnsi="Arial" w:cs="Arial"/>
          <w:i/>
          <w:iCs/>
          <w:color w:val="221F1F"/>
        </w:rPr>
        <w:t>du</w:t>
      </w:r>
      <w:r w:rsidR="00A97C09" w:rsidRPr="007406A8">
        <w:rPr>
          <w:rFonts w:ascii="Arial" w:hAnsi="Arial" w:cs="Arial"/>
          <w:i/>
          <w:iCs/>
          <w:color w:val="221F1F"/>
        </w:rPr>
        <w:t xml:space="preserve"> </w:t>
      </w:r>
      <w:r w:rsidRPr="007406A8">
        <w:rPr>
          <w:rFonts w:ascii="Arial" w:hAnsi="Arial" w:cs="Arial"/>
          <w:i/>
          <w:iCs/>
          <w:color w:val="221F1F"/>
        </w:rPr>
        <w:t>Maître</w:t>
      </w:r>
      <w:r w:rsidR="00A97C09" w:rsidRPr="007406A8">
        <w:rPr>
          <w:rFonts w:ascii="Arial" w:hAnsi="Arial" w:cs="Arial"/>
          <w:i/>
          <w:iCs/>
          <w:color w:val="221F1F"/>
        </w:rPr>
        <w:t xml:space="preserve"> </w:t>
      </w:r>
      <w:r w:rsidRPr="007406A8">
        <w:rPr>
          <w:rFonts w:ascii="Arial" w:hAnsi="Arial" w:cs="Arial"/>
          <w:i/>
          <w:iCs/>
          <w:color w:val="221F1F"/>
        </w:rPr>
        <w:t>d’Ouvrage</w:t>
      </w:r>
      <w:r w:rsidR="00A97C09" w:rsidRPr="007406A8">
        <w:rPr>
          <w:rFonts w:ascii="Arial" w:hAnsi="Arial" w:cs="Arial"/>
          <w:i/>
          <w:iCs/>
          <w:color w:val="221F1F"/>
        </w:rPr>
        <w:t xml:space="preserve"> Délégué</w:t>
      </w:r>
      <w:r w:rsidRPr="007406A8">
        <w:rPr>
          <w:rFonts w:ascii="Arial" w:hAnsi="Arial" w:cs="Arial"/>
          <w:i/>
          <w:iCs/>
          <w:color w:val="221F1F"/>
        </w:rPr>
        <w:t xml:space="preserve">]  </w:t>
      </w:r>
      <w:r w:rsidRPr="007406A8">
        <w:rPr>
          <w:rFonts w:ascii="Arial" w:hAnsi="Arial" w:cs="Arial"/>
          <w:color w:val="221F1F"/>
        </w:rPr>
        <w:t>ci-dessous</w:t>
      </w:r>
      <w:r w:rsidR="00A97C09" w:rsidRPr="007406A8">
        <w:rPr>
          <w:rFonts w:ascii="Arial" w:hAnsi="Arial" w:cs="Arial"/>
          <w:color w:val="221F1F"/>
        </w:rPr>
        <w:t xml:space="preserve"> </w:t>
      </w:r>
      <w:r w:rsidRPr="007406A8">
        <w:rPr>
          <w:rFonts w:ascii="Arial" w:hAnsi="Arial" w:cs="Arial"/>
          <w:color w:val="221F1F"/>
        </w:rPr>
        <w:t>désigné</w:t>
      </w:r>
      <w:r w:rsidR="00A97C09" w:rsidRPr="007406A8">
        <w:rPr>
          <w:rFonts w:ascii="Arial" w:hAnsi="Arial" w:cs="Arial"/>
          <w:color w:val="221F1F"/>
        </w:rPr>
        <w:t xml:space="preserve"> </w:t>
      </w:r>
      <w:r w:rsidRPr="007406A8">
        <w:rPr>
          <w:rFonts w:ascii="Arial" w:hAnsi="Arial" w:cs="Arial"/>
          <w:color w:val="221F1F"/>
        </w:rPr>
        <w:t>«</w:t>
      </w:r>
      <w:r w:rsidR="000A046B" w:rsidRPr="007406A8">
        <w:rPr>
          <w:rFonts w:ascii="Arial" w:hAnsi="Arial" w:cs="Arial"/>
          <w:color w:val="221F1F"/>
          <w:spacing w:val="7"/>
        </w:rPr>
        <w:t>Représentant du</w:t>
      </w:r>
      <w:r w:rsidR="00A97C09" w:rsidRPr="007406A8">
        <w:rPr>
          <w:rFonts w:ascii="Arial" w:hAnsi="Arial" w:cs="Arial"/>
          <w:color w:val="221F1F"/>
          <w:spacing w:val="7"/>
        </w:rPr>
        <w:t xml:space="preserve"> </w:t>
      </w:r>
      <w:r w:rsidRPr="007406A8">
        <w:rPr>
          <w:rFonts w:ascii="Arial" w:hAnsi="Arial" w:cs="Arial"/>
          <w:color w:val="221F1F"/>
        </w:rPr>
        <w:t>Maître</w:t>
      </w:r>
      <w:r w:rsidR="00A97C09" w:rsidRPr="007406A8">
        <w:rPr>
          <w:rFonts w:ascii="Arial" w:hAnsi="Arial" w:cs="Arial"/>
          <w:color w:val="221F1F"/>
        </w:rPr>
        <w:t xml:space="preserve"> </w:t>
      </w:r>
      <w:r w:rsidRPr="007406A8">
        <w:rPr>
          <w:rFonts w:ascii="Arial" w:hAnsi="Arial" w:cs="Arial"/>
          <w:color w:val="221F1F"/>
        </w:rPr>
        <w:t>d’Ouvrage»</w:t>
      </w:r>
    </w:p>
    <w:p w:rsidR="00413DFD" w:rsidRPr="007406A8" w:rsidRDefault="00413DFD" w:rsidP="00AB5F5F">
      <w:pPr>
        <w:widowControl w:val="0"/>
        <w:autoSpaceDE w:val="0"/>
        <w:autoSpaceDN w:val="0"/>
        <w:adjustRightInd w:val="0"/>
        <w:spacing w:before="9" w:line="180" w:lineRule="exact"/>
        <w:jc w:val="both"/>
        <w:rPr>
          <w:rFonts w:ascii="Arial" w:hAnsi="Arial" w:cs="Arial"/>
          <w:color w:val="000000"/>
        </w:rPr>
      </w:pPr>
    </w:p>
    <w:p w:rsidR="00413DFD" w:rsidRPr="007406A8" w:rsidRDefault="00413DFD" w:rsidP="00AB5F5F">
      <w:pPr>
        <w:widowControl w:val="0"/>
        <w:autoSpaceDE w:val="0"/>
        <w:autoSpaceDN w:val="0"/>
        <w:adjustRightInd w:val="0"/>
        <w:ind w:left="147" w:right="1"/>
        <w:jc w:val="both"/>
        <w:rPr>
          <w:rFonts w:ascii="Arial" w:hAnsi="Arial" w:cs="Arial"/>
          <w:color w:val="000000"/>
        </w:rPr>
      </w:pPr>
      <w:r w:rsidRPr="007406A8">
        <w:rPr>
          <w:rFonts w:ascii="Arial" w:hAnsi="Arial" w:cs="Arial"/>
          <w:color w:val="221F1F"/>
        </w:rPr>
        <w:t>Attendu que ....................……............……………</w:t>
      </w:r>
      <w:r w:rsidR="00F1374D" w:rsidRPr="007406A8">
        <w:rPr>
          <w:rFonts w:ascii="Arial" w:hAnsi="Arial" w:cs="Arial"/>
          <w:color w:val="221F1F"/>
        </w:rPr>
        <w:t>…</w:t>
      </w:r>
      <w:r w:rsidR="00F1374D" w:rsidRPr="007406A8">
        <w:rPr>
          <w:rFonts w:ascii="Arial" w:hAnsi="Arial" w:cs="Arial"/>
          <w:i/>
          <w:iCs/>
          <w:color w:val="221F1F"/>
        </w:rPr>
        <w:t xml:space="preserve"> [Nom</w:t>
      </w:r>
      <w:r w:rsidRPr="007406A8">
        <w:rPr>
          <w:rFonts w:ascii="Arial" w:hAnsi="Arial" w:cs="Arial"/>
          <w:i/>
          <w:iCs/>
          <w:color w:val="221F1F"/>
        </w:rPr>
        <w:t xml:space="preserve"> et adresse de l’entreprise]</w:t>
      </w:r>
      <w:r w:rsidRPr="007406A8">
        <w:rPr>
          <w:rFonts w:ascii="Arial" w:hAnsi="Arial" w:cs="Arial"/>
          <w:color w:val="221F1F"/>
        </w:rPr>
        <w:t>,</w:t>
      </w:r>
    </w:p>
    <w:p w:rsidR="00736B30" w:rsidRPr="007406A8" w:rsidRDefault="00303DB0" w:rsidP="00736B30">
      <w:pPr>
        <w:ind w:right="170"/>
        <w:jc w:val="center"/>
        <w:rPr>
          <w:rFonts w:ascii="Arial" w:hAnsi="Arial" w:cs="Arial"/>
          <w:b/>
          <w:color w:val="FF0000"/>
        </w:rPr>
      </w:pPr>
      <w:r w:rsidRPr="007406A8">
        <w:rPr>
          <w:rFonts w:ascii="Arial" w:hAnsi="Arial" w:cs="Arial"/>
          <w:color w:val="221F1F"/>
        </w:rPr>
        <w:t>Ci-dessous</w:t>
      </w:r>
      <w:r w:rsidR="00A97C09" w:rsidRPr="007406A8">
        <w:rPr>
          <w:rFonts w:ascii="Arial" w:hAnsi="Arial" w:cs="Arial"/>
          <w:color w:val="221F1F"/>
        </w:rPr>
        <w:t xml:space="preserve"> </w:t>
      </w:r>
      <w:r w:rsidR="00413DFD" w:rsidRPr="007406A8">
        <w:rPr>
          <w:rFonts w:ascii="Arial" w:hAnsi="Arial" w:cs="Arial"/>
          <w:color w:val="221F1F"/>
        </w:rPr>
        <w:t>désigné</w:t>
      </w:r>
      <w:r w:rsidR="00A97C09" w:rsidRPr="007406A8">
        <w:rPr>
          <w:rFonts w:ascii="Arial" w:hAnsi="Arial" w:cs="Arial"/>
          <w:color w:val="221F1F"/>
        </w:rPr>
        <w:t xml:space="preserve"> </w:t>
      </w:r>
      <w:r w:rsidR="00413DFD" w:rsidRPr="007406A8">
        <w:rPr>
          <w:rFonts w:ascii="Arial" w:hAnsi="Arial" w:cs="Arial"/>
          <w:color w:val="221F1F"/>
        </w:rPr>
        <w:t>«l’entrepreneur»,</w:t>
      </w:r>
      <w:r w:rsidR="006017DA" w:rsidRPr="007406A8">
        <w:rPr>
          <w:rFonts w:ascii="Arial" w:hAnsi="Arial" w:cs="Arial"/>
          <w:color w:val="221F1F"/>
        </w:rPr>
        <w:t xml:space="preserve"> </w:t>
      </w:r>
      <w:r w:rsidR="00413DFD" w:rsidRPr="007406A8">
        <w:rPr>
          <w:rFonts w:ascii="Arial" w:hAnsi="Arial" w:cs="Arial"/>
          <w:color w:val="221F1F"/>
        </w:rPr>
        <w:t>s’est</w:t>
      </w:r>
      <w:r w:rsidR="00A97C09" w:rsidRPr="007406A8">
        <w:rPr>
          <w:rFonts w:ascii="Arial" w:hAnsi="Arial" w:cs="Arial"/>
          <w:color w:val="221F1F"/>
        </w:rPr>
        <w:t xml:space="preserve"> </w:t>
      </w:r>
      <w:r w:rsidR="00413DFD" w:rsidRPr="007406A8">
        <w:rPr>
          <w:rFonts w:ascii="Arial" w:hAnsi="Arial" w:cs="Arial"/>
          <w:color w:val="221F1F"/>
        </w:rPr>
        <w:t>engagé,</w:t>
      </w:r>
      <w:r w:rsidR="00A97C09" w:rsidRPr="007406A8">
        <w:rPr>
          <w:rFonts w:ascii="Arial" w:hAnsi="Arial" w:cs="Arial"/>
          <w:color w:val="221F1F"/>
        </w:rPr>
        <w:t xml:space="preserve"> </w:t>
      </w:r>
      <w:r w:rsidR="00413DFD" w:rsidRPr="007406A8">
        <w:rPr>
          <w:rFonts w:ascii="Arial" w:hAnsi="Arial" w:cs="Arial"/>
          <w:color w:val="221F1F"/>
        </w:rPr>
        <w:t>en</w:t>
      </w:r>
      <w:r w:rsidR="00A97C09" w:rsidRPr="007406A8">
        <w:rPr>
          <w:rFonts w:ascii="Arial" w:hAnsi="Arial" w:cs="Arial"/>
          <w:color w:val="221F1F"/>
        </w:rPr>
        <w:t xml:space="preserve"> </w:t>
      </w:r>
      <w:r w:rsidR="00413DFD" w:rsidRPr="007406A8">
        <w:rPr>
          <w:rFonts w:ascii="Arial" w:hAnsi="Arial" w:cs="Arial"/>
          <w:color w:val="221F1F"/>
        </w:rPr>
        <w:t>exécution</w:t>
      </w:r>
      <w:r w:rsidR="00A97C09" w:rsidRPr="007406A8">
        <w:rPr>
          <w:rFonts w:ascii="Arial" w:hAnsi="Arial" w:cs="Arial"/>
          <w:color w:val="221F1F"/>
        </w:rPr>
        <w:t xml:space="preserve"> </w:t>
      </w:r>
      <w:r w:rsidR="00413DFD" w:rsidRPr="007406A8">
        <w:rPr>
          <w:rFonts w:ascii="Arial" w:hAnsi="Arial" w:cs="Arial"/>
          <w:color w:val="221F1F"/>
        </w:rPr>
        <w:t>du</w:t>
      </w:r>
      <w:r w:rsidR="00A97C09" w:rsidRPr="007406A8">
        <w:rPr>
          <w:rFonts w:ascii="Arial" w:hAnsi="Arial" w:cs="Arial"/>
          <w:color w:val="221F1F"/>
        </w:rPr>
        <w:t xml:space="preserve"> </w:t>
      </w:r>
      <w:r w:rsidR="00413DFD" w:rsidRPr="007406A8">
        <w:rPr>
          <w:rFonts w:ascii="Arial" w:hAnsi="Arial" w:cs="Arial"/>
          <w:color w:val="221F1F"/>
        </w:rPr>
        <w:t>marché,</w:t>
      </w:r>
      <w:r w:rsidR="00413DFD" w:rsidRPr="007406A8">
        <w:rPr>
          <w:rFonts w:ascii="Arial" w:hAnsi="Arial" w:cs="Arial"/>
          <w:color w:val="221F1F"/>
          <w:spacing w:val="14"/>
        </w:rPr>
        <w:t xml:space="preserve"> p</w:t>
      </w:r>
      <w:r w:rsidR="00413DFD" w:rsidRPr="007406A8">
        <w:rPr>
          <w:rFonts w:ascii="Arial" w:hAnsi="Arial" w:cs="Arial"/>
          <w:color w:val="000000"/>
        </w:rPr>
        <w:t xml:space="preserve">our </w:t>
      </w:r>
      <w:r w:rsidR="000B3E62" w:rsidRPr="007406A8">
        <w:rPr>
          <w:rFonts w:ascii="Arial" w:hAnsi="Arial" w:cs="Arial"/>
          <w:bCs/>
        </w:rPr>
        <w:t xml:space="preserve"> </w:t>
      </w:r>
      <w:r w:rsidRPr="007406A8">
        <w:rPr>
          <w:rFonts w:ascii="Arial" w:hAnsi="Arial" w:cs="Arial"/>
          <w:bCs/>
        </w:rPr>
        <w:t>l</w:t>
      </w:r>
      <w:r w:rsidR="00250431" w:rsidRPr="007406A8">
        <w:rPr>
          <w:rFonts w:ascii="Arial" w:hAnsi="Arial" w:cs="Arial"/>
          <w:bCs/>
        </w:rPr>
        <w:t xml:space="preserve">es </w:t>
      </w:r>
      <w:r w:rsidR="00250431" w:rsidRPr="007406A8">
        <w:rPr>
          <w:rFonts w:ascii="Arial" w:hAnsi="Arial" w:cs="Arial"/>
          <w:b/>
          <w:bCs/>
        </w:rPr>
        <w:t>travaux de</w:t>
      </w:r>
      <w:r w:rsidR="00250431" w:rsidRPr="007406A8">
        <w:rPr>
          <w:rFonts w:ascii="Arial" w:hAnsi="Arial" w:cs="Arial"/>
          <w:bCs/>
        </w:rPr>
        <w:t xml:space="preserve"> </w:t>
      </w:r>
      <w:r w:rsidR="00395F97" w:rsidRPr="007406A8">
        <w:rPr>
          <w:rFonts w:ascii="Arial" w:hAnsi="Arial" w:cs="Arial"/>
          <w:b/>
        </w:rPr>
        <w:t xml:space="preserve">réhabilitation </w:t>
      </w:r>
      <w:r w:rsidR="00FD3D88" w:rsidRPr="007406A8">
        <w:rPr>
          <w:rFonts w:ascii="Arial" w:hAnsi="Arial" w:cs="Arial"/>
          <w:b/>
        </w:rPr>
        <w:t xml:space="preserve"> </w:t>
      </w:r>
      <w:r w:rsidR="00C30CDA">
        <w:rPr>
          <w:rFonts w:ascii="Arial" w:hAnsi="Arial" w:cs="Arial"/>
          <w:b/>
        </w:rPr>
        <w:t xml:space="preserve">de la Cour d’Appel de l’Est </w:t>
      </w:r>
    </w:p>
    <w:p w:rsidR="00413DFD" w:rsidRPr="007406A8" w:rsidRDefault="000D4512" w:rsidP="00AB5F5F">
      <w:pPr>
        <w:widowControl w:val="0"/>
        <w:autoSpaceDE w:val="0"/>
        <w:autoSpaceDN w:val="0"/>
        <w:adjustRightInd w:val="0"/>
        <w:spacing w:before="12"/>
        <w:ind w:left="147" w:right="1"/>
        <w:jc w:val="both"/>
        <w:rPr>
          <w:rFonts w:ascii="Arial" w:hAnsi="Arial" w:cs="Arial"/>
          <w:spacing w:val="7"/>
        </w:rPr>
      </w:pPr>
      <w:proofErr w:type="gramStart"/>
      <w:r w:rsidRPr="007406A8">
        <w:rPr>
          <w:rFonts w:ascii="Arial" w:hAnsi="Arial" w:cs="Arial"/>
          <w:bCs/>
        </w:rPr>
        <w:t>de</w:t>
      </w:r>
      <w:proofErr w:type="gramEnd"/>
      <w:r w:rsidR="005A3B01" w:rsidRPr="007406A8">
        <w:rPr>
          <w:rFonts w:ascii="Arial" w:hAnsi="Arial" w:cs="Arial"/>
          <w:bCs/>
        </w:rPr>
        <w:t> …………………………………………………………………..</w:t>
      </w:r>
      <w:r w:rsidR="00413DFD" w:rsidRPr="007406A8">
        <w:rPr>
          <w:rFonts w:ascii="Arial" w:hAnsi="Arial" w:cs="Arial"/>
        </w:rPr>
        <w:t>Attendu</w:t>
      </w:r>
      <w:r w:rsidR="000B3E62" w:rsidRPr="007406A8">
        <w:rPr>
          <w:rFonts w:ascii="Arial" w:hAnsi="Arial" w:cs="Arial"/>
        </w:rPr>
        <w:t xml:space="preserve"> </w:t>
      </w:r>
      <w:r w:rsidR="00413DFD" w:rsidRPr="007406A8">
        <w:rPr>
          <w:rFonts w:ascii="Arial" w:hAnsi="Arial" w:cs="Arial"/>
        </w:rPr>
        <w:t>qu’il</w:t>
      </w:r>
      <w:r w:rsidR="000B3E62" w:rsidRPr="007406A8">
        <w:rPr>
          <w:rFonts w:ascii="Arial" w:hAnsi="Arial" w:cs="Arial"/>
        </w:rPr>
        <w:t xml:space="preserve"> </w:t>
      </w:r>
      <w:r w:rsidR="00413DFD" w:rsidRPr="007406A8">
        <w:rPr>
          <w:rFonts w:ascii="Arial" w:hAnsi="Arial" w:cs="Arial"/>
        </w:rPr>
        <w:t>est</w:t>
      </w:r>
      <w:r w:rsidR="000B3E62" w:rsidRPr="007406A8">
        <w:rPr>
          <w:rFonts w:ascii="Arial" w:hAnsi="Arial" w:cs="Arial"/>
        </w:rPr>
        <w:t xml:space="preserve"> </w:t>
      </w:r>
      <w:r w:rsidR="00413DFD" w:rsidRPr="007406A8">
        <w:rPr>
          <w:rFonts w:ascii="Arial" w:hAnsi="Arial" w:cs="Arial"/>
        </w:rPr>
        <w:t>stipulé</w:t>
      </w:r>
      <w:r w:rsidR="000B3E62" w:rsidRPr="007406A8">
        <w:rPr>
          <w:rFonts w:ascii="Arial" w:hAnsi="Arial" w:cs="Arial"/>
        </w:rPr>
        <w:t xml:space="preserve"> </w:t>
      </w:r>
      <w:r w:rsidR="00413DFD" w:rsidRPr="007406A8">
        <w:rPr>
          <w:rFonts w:ascii="Arial" w:hAnsi="Arial" w:cs="Arial"/>
        </w:rPr>
        <w:t>dans</w:t>
      </w:r>
      <w:r w:rsidR="000B3E62" w:rsidRPr="007406A8">
        <w:rPr>
          <w:rFonts w:ascii="Arial" w:hAnsi="Arial" w:cs="Arial"/>
        </w:rPr>
        <w:t xml:space="preserve"> </w:t>
      </w:r>
      <w:r w:rsidR="00413DFD" w:rsidRPr="007406A8">
        <w:rPr>
          <w:rFonts w:ascii="Arial" w:hAnsi="Arial" w:cs="Arial"/>
        </w:rPr>
        <w:t>le</w:t>
      </w:r>
      <w:r w:rsidR="000B3E62" w:rsidRPr="007406A8">
        <w:rPr>
          <w:rFonts w:ascii="Arial" w:hAnsi="Arial" w:cs="Arial"/>
        </w:rPr>
        <w:t xml:space="preserve"> </w:t>
      </w:r>
      <w:r w:rsidR="00413DFD" w:rsidRPr="007406A8">
        <w:rPr>
          <w:rFonts w:ascii="Arial" w:hAnsi="Arial" w:cs="Arial"/>
        </w:rPr>
        <w:t>marché</w:t>
      </w:r>
      <w:r w:rsidR="000B3E62" w:rsidRPr="007406A8">
        <w:rPr>
          <w:rFonts w:ascii="Arial" w:hAnsi="Arial" w:cs="Arial"/>
        </w:rPr>
        <w:t xml:space="preserve"> </w:t>
      </w:r>
      <w:r w:rsidR="00413DFD" w:rsidRPr="007406A8">
        <w:rPr>
          <w:rFonts w:ascii="Arial" w:hAnsi="Arial" w:cs="Arial"/>
        </w:rPr>
        <w:t>que</w:t>
      </w:r>
      <w:r w:rsidR="000B3E62" w:rsidRPr="007406A8">
        <w:rPr>
          <w:rFonts w:ascii="Arial" w:hAnsi="Arial" w:cs="Arial"/>
        </w:rPr>
        <w:t xml:space="preserve"> </w:t>
      </w:r>
      <w:r w:rsidR="00413DFD" w:rsidRPr="007406A8">
        <w:rPr>
          <w:rFonts w:ascii="Arial" w:hAnsi="Arial" w:cs="Arial"/>
        </w:rPr>
        <w:t>la</w:t>
      </w:r>
      <w:r w:rsidR="000B3E62" w:rsidRPr="007406A8">
        <w:rPr>
          <w:rFonts w:ascii="Arial" w:hAnsi="Arial" w:cs="Arial"/>
        </w:rPr>
        <w:t xml:space="preserve"> </w:t>
      </w:r>
      <w:r w:rsidR="00413DFD" w:rsidRPr="007406A8">
        <w:rPr>
          <w:rFonts w:ascii="Arial" w:hAnsi="Arial" w:cs="Arial"/>
        </w:rPr>
        <w:t>retenue</w:t>
      </w:r>
      <w:r w:rsidR="000B3E62" w:rsidRPr="007406A8">
        <w:rPr>
          <w:rFonts w:ascii="Arial" w:hAnsi="Arial" w:cs="Arial"/>
        </w:rPr>
        <w:t xml:space="preserve"> </w:t>
      </w:r>
      <w:r w:rsidR="00413DFD" w:rsidRPr="007406A8">
        <w:rPr>
          <w:rFonts w:ascii="Arial" w:hAnsi="Arial" w:cs="Arial"/>
        </w:rPr>
        <w:t>de</w:t>
      </w:r>
      <w:r w:rsidR="000B3E62" w:rsidRPr="007406A8">
        <w:rPr>
          <w:rFonts w:ascii="Arial" w:hAnsi="Arial" w:cs="Arial"/>
        </w:rPr>
        <w:t xml:space="preserve"> </w:t>
      </w:r>
      <w:r w:rsidR="00413DFD" w:rsidRPr="007406A8">
        <w:rPr>
          <w:rFonts w:ascii="Arial" w:hAnsi="Arial" w:cs="Arial"/>
        </w:rPr>
        <w:t>garantie</w:t>
      </w:r>
      <w:r w:rsidR="000B3E62" w:rsidRPr="007406A8">
        <w:rPr>
          <w:rFonts w:ascii="Arial" w:hAnsi="Arial" w:cs="Arial"/>
        </w:rPr>
        <w:t xml:space="preserve"> </w:t>
      </w:r>
      <w:r w:rsidR="00413DFD" w:rsidRPr="007406A8">
        <w:rPr>
          <w:rFonts w:ascii="Arial" w:hAnsi="Arial" w:cs="Arial"/>
        </w:rPr>
        <w:t>fixée</w:t>
      </w:r>
      <w:r w:rsidR="000B3E62" w:rsidRPr="007406A8">
        <w:rPr>
          <w:rFonts w:ascii="Arial" w:hAnsi="Arial" w:cs="Arial"/>
        </w:rPr>
        <w:t xml:space="preserve"> </w:t>
      </w:r>
      <w:r w:rsidR="00413DFD" w:rsidRPr="007406A8">
        <w:rPr>
          <w:rFonts w:ascii="Arial" w:hAnsi="Arial" w:cs="Arial"/>
        </w:rPr>
        <w:t>à</w:t>
      </w:r>
      <w:r w:rsidR="00413DFD" w:rsidRPr="007406A8">
        <w:rPr>
          <w:rFonts w:ascii="Arial" w:hAnsi="Arial" w:cs="Arial"/>
          <w:spacing w:val="7"/>
        </w:rPr>
        <w:t xml:space="preserve"> </w:t>
      </w:r>
      <w:r w:rsidR="006017DA" w:rsidRPr="007406A8">
        <w:rPr>
          <w:rFonts w:ascii="Arial" w:hAnsi="Arial" w:cs="Arial"/>
          <w:spacing w:val="7"/>
        </w:rPr>
        <w:t xml:space="preserve">dix </w:t>
      </w:r>
      <w:r w:rsidR="00413DFD" w:rsidRPr="007406A8">
        <w:rPr>
          <w:rFonts w:ascii="Arial" w:hAnsi="Arial" w:cs="Arial"/>
          <w:spacing w:val="7"/>
        </w:rPr>
        <w:t xml:space="preserve"> pour cent (</w:t>
      </w:r>
      <w:r w:rsidR="006017DA" w:rsidRPr="007406A8">
        <w:rPr>
          <w:rFonts w:ascii="Arial" w:hAnsi="Arial" w:cs="Arial"/>
          <w:spacing w:val="7"/>
        </w:rPr>
        <w:t>10</w:t>
      </w:r>
      <w:r w:rsidR="00413DFD" w:rsidRPr="007406A8">
        <w:rPr>
          <w:rFonts w:ascii="Arial" w:hAnsi="Arial" w:cs="Arial"/>
          <w:spacing w:val="7"/>
        </w:rPr>
        <w:t>%)   du montant du marché peut être remplacée par une caution solidaire,</w:t>
      </w:r>
    </w:p>
    <w:p w:rsidR="00413DFD" w:rsidRPr="007406A8" w:rsidRDefault="00413DFD" w:rsidP="00AB5F5F">
      <w:pPr>
        <w:widowControl w:val="0"/>
        <w:autoSpaceDE w:val="0"/>
        <w:autoSpaceDN w:val="0"/>
        <w:adjustRightInd w:val="0"/>
        <w:spacing w:before="17" w:line="160" w:lineRule="exact"/>
        <w:ind w:right="1"/>
        <w:jc w:val="both"/>
        <w:rPr>
          <w:rFonts w:ascii="Arial" w:hAnsi="Arial" w:cs="Arial"/>
        </w:rPr>
      </w:pPr>
    </w:p>
    <w:p w:rsidR="00413DFD" w:rsidRPr="007406A8" w:rsidRDefault="00413DFD" w:rsidP="00AB5F5F">
      <w:pPr>
        <w:widowControl w:val="0"/>
        <w:autoSpaceDE w:val="0"/>
        <w:autoSpaceDN w:val="0"/>
        <w:adjustRightInd w:val="0"/>
        <w:ind w:left="147" w:right="1"/>
        <w:jc w:val="both"/>
        <w:rPr>
          <w:rFonts w:ascii="Arial" w:hAnsi="Arial" w:cs="Arial"/>
          <w:color w:val="000000"/>
        </w:rPr>
      </w:pPr>
      <w:r w:rsidRPr="007406A8">
        <w:rPr>
          <w:rFonts w:ascii="Arial" w:hAnsi="Arial" w:cs="Arial"/>
          <w:color w:val="221F1F"/>
        </w:rPr>
        <w:t>Attendu</w:t>
      </w:r>
      <w:r w:rsidR="000B3E62" w:rsidRPr="007406A8">
        <w:rPr>
          <w:rFonts w:ascii="Arial" w:hAnsi="Arial" w:cs="Arial"/>
          <w:color w:val="221F1F"/>
        </w:rPr>
        <w:t xml:space="preserve"> </w:t>
      </w:r>
      <w:r w:rsidRPr="007406A8">
        <w:rPr>
          <w:rFonts w:ascii="Arial" w:hAnsi="Arial" w:cs="Arial"/>
          <w:color w:val="221F1F"/>
        </w:rPr>
        <w:t>que</w:t>
      </w:r>
      <w:r w:rsidR="000B3E62" w:rsidRPr="007406A8">
        <w:rPr>
          <w:rFonts w:ascii="Arial" w:hAnsi="Arial" w:cs="Arial"/>
          <w:color w:val="221F1F"/>
        </w:rPr>
        <w:t xml:space="preserve"> </w:t>
      </w:r>
      <w:r w:rsidRPr="007406A8">
        <w:rPr>
          <w:rFonts w:ascii="Arial" w:hAnsi="Arial" w:cs="Arial"/>
          <w:color w:val="221F1F"/>
        </w:rPr>
        <w:t>nous</w:t>
      </w:r>
      <w:r w:rsidR="000B3E62" w:rsidRPr="007406A8">
        <w:rPr>
          <w:rFonts w:ascii="Arial" w:hAnsi="Arial" w:cs="Arial"/>
          <w:color w:val="221F1F"/>
        </w:rPr>
        <w:t xml:space="preserve"> </w:t>
      </w:r>
      <w:r w:rsidRPr="007406A8">
        <w:rPr>
          <w:rFonts w:ascii="Arial" w:hAnsi="Arial" w:cs="Arial"/>
          <w:color w:val="221F1F"/>
        </w:rPr>
        <w:t>avons</w:t>
      </w:r>
      <w:r w:rsidR="000B3E62" w:rsidRPr="007406A8">
        <w:rPr>
          <w:rFonts w:ascii="Arial" w:hAnsi="Arial" w:cs="Arial"/>
          <w:color w:val="221F1F"/>
        </w:rPr>
        <w:t xml:space="preserve"> </w:t>
      </w:r>
      <w:r w:rsidRPr="007406A8">
        <w:rPr>
          <w:rFonts w:ascii="Arial" w:hAnsi="Arial" w:cs="Arial"/>
          <w:color w:val="221F1F"/>
        </w:rPr>
        <w:t>convenu</w:t>
      </w:r>
      <w:r w:rsidR="000B3E62" w:rsidRPr="007406A8">
        <w:rPr>
          <w:rFonts w:ascii="Arial" w:hAnsi="Arial" w:cs="Arial"/>
          <w:color w:val="221F1F"/>
        </w:rPr>
        <w:t xml:space="preserve"> </w:t>
      </w:r>
      <w:r w:rsidRPr="007406A8">
        <w:rPr>
          <w:rFonts w:ascii="Arial" w:hAnsi="Arial" w:cs="Arial"/>
          <w:color w:val="221F1F"/>
        </w:rPr>
        <w:t>de</w:t>
      </w:r>
      <w:r w:rsidR="000B3E62" w:rsidRPr="007406A8">
        <w:rPr>
          <w:rFonts w:ascii="Arial" w:hAnsi="Arial" w:cs="Arial"/>
          <w:color w:val="221F1F"/>
        </w:rPr>
        <w:t xml:space="preserve"> </w:t>
      </w:r>
      <w:r w:rsidRPr="007406A8">
        <w:rPr>
          <w:rFonts w:ascii="Arial" w:hAnsi="Arial" w:cs="Arial"/>
          <w:color w:val="221F1F"/>
        </w:rPr>
        <w:t>donner</w:t>
      </w:r>
      <w:r w:rsidR="000B3E62" w:rsidRPr="007406A8">
        <w:rPr>
          <w:rFonts w:ascii="Arial" w:hAnsi="Arial" w:cs="Arial"/>
          <w:color w:val="221F1F"/>
        </w:rPr>
        <w:t xml:space="preserve"> </w:t>
      </w:r>
      <w:r w:rsidRPr="007406A8">
        <w:rPr>
          <w:rFonts w:ascii="Arial" w:hAnsi="Arial" w:cs="Arial"/>
          <w:color w:val="221F1F"/>
        </w:rPr>
        <w:t>à</w:t>
      </w:r>
      <w:r w:rsidR="000B3E62" w:rsidRPr="007406A8">
        <w:rPr>
          <w:rFonts w:ascii="Arial" w:hAnsi="Arial" w:cs="Arial"/>
          <w:color w:val="221F1F"/>
        </w:rPr>
        <w:t xml:space="preserve"> </w:t>
      </w:r>
      <w:r w:rsidRPr="007406A8">
        <w:rPr>
          <w:rFonts w:ascii="Arial" w:hAnsi="Arial" w:cs="Arial"/>
          <w:color w:val="221F1F"/>
        </w:rPr>
        <w:t>l’entrepreneur</w:t>
      </w:r>
      <w:r w:rsidR="000B3E62" w:rsidRPr="007406A8">
        <w:rPr>
          <w:rFonts w:ascii="Arial" w:hAnsi="Arial" w:cs="Arial"/>
          <w:color w:val="221F1F"/>
        </w:rPr>
        <w:t xml:space="preserve"> </w:t>
      </w:r>
      <w:r w:rsidRPr="007406A8">
        <w:rPr>
          <w:rFonts w:ascii="Arial" w:hAnsi="Arial" w:cs="Arial"/>
          <w:color w:val="221F1F"/>
        </w:rPr>
        <w:t>cette</w:t>
      </w:r>
      <w:r w:rsidR="000B3E62" w:rsidRPr="007406A8">
        <w:rPr>
          <w:rFonts w:ascii="Arial" w:hAnsi="Arial" w:cs="Arial"/>
          <w:color w:val="221F1F"/>
        </w:rPr>
        <w:t xml:space="preserve"> </w:t>
      </w:r>
      <w:r w:rsidRPr="007406A8">
        <w:rPr>
          <w:rFonts w:ascii="Arial" w:hAnsi="Arial" w:cs="Arial"/>
          <w:color w:val="221F1F"/>
        </w:rPr>
        <w:t>caution,</w:t>
      </w:r>
    </w:p>
    <w:p w:rsidR="00413DFD" w:rsidRPr="007406A8" w:rsidRDefault="00413DFD" w:rsidP="00AB5F5F">
      <w:pPr>
        <w:widowControl w:val="0"/>
        <w:autoSpaceDE w:val="0"/>
        <w:autoSpaceDN w:val="0"/>
        <w:adjustRightInd w:val="0"/>
        <w:spacing w:before="12" w:line="250" w:lineRule="auto"/>
        <w:ind w:left="147" w:right="1"/>
        <w:jc w:val="both"/>
        <w:rPr>
          <w:rFonts w:ascii="Arial" w:hAnsi="Arial" w:cs="Arial"/>
          <w:color w:val="000000"/>
        </w:rPr>
      </w:pPr>
      <w:r w:rsidRPr="007406A8">
        <w:rPr>
          <w:rFonts w:ascii="Arial" w:hAnsi="Arial" w:cs="Arial"/>
          <w:color w:val="221F1F"/>
        </w:rPr>
        <w:t xml:space="preserve">Nous,…………....................…...................... </w:t>
      </w:r>
      <w:r w:rsidRPr="007406A8">
        <w:rPr>
          <w:rFonts w:ascii="Arial" w:hAnsi="Arial" w:cs="Arial"/>
          <w:i/>
          <w:iCs/>
          <w:color w:val="221F1F"/>
        </w:rPr>
        <w:t>[</w:t>
      </w:r>
      <w:r w:rsidR="00F1374D" w:rsidRPr="007406A8">
        <w:rPr>
          <w:rFonts w:ascii="Arial" w:hAnsi="Arial" w:cs="Arial"/>
          <w:i/>
          <w:iCs/>
          <w:color w:val="221F1F"/>
        </w:rPr>
        <w:t>Nom</w:t>
      </w:r>
      <w:r w:rsidR="006017DA" w:rsidRPr="007406A8">
        <w:rPr>
          <w:rFonts w:ascii="Arial" w:hAnsi="Arial" w:cs="Arial"/>
          <w:i/>
          <w:iCs/>
          <w:color w:val="221F1F"/>
        </w:rPr>
        <w:t xml:space="preserve"> </w:t>
      </w:r>
      <w:r w:rsidRPr="007406A8">
        <w:rPr>
          <w:rFonts w:ascii="Arial" w:hAnsi="Arial" w:cs="Arial"/>
          <w:i/>
          <w:iCs/>
          <w:color w:val="221F1F"/>
        </w:rPr>
        <w:t>et</w:t>
      </w:r>
      <w:r w:rsidR="006017DA" w:rsidRPr="007406A8">
        <w:rPr>
          <w:rFonts w:ascii="Arial" w:hAnsi="Arial" w:cs="Arial"/>
          <w:i/>
          <w:iCs/>
          <w:color w:val="221F1F"/>
        </w:rPr>
        <w:t xml:space="preserve"> </w:t>
      </w:r>
      <w:r w:rsidRPr="007406A8">
        <w:rPr>
          <w:rFonts w:ascii="Arial" w:hAnsi="Arial" w:cs="Arial"/>
          <w:i/>
          <w:iCs/>
          <w:color w:val="221F1F"/>
        </w:rPr>
        <w:t>adresse</w:t>
      </w:r>
      <w:r w:rsidR="006017DA" w:rsidRPr="007406A8">
        <w:rPr>
          <w:rFonts w:ascii="Arial" w:hAnsi="Arial" w:cs="Arial"/>
          <w:i/>
          <w:iCs/>
          <w:color w:val="221F1F"/>
        </w:rPr>
        <w:t xml:space="preserve"> </w:t>
      </w:r>
      <w:r w:rsidRPr="007406A8">
        <w:rPr>
          <w:rFonts w:ascii="Arial" w:hAnsi="Arial" w:cs="Arial"/>
          <w:i/>
          <w:iCs/>
          <w:color w:val="221F1F"/>
        </w:rPr>
        <w:t>de</w:t>
      </w:r>
      <w:r w:rsidR="006017DA" w:rsidRPr="007406A8">
        <w:rPr>
          <w:rFonts w:ascii="Arial" w:hAnsi="Arial" w:cs="Arial"/>
          <w:i/>
          <w:iCs/>
          <w:color w:val="221F1F"/>
        </w:rPr>
        <w:t xml:space="preserve"> </w:t>
      </w:r>
      <w:r w:rsidRPr="007406A8">
        <w:rPr>
          <w:rFonts w:ascii="Arial" w:hAnsi="Arial" w:cs="Arial"/>
          <w:i/>
          <w:iCs/>
          <w:color w:val="221F1F"/>
        </w:rPr>
        <w:t>banque]</w:t>
      </w:r>
      <w:r w:rsidRPr="007406A8">
        <w:rPr>
          <w:rFonts w:ascii="Arial" w:hAnsi="Arial" w:cs="Arial"/>
          <w:color w:val="221F1F"/>
        </w:rPr>
        <w:t xml:space="preserve">, représentée par </w:t>
      </w:r>
      <w:r w:rsidRPr="007406A8">
        <w:rPr>
          <w:rFonts w:ascii="Arial" w:hAnsi="Arial" w:cs="Arial"/>
          <w:i/>
          <w:iCs/>
          <w:color w:val="221F1F"/>
        </w:rPr>
        <w:t>[noms</w:t>
      </w:r>
      <w:r w:rsidR="006017DA" w:rsidRPr="007406A8">
        <w:rPr>
          <w:rFonts w:ascii="Arial" w:hAnsi="Arial" w:cs="Arial"/>
          <w:i/>
          <w:iCs/>
          <w:color w:val="221F1F"/>
        </w:rPr>
        <w:t xml:space="preserve"> </w:t>
      </w:r>
      <w:r w:rsidRPr="007406A8">
        <w:rPr>
          <w:rFonts w:ascii="Arial" w:hAnsi="Arial" w:cs="Arial"/>
          <w:i/>
          <w:iCs/>
          <w:color w:val="221F1F"/>
        </w:rPr>
        <w:t>des</w:t>
      </w:r>
      <w:r w:rsidR="006017DA" w:rsidRPr="007406A8">
        <w:rPr>
          <w:rFonts w:ascii="Arial" w:hAnsi="Arial" w:cs="Arial"/>
          <w:i/>
          <w:iCs/>
          <w:color w:val="221F1F"/>
        </w:rPr>
        <w:t xml:space="preserve"> </w:t>
      </w:r>
      <w:r w:rsidRPr="007406A8">
        <w:rPr>
          <w:rFonts w:ascii="Arial" w:hAnsi="Arial" w:cs="Arial"/>
          <w:i/>
          <w:iCs/>
          <w:color w:val="221F1F"/>
        </w:rPr>
        <w:t>signataires]</w:t>
      </w:r>
      <w:r w:rsidRPr="007406A8">
        <w:rPr>
          <w:rFonts w:ascii="Arial" w:hAnsi="Arial" w:cs="Arial"/>
          <w:color w:val="221F1F"/>
        </w:rPr>
        <w:t>,</w:t>
      </w:r>
      <w:r w:rsidR="006017DA" w:rsidRPr="007406A8">
        <w:rPr>
          <w:rFonts w:ascii="Arial" w:hAnsi="Arial" w:cs="Arial"/>
          <w:color w:val="221F1F"/>
        </w:rPr>
        <w:t xml:space="preserve"> </w:t>
      </w:r>
      <w:r w:rsidRPr="007406A8">
        <w:rPr>
          <w:rFonts w:ascii="Arial" w:hAnsi="Arial" w:cs="Arial"/>
          <w:color w:val="221F1F"/>
        </w:rPr>
        <w:t>et</w:t>
      </w:r>
      <w:r w:rsidR="006017DA" w:rsidRPr="007406A8">
        <w:rPr>
          <w:rFonts w:ascii="Arial" w:hAnsi="Arial" w:cs="Arial"/>
          <w:color w:val="221F1F"/>
        </w:rPr>
        <w:t xml:space="preserve"> </w:t>
      </w:r>
      <w:r w:rsidRPr="007406A8">
        <w:rPr>
          <w:rFonts w:ascii="Arial" w:hAnsi="Arial" w:cs="Arial"/>
          <w:color w:val="221F1F"/>
        </w:rPr>
        <w:t>ci-dessous</w:t>
      </w:r>
      <w:r w:rsidR="006017DA" w:rsidRPr="007406A8">
        <w:rPr>
          <w:rFonts w:ascii="Arial" w:hAnsi="Arial" w:cs="Arial"/>
          <w:color w:val="221F1F"/>
        </w:rPr>
        <w:t xml:space="preserve"> </w:t>
      </w:r>
      <w:r w:rsidRPr="007406A8">
        <w:rPr>
          <w:rFonts w:ascii="Arial" w:hAnsi="Arial" w:cs="Arial"/>
          <w:color w:val="221F1F"/>
        </w:rPr>
        <w:t>désignée</w:t>
      </w:r>
      <w:r w:rsidR="006017DA" w:rsidRPr="007406A8">
        <w:rPr>
          <w:rFonts w:ascii="Arial" w:hAnsi="Arial" w:cs="Arial"/>
          <w:color w:val="221F1F"/>
        </w:rPr>
        <w:t xml:space="preserve"> </w:t>
      </w:r>
      <w:r w:rsidRPr="007406A8">
        <w:rPr>
          <w:rFonts w:ascii="Arial" w:hAnsi="Arial" w:cs="Arial"/>
          <w:color w:val="221F1F"/>
        </w:rPr>
        <w:t>«la</w:t>
      </w:r>
      <w:r w:rsidR="006017DA" w:rsidRPr="007406A8">
        <w:rPr>
          <w:rFonts w:ascii="Arial" w:hAnsi="Arial" w:cs="Arial"/>
          <w:color w:val="221F1F"/>
        </w:rPr>
        <w:t xml:space="preserve"> </w:t>
      </w:r>
      <w:r w:rsidRPr="007406A8">
        <w:rPr>
          <w:rFonts w:ascii="Arial" w:hAnsi="Arial" w:cs="Arial"/>
          <w:color w:val="221F1F"/>
        </w:rPr>
        <w:t>banque»,</w:t>
      </w:r>
    </w:p>
    <w:p w:rsidR="00413DFD" w:rsidRPr="007406A8" w:rsidRDefault="00413DFD" w:rsidP="00AB5F5F">
      <w:pPr>
        <w:widowControl w:val="0"/>
        <w:autoSpaceDE w:val="0"/>
        <w:autoSpaceDN w:val="0"/>
        <w:adjustRightInd w:val="0"/>
        <w:spacing w:before="9" w:line="180" w:lineRule="exact"/>
        <w:ind w:right="1"/>
        <w:jc w:val="both"/>
        <w:rPr>
          <w:rFonts w:ascii="Arial" w:hAnsi="Arial" w:cs="Arial"/>
          <w:color w:val="000000"/>
        </w:rPr>
      </w:pPr>
    </w:p>
    <w:p w:rsidR="00413DFD" w:rsidRPr="007406A8" w:rsidRDefault="00413DFD" w:rsidP="00AB5F5F">
      <w:pPr>
        <w:widowControl w:val="0"/>
        <w:autoSpaceDE w:val="0"/>
        <w:autoSpaceDN w:val="0"/>
        <w:adjustRightInd w:val="0"/>
        <w:ind w:left="147" w:right="1"/>
        <w:jc w:val="both"/>
        <w:rPr>
          <w:rFonts w:ascii="Arial" w:hAnsi="Arial" w:cs="Arial"/>
          <w:color w:val="000000"/>
        </w:rPr>
      </w:pPr>
      <w:r w:rsidRPr="007406A8">
        <w:rPr>
          <w:rFonts w:ascii="Arial" w:hAnsi="Arial" w:cs="Arial"/>
          <w:color w:val="221F1F"/>
        </w:rPr>
        <w:t>Dès</w:t>
      </w:r>
      <w:r w:rsidR="006017DA" w:rsidRPr="007406A8">
        <w:rPr>
          <w:rFonts w:ascii="Arial" w:hAnsi="Arial" w:cs="Arial"/>
          <w:color w:val="221F1F"/>
        </w:rPr>
        <w:t xml:space="preserve"> </w:t>
      </w:r>
      <w:r w:rsidRPr="007406A8">
        <w:rPr>
          <w:rFonts w:ascii="Arial" w:hAnsi="Arial" w:cs="Arial"/>
          <w:color w:val="221F1F"/>
        </w:rPr>
        <w:t>lors,</w:t>
      </w:r>
      <w:r w:rsidR="006017DA" w:rsidRPr="007406A8">
        <w:rPr>
          <w:rFonts w:ascii="Arial" w:hAnsi="Arial" w:cs="Arial"/>
          <w:color w:val="221F1F"/>
        </w:rPr>
        <w:t xml:space="preserve"> </w:t>
      </w:r>
      <w:r w:rsidRPr="007406A8">
        <w:rPr>
          <w:rFonts w:ascii="Arial" w:hAnsi="Arial" w:cs="Arial"/>
          <w:color w:val="221F1F"/>
        </w:rPr>
        <w:t>nous</w:t>
      </w:r>
      <w:r w:rsidR="006017DA" w:rsidRPr="007406A8">
        <w:rPr>
          <w:rFonts w:ascii="Arial" w:hAnsi="Arial" w:cs="Arial"/>
          <w:color w:val="221F1F"/>
        </w:rPr>
        <w:t xml:space="preserve"> </w:t>
      </w:r>
      <w:r w:rsidRPr="007406A8">
        <w:rPr>
          <w:rFonts w:ascii="Arial" w:hAnsi="Arial" w:cs="Arial"/>
          <w:color w:val="221F1F"/>
        </w:rPr>
        <w:t>affirmons</w:t>
      </w:r>
      <w:r w:rsidR="00F6216D" w:rsidRPr="007406A8">
        <w:rPr>
          <w:rFonts w:ascii="Arial" w:hAnsi="Arial" w:cs="Arial"/>
          <w:color w:val="221F1F"/>
        </w:rPr>
        <w:t xml:space="preserve"> </w:t>
      </w:r>
      <w:r w:rsidRPr="007406A8">
        <w:rPr>
          <w:rFonts w:ascii="Arial" w:hAnsi="Arial" w:cs="Arial"/>
          <w:color w:val="221F1F"/>
        </w:rPr>
        <w:t>par</w:t>
      </w:r>
      <w:r w:rsidR="00F6216D" w:rsidRPr="007406A8">
        <w:rPr>
          <w:rFonts w:ascii="Arial" w:hAnsi="Arial" w:cs="Arial"/>
          <w:color w:val="221F1F"/>
        </w:rPr>
        <w:t xml:space="preserve"> </w:t>
      </w:r>
      <w:r w:rsidRPr="007406A8">
        <w:rPr>
          <w:rFonts w:ascii="Arial" w:hAnsi="Arial" w:cs="Arial"/>
          <w:color w:val="221F1F"/>
        </w:rPr>
        <w:t>les</w:t>
      </w:r>
      <w:r w:rsidR="00F6216D" w:rsidRPr="007406A8">
        <w:rPr>
          <w:rFonts w:ascii="Arial" w:hAnsi="Arial" w:cs="Arial"/>
          <w:color w:val="221F1F"/>
        </w:rPr>
        <w:t xml:space="preserve"> </w:t>
      </w:r>
      <w:r w:rsidRPr="007406A8">
        <w:rPr>
          <w:rFonts w:ascii="Arial" w:hAnsi="Arial" w:cs="Arial"/>
          <w:color w:val="221F1F"/>
        </w:rPr>
        <w:t>présentes</w:t>
      </w:r>
      <w:r w:rsidR="00F6216D" w:rsidRPr="007406A8">
        <w:rPr>
          <w:rFonts w:ascii="Arial" w:hAnsi="Arial" w:cs="Arial"/>
          <w:color w:val="221F1F"/>
        </w:rPr>
        <w:t xml:space="preserve"> </w:t>
      </w:r>
      <w:r w:rsidRPr="007406A8">
        <w:rPr>
          <w:rFonts w:ascii="Arial" w:hAnsi="Arial" w:cs="Arial"/>
          <w:color w:val="221F1F"/>
        </w:rPr>
        <w:t>que</w:t>
      </w:r>
      <w:r w:rsidR="00F6216D" w:rsidRPr="007406A8">
        <w:rPr>
          <w:rFonts w:ascii="Arial" w:hAnsi="Arial" w:cs="Arial"/>
          <w:color w:val="221F1F"/>
        </w:rPr>
        <w:t xml:space="preserve"> </w:t>
      </w:r>
      <w:r w:rsidRPr="007406A8">
        <w:rPr>
          <w:rFonts w:ascii="Arial" w:hAnsi="Arial" w:cs="Arial"/>
          <w:color w:val="221F1F"/>
        </w:rPr>
        <w:t>nous</w:t>
      </w:r>
      <w:r w:rsidR="00F6216D" w:rsidRPr="007406A8">
        <w:rPr>
          <w:rFonts w:ascii="Arial" w:hAnsi="Arial" w:cs="Arial"/>
          <w:color w:val="221F1F"/>
        </w:rPr>
        <w:t xml:space="preserve"> </w:t>
      </w:r>
      <w:r w:rsidRPr="007406A8">
        <w:rPr>
          <w:rFonts w:ascii="Arial" w:hAnsi="Arial" w:cs="Arial"/>
          <w:color w:val="221F1F"/>
        </w:rPr>
        <w:t>nous</w:t>
      </w:r>
      <w:r w:rsidR="00F6216D" w:rsidRPr="007406A8">
        <w:rPr>
          <w:rFonts w:ascii="Arial" w:hAnsi="Arial" w:cs="Arial"/>
          <w:color w:val="221F1F"/>
        </w:rPr>
        <w:t xml:space="preserve"> </w:t>
      </w:r>
      <w:r w:rsidRPr="007406A8">
        <w:rPr>
          <w:rFonts w:ascii="Arial" w:hAnsi="Arial" w:cs="Arial"/>
          <w:color w:val="221F1F"/>
        </w:rPr>
        <w:t>portons</w:t>
      </w:r>
      <w:r w:rsidR="00F6216D" w:rsidRPr="007406A8">
        <w:rPr>
          <w:rFonts w:ascii="Arial" w:hAnsi="Arial" w:cs="Arial"/>
          <w:color w:val="221F1F"/>
        </w:rPr>
        <w:t xml:space="preserve"> </w:t>
      </w:r>
      <w:r w:rsidRPr="007406A8">
        <w:rPr>
          <w:rFonts w:ascii="Arial" w:hAnsi="Arial" w:cs="Arial"/>
          <w:color w:val="221F1F"/>
        </w:rPr>
        <w:t>garants</w:t>
      </w:r>
      <w:r w:rsidR="00F6216D" w:rsidRPr="007406A8">
        <w:rPr>
          <w:rFonts w:ascii="Arial" w:hAnsi="Arial" w:cs="Arial"/>
          <w:color w:val="221F1F"/>
        </w:rPr>
        <w:t xml:space="preserve"> </w:t>
      </w:r>
      <w:r w:rsidRPr="007406A8">
        <w:rPr>
          <w:rFonts w:ascii="Arial" w:hAnsi="Arial" w:cs="Arial"/>
          <w:color w:val="221F1F"/>
        </w:rPr>
        <w:t>et</w:t>
      </w:r>
      <w:r w:rsidR="00F6216D" w:rsidRPr="007406A8">
        <w:rPr>
          <w:rFonts w:ascii="Arial" w:hAnsi="Arial" w:cs="Arial"/>
          <w:color w:val="221F1F"/>
        </w:rPr>
        <w:t xml:space="preserve"> </w:t>
      </w:r>
      <w:r w:rsidRPr="007406A8">
        <w:rPr>
          <w:rFonts w:ascii="Arial" w:hAnsi="Arial" w:cs="Arial"/>
          <w:color w:val="221F1F"/>
        </w:rPr>
        <w:t>responsables</w:t>
      </w:r>
      <w:r w:rsidR="00F6216D" w:rsidRPr="007406A8">
        <w:rPr>
          <w:rFonts w:ascii="Arial" w:hAnsi="Arial" w:cs="Arial"/>
          <w:color w:val="221F1F"/>
        </w:rPr>
        <w:t xml:space="preserve"> </w:t>
      </w:r>
      <w:r w:rsidRPr="007406A8">
        <w:rPr>
          <w:rFonts w:ascii="Arial" w:hAnsi="Arial" w:cs="Arial"/>
          <w:color w:val="221F1F"/>
        </w:rPr>
        <w:t>àl</w:t>
      </w:r>
      <w:r w:rsidR="00F6216D" w:rsidRPr="007406A8">
        <w:rPr>
          <w:rFonts w:ascii="Arial" w:hAnsi="Arial" w:cs="Arial"/>
          <w:color w:val="221F1F"/>
        </w:rPr>
        <w:t xml:space="preserve"> </w:t>
      </w:r>
      <w:r w:rsidRPr="007406A8">
        <w:rPr>
          <w:rFonts w:ascii="Arial" w:hAnsi="Arial" w:cs="Arial"/>
          <w:color w:val="221F1F"/>
        </w:rPr>
        <w:t>’égard du Maître d’Ouvrage, au nom de l’entrepreneur, pour un montant maximum de…………...........................……………</w:t>
      </w:r>
      <w:r w:rsidR="0018702E" w:rsidRPr="007406A8">
        <w:rPr>
          <w:rFonts w:ascii="Arial" w:hAnsi="Arial" w:cs="Arial"/>
          <w:color w:val="221F1F"/>
        </w:rPr>
        <w:t>………………………………………………………………</w:t>
      </w:r>
    </w:p>
    <w:p w:rsidR="00413DFD" w:rsidRPr="007406A8" w:rsidRDefault="00413DFD" w:rsidP="00AB5F5F">
      <w:pPr>
        <w:widowControl w:val="0"/>
        <w:autoSpaceDE w:val="0"/>
        <w:autoSpaceDN w:val="0"/>
        <w:adjustRightInd w:val="0"/>
        <w:spacing w:before="12"/>
        <w:ind w:left="147" w:right="1"/>
        <w:jc w:val="both"/>
        <w:rPr>
          <w:rFonts w:ascii="Arial" w:hAnsi="Arial" w:cs="Arial"/>
          <w:color w:val="000000"/>
        </w:rPr>
      </w:pPr>
      <w:r w:rsidRPr="007406A8">
        <w:rPr>
          <w:rFonts w:ascii="Arial" w:hAnsi="Arial" w:cs="Arial"/>
          <w:i/>
          <w:iCs/>
          <w:color w:val="221F1F"/>
        </w:rPr>
        <w:t>[</w:t>
      </w:r>
      <w:r w:rsidR="00F1374D" w:rsidRPr="007406A8">
        <w:rPr>
          <w:rFonts w:ascii="Arial" w:hAnsi="Arial" w:cs="Arial"/>
          <w:i/>
          <w:iCs/>
          <w:color w:val="221F1F"/>
        </w:rPr>
        <w:t>En</w:t>
      </w:r>
      <w:r w:rsidR="006017DA" w:rsidRPr="007406A8">
        <w:rPr>
          <w:rFonts w:ascii="Arial" w:hAnsi="Arial" w:cs="Arial"/>
          <w:i/>
          <w:iCs/>
          <w:color w:val="221F1F"/>
        </w:rPr>
        <w:t xml:space="preserve"> </w:t>
      </w:r>
      <w:r w:rsidRPr="007406A8">
        <w:rPr>
          <w:rFonts w:ascii="Arial" w:hAnsi="Arial" w:cs="Arial"/>
          <w:i/>
          <w:iCs/>
          <w:color w:val="221F1F"/>
        </w:rPr>
        <w:t>chiffres</w:t>
      </w:r>
      <w:r w:rsidR="006017DA" w:rsidRPr="007406A8">
        <w:rPr>
          <w:rFonts w:ascii="Arial" w:hAnsi="Arial" w:cs="Arial"/>
          <w:i/>
          <w:iCs/>
          <w:color w:val="221F1F"/>
        </w:rPr>
        <w:t xml:space="preserve"> </w:t>
      </w:r>
      <w:r w:rsidRPr="007406A8">
        <w:rPr>
          <w:rFonts w:ascii="Arial" w:hAnsi="Arial" w:cs="Arial"/>
          <w:i/>
          <w:iCs/>
          <w:color w:val="221F1F"/>
        </w:rPr>
        <w:t>et</w:t>
      </w:r>
      <w:r w:rsidR="006017DA" w:rsidRPr="007406A8">
        <w:rPr>
          <w:rFonts w:ascii="Arial" w:hAnsi="Arial" w:cs="Arial"/>
          <w:i/>
          <w:iCs/>
          <w:color w:val="221F1F"/>
        </w:rPr>
        <w:t xml:space="preserve"> </w:t>
      </w:r>
      <w:r w:rsidRPr="007406A8">
        <w:rPr>
          <w:rFonts w:ascii="Arial" w:hAnsi="Arial" w:cs="Arial"/>
          <w:i/>
          <w:iCs/>
          <w:color w:val="221F1F"/>
        </w:rPr>
        <w:t>en</w:t>
      </w:r>
      <w:r w:rsidR="006017DA" w:rsidRPr="007406A8">
        <w:rPr>
          <w:rFonts w:ascii="Arial" w:hAnsi="Arial" w:cs="Arial"/>
          <w:i/>
          <w:iCs/>
          <w:color w:val="221F1F"/>
        </w:rPr>
        <w:t xml:space="preserve"> </w:t>
      </w:r>
      <w:r w:rsidRPr="007406A8">
        <w:rPr>
          <w:rFonts w:ascii="Arial" w:hAnsi="Arial" w:cs="Arial"/>
          <w:i/>
          <w:iCs/>
          <w:color w:val="221F1F"/>
        </w:rPr>
        <w:t>lettres]</w:t>
      </w:r>
      <w:r w:rsidRPr="007406A8">
        <w:rPr>
          <w:rFonts w:ascii="Arial" w:hAnsi="Arial" w:cs="Arial"/>
          <w:color w:val="221F1F"/>
        </w:rPr>
        <w:t>,</w:t>
      </w:r>
      <w:r w:rsidR="006017DA" w:rsidRPr="007406A8">
        <w:rPr>
          <w:rFonts w:ascii="Arial" w:hAnsi="Arial" w:cs="Arial"/>
          <w:color w:val="221F1F"/>
        </w:rPr>
        <w:t xml:space="preserve"> </w:t>
      </w:r>
      <w:r w:rsidRPr="007406A8">
        <w:rPr>
          <w:rFonts w:ascii="Arial" w:hAnsi="Arial" w:cs="Arial"/>
          <w:color w:val="221F1F"/>
        </w:rPr>
        <w:t>correspondant</w:t>
      </w:r>
      <w:r w:rsidR="006017DA" w:rsidRPr="007406A8">
        <w:rPr>
          <w:rFonts w:ascii="Arial" w:hAnsi="Arial" w:cs="Arial"/>
          <w:color w:val="221F1F"/>
        </w:rPr>
        <w:t xml:space="preserve"> </w:t>
      </w:r>
      <w:r w:rsidRPr="007406A8">
        <w:rPr>
          <w:rFonts w:ascii="Arial" w:hAnsi="Arial" w:cs="Arial"/>
          <w:color w:val="221F1F"/>
        </w:rPr>
        <w:t>à</w:t>
      </w:r>
      <w:r w:rsidR="006017DA" w:rsidRPr="007406A8">
        <w:rPr>
          <w:rFonts w:ascii="Arial" w:hAnsi="Arial" w:cs="Arial"/>
          <w:color w:val="221F1F"/>
        </w:rPr>
        <w:t xml:space="preserve"> </w:t>
      </w:r>
      <w:r w:rsidRPr="007406A8">
        <w:rPr>
          <w:rFonts w:ascii="Arial" w:hAnsi="Arial" w:cs="Arial"/>
          <w:iCs/>
          <w:color w:val="221F1F"/>
        </w:rPr>
        <w:t>10 %</w:t>
      </w:r>
      <w:r w:rsidR="006017DA" w:rsidRPr="007406A8">
        <w:rPr>
          <w:rFonts w:ascii="Arial" w:hAnsi="Arial" w:cs="Arial"/>
          <w:iCs/>
          <w:color w:val="221F1F"/>
        </w:rPr>
        <w:t xml:space="preserve"> </w:t>
      </w:r>
      <w:r w:rsidRPr="007406A8">
        <w:rPr>
          <w:rFonts w:ascii="Arial" w:hAnsi="Arial" w:cs="Arial"/>
          <w:color w:val="221F1F"/>
        </w:rPr>
        <w:t>du</w:t>
      </w:r>
      <w:r w:rsidR="006017DA" w:rsidRPr="007406A8">
        <w:rPr>
          <w:rFonts w:ascii="Arial" w:hAnsi="Arial" w:cs="Arial"/>
          <w:color w:val="221F1F"/>
        </w:rPr>
        <w:t xml:space="preserve"> </w:t>
      </w:r>
      <w:r w:rsidRPr="007406A8">
        <w:rPr>
          <w:rFonts w:ascii="Arial" w:hAnsi="Arial" w:cs="Arial"/>
          <w:color w:val="221F1F"/>
        </w:rPr>
        <w:t>montant</w:t>
      </w:r>
      <w:r w:rsidR="006017DA" w:rsidRPr="007406A8">
        <w:rPr>
          <w:rFonts w:ascii="Arial" w:hAnsi="Arial" w:cs="Arial"/>
          <w:color w:val="221F1F"/>
        </w:rPr>
        <w:t xml:space="preserve"> </w:t>
      </w:r>
      <w:r w:rsidRPr="007406A8">
        <w:rPr>
          <w:rFonts w:ascii="Arial" w:hAnsi="Arial" w:cs="Arial"/>
          <w:color w:val="221F1F"/>
        </w:rPr>
        <w:t>du</w:t>
      </w:r>
      <w:r w:rsidR="006017DA" w:rsidRPr="007406A8">
        <w:rPr>
          <w:rFonts w:ascii="Arial" w:hAnsi="Arial" w:cs="Arial"/>
          <w:color w:val="221F1F"/>
        </w:rPr>
        <w:t xml:space="preserve"> </w:t>
      </w:r>
      <w:r w:rsidRPr="007406A8">
        <w:rPr>
          <w:rFonts w:ascii="Arial" w:hAnsi="Arial" w:cs="Arial"/>
          <w:color w:val="221F1F"/>
        </w:rPr>
        <w:t>marché</w:t>
      </w:r>
      <w:r w:rsidRPr="007406A8">
        <w:rPr>
          <w:rFonts w:ascii="Arial" w:hAnsi="Arial" w:cs="Arial"/>
          <w:color w:val="221F1F"/>
          <w:position w:val="9"/>
        </w:rPr>
        <w:t>(10)</w:t>
      </w:r>
      <w:r w:rsidRPr="007406A8">
        <w:rPr>
          <w:rFonts w:ascii="Arial" w:hAnsi="Arial" w:cs="Arial"/>
          <w:color w:val="221F1F"/>
        </w:rPr>
        <w:t>.</w:t>
      </w:r>
    </w:p>
    <w:p w:rsidR="00413DFD" w:rsidRPr="007406A8" w:rsidRDefault="00413DFD" w:rsidP="00AB5F5F">
      <w:pPr>
        <w:widowControl w:val="0"/>
        <w:autoSpaceDE w:val="0"/>
        <w:autoSpaceDN w:val="0"/>
        <w:adjustRightInd w:val="0"/>
        <w:spacing w:before="9" w:line="180" w:lineRule="exact"/>
        <w:jc w:val="both"/>
        <w:rPr>
          <w:rFonts w:ascii="Arial" w:hAnsi="Arial" w:cs="Arial"/>
          <w:color w:val="000000"/>
        </w:rPr>
      </w:pPr>
    </w:p>
    <w:p w:rsidR="00413DFD" w:rsidRPr="007406A8" w:rsidRDefault="00413DFD" w:rsidP="00AB5F5F">
      <w:pPr>
        <w:widowControl w:val="0"/>
        <w:autoSpaceDE w:val="0"/>
        <w:autoSpaceDN w:val="0"/>
        <w:adjustRightInd w:val="0"/>
        <w:spacing w:line="250" w:lineRule="auto"/>
        <w:ind w:left="147" w:right="82"/>
        <w:jc w:val="both"/>
        <w:rPr>
          <w:rFonts w:ascii="Arial" w:hAnsi="Arial" w:cs="Arial"/>
          <w:color w:val="000000"/>
        </w:rPr>
      </w:pPr>
      <w:r w:rsidRPr="007406A8">
        <w:rPr>
          <w:rFonts w:ascii="Arial" w:hAnsi="Arial" w:cs="Arial"/>
          <w:color w:val="221F1F"/>
        </w:rPr>
        <w:t>Et nous nous engageons à payer au Maître d’Ouvrage, dans un délai maximum de huit (08) semaines,</w:t>
      </w:r>
      <w:r w:rsidR="000B3E62" w:rsidRPr="007406A8">
        <w:rPr>
          <w:rFonts w:ascii="Arial" w:hAnsi="Arial" w:cs="Arial"/>
          <w:color w:val="221F1F"/>
        </w:rPr>
        <w:t xml:space="preserve"> </w:t>
      </w:r>
      <w:r w:rsidRPr="007406A8">
        <w:rPr>
          <w:rFonts w:ascii="Arial" w:hAnsi="Arial" w:cs="Arial"/>
          <w:color w:val="221F1F"/>
        </w:rPr>
        <w:t>sur</w:t>
      </w:r>
      <w:r w:rsidR="000B3E62" w:rsidRPr="007406A8">
        <w:rPr>
          <w:rFonts w:ascii="Arial" w:hAnsi="Arial" w:cs="Arial"/>
          <w:color w:val="221F1F"/>
        </w:rPr>
        <w:t xml:space="preserve"> </w:t>
      </w:r>
      <w:r w:rsidRPr="007406A8">
        <w:rPr>
          <w:rFonts w:ascii="Arial" w:hAnsi="Arial" w:cs="Arial"/>
          <w:color w:val="221F1F"/>
        </w:rPr>
        <w:t>simple</w:t>
      </w:r>
      <w:r w:rsidR="000B3E62" w:rsidRPr="007406A8">
        <w:rPr>
          <w:rFonts w:ascii="Arial" w:hAnsi="Arial" w:cs="Arial"/>
          <w:color w:val="221F1F"/>
        </w:rPr>
        <w:t xml:space="preserve"> </w:t>
      </w:r>
      <w:r w:rsidRPr="007406A8">
        <w:rPr>
          <w:rFonts w:ascii="Arial" w:hAnsi="Arial" w:cs="Arial"/>
          <w:color w:val="221F1F"/>
        </w:rPr>
        <w:t>demande</w:t>
      </w:r>
      <w:r w:rsidR="000B3E62" w:rsidRPr="007406A8">
        <w:rPr>
          <w:rFonts w:ascii="Arial" w:hAnsi="Arial" w:cs="Arial"/>
          <w:color w:val="221F1F"/>
        </w:rPr>
        <w:t xml:space="preserve"> </w:t>
      </w:r>
      <w:r w:rsidRPr="007406A8">
        <w:rPr>
          <w:rFonts w:ascii="Arial" w:hAnsi="Arial" w:cs="Arial"/>
          <w:color w:val="221F1F"/>
        </w:rPr>
        <w:t>écrite</w:t>
      </w:r>
      <w:r w:rsidR="000B3E62" w:rsidRPr="007406A8">
        <w:rPr>
          <w:rFonts w:ascii="Arial" w:hAnsi="Arial" w:cs="Arial"/>
          <w:color w:val="221F1F"/>
        </w:rPr>
        <w:t xml:space="preserve"> </w:t>
      </w:r>
      <w:r w:rsidRPr="007406A8">
        <w:rPr>
          <w:rFonts w:ascii="Arial" w:hAnsi="Arial" w:cs="Arial"/>
          <w:color w:val="221F1F"/>
        </w:rPr>
        <w:t>de</w:t>
      </w:r>
      <w:r w:rsidR="000B3E62" w:rsidRPr="007406A8">
        <w:rPr>
          <w:rFonts w:ascii="Arial" w:hAnsi="Arial" w:cs="Arial"/>
          <w:color w:val="221F1F"/>
        </w:rPr>
        <w:t xml:space="preserve"> </w:t>
      </w:r>
      <w:r w:rsidRPr="007406A8">
        <w:rPr>
          <w:rFonts w:ascii="Arial" w:hAnsi="Arial" w:cs="Arial"/>
          <w:color w:val="221F1F"/>
        </w:rPr>
        <w:t>celui-ci</w:t>
      </w:r>
      <w:r w:rsidR="000B3E62" w:rsidRPr="007406A8">
        <w:rPr>
          <w:rFonts w:ascii="Arial" w:hAnsi="Arial" w:cs="Arial"/>
          <w:color w:val="221F1F"/>
        </w:rPr>
        <w:t xml:space="preserve"> </w:t>
      </w:r>
      <w:r w:rsidRPr="007406A8">
        <w:rPr>
          <w:rFonts w:ascii="Arial" w:hAnsi="Arial" w:cs="Arial"/>
          <w:color w:val="221F1F"/>
        </w:rPr>
        <w:t>déclarant</w:t>
      </w:r>
      <w:r w:rsidR="000B3E62" w:rsidRPr="007406A8">
        <w:rPr>
          <w:rFonts w:ascii="Arial" w:hAnsi="Arial" w:cs="Arial"/>
          <w:color w:val="221F1F"/>
        </w:rPr>
        <w:t xml:space="preserve"> </w:t>
      </w:r>
      <w:r w:rsidRPr="007406A8">
        <w:rPr>
          <w:rFonts w:ascii="Arial" w:hAnsi="Arial" w:cs="Arial"/>
          <w:color w:val="221F1F"/>
        </w:rPr>
        <w:t>que</w:t>
      </w:r>
      <w:r w:rsidR="000B3E62" w:rsidRPr="007406A8">
        <w:rPr>
          <w:rFonts w:ascii="Arial" w:hAnsi="Arial" w:cs="Arial"/>
          <w:color w:val="221F1F"/>
        </w:rPr>
        <w:t xml:space="preserve"> </w:t>
      </w:r>
      <w:r w:rsidRPr="007406A8">
        <w:rPr>
          <w:rFonts w:ascii="Arial" w:hAnsi="Arial" w:cs="Arial"/>
          <w:color w:val="221F1F"/>
        </w:rPr>
        <w:t>l’entrepreneur</w:t>
      </w:r>
      <w:r w:rsidR="000B3E62" w:rsidRPr="007406A8">
        <w:rPr>
          <w:rFonts w:ascii="Arial" w:hAnsi="Arial" w:cs="Arial"/>
          <w:color w:val="221F1F"/>
        </w:rPr>
        <w:t xml:space="preserve"> </w:t>
      </w:r>
      <w:r w:rsidRPr="007406A8">
        <w:rPr>
          <w:rFonts w:ascii="Arial" w:hAnsi="Arial" w:cs="Arial"/>
          <w:color w:val="221F1F"/>
        </w:rPr>
        <w:t>n’a</w:t>
      </w:r>
      <w:r w:rsidR="000B3E62" w:rsidRPr="007406A8">
        <w:rPr>
          <w:rFonts w:ascii="Arial" w:hAnsi="Arial" w:cs="Arial"/>
          <w:color w:val="221F1F"/>
        </w:rPr>
        <w:t xml:space="preserve"> </w:t>
      </w:r>
      <w:r w:rsidRPr="007406A8">
        <w:rPr>
          <w:rFonts w:ascii="Arial" w:hAnsi="Arial" w:cs="Arial"/>
          <w:color w:val="221F1F"/>
        </w:rPr>
        <w:t>pas</w:t>
      </w:r>
      <w:r w:rsidR="000B3E62" w:rsidRPr="007406A8">
        <w:rPr>
          <w:rFonts w:ascii="Arial" w:hAnsi="Arial" w:cs="Arial"/>
          <w:color w:val="221F1F"/>
        </w:rPr>
        <w:t xml:space="preserve"> </w:t>
      </w:r>
      <w:r w:rsidRPr="007406A8">
        <w:rPr>
          <w:rFonts w:ascii="Arial" w:hAnsi="Arial" w:cs="Arial"/>
          <w:color w:val="221F1F"/>
        </w:rPr>
        <w:t>satisfait</w:t>
      </w:r>
      <w:r w:rsidR="000B3E62" w:rsidRPr="007406A8">
        <w:rPr>
          <w:rFonts w:ascii="Arial" w:hAnsi="Arial" w:cs="Arial"/>
          <w:color w:val="221F1F"/>
        </w:rPr>
        <w:t xml:space="preserve"> </w:t>
      </w:r>
      <w:r w:rsidRPr="007406A8">
        <w:rPr>
          <w:rFonts w:ascii="Arial" w:hAnsi="Arial" w:cs="Arial"/>
          <w:color w:val="221F1F"/>
        </w:rPr>
        <w:t>à</w:t>
      </w:r>
      <w:r w:rsidR="000B3E62" w:rsidRPr="007406A8">
        <w:rPr>
          <w:rFonts w:ascii="Arial" w:hAnsi="Arial" w:cs="Arial"/>
          <w:color w:val="221F1F"/>
        </w:rPr>
        <w:t xml:space="preserve"> </w:t>
      </w:r>
      <w:r w:rsidRPr="007406A8">
        <w:rPr>
          <w:rFonts w:ascii="Arial" w:hAnsi="Arial" w:cs="Arial"/>
          <w:color w:val="221F1F"/>
        </w:rPr>
        <w:t>ses engagements</w:t>
      </w:r>
      <w:r w:rsidR="000B3E62" w:rsidRPr="007406A8">
        <w:rPr>
          <w:rFonts w:ascii="Arial" w:hAnsi="Arial" w:cs="Arial"/>
          <w:color w:val="221F1F"/>
        </w:rPr>
        <w:t xml:space="preserve"> </w:t>
      </w:r>
      <w:r w:rsidRPr="007406A8">
        <w:rPr>
          <w:rFonts w:ascii="Arial" w:hAnsi="Arial" w:cs="Arial"/>
          <w:color w:val="221F1F"/>
        </w:rPr>
        <w:t>contractuels</w:t>
      </w:r>
      <w:r w:rsidR="000B3E62" w:rsidRPr="007406A8">
        <w:rPr>
          <w:rFonts w:ascii="Arial" w:hAnsi="Arial" w:cs="Arial"/>
          <w:color w:val="221F1F"/>
        </w:rPr>
        <w:t xml:space="preserve"> </w:t>
      </w:r>
      <w:r w:rsidRPr="007406A8">
        <w:rPr>
          <w:rFonts w:ascii="Arial" w:hAnsi="Arial" w:cs="Arial"/>
          <w:color w:val="221F1F"/>
        </w:rPr>
        <w:t>ou</w:t>
      </w:r>
      <w:r w:rsidR="000B3E62" w:rsidRPr="007406A8">
        <w:rPr>
          <w:rFonts w:ascii="Arial" w:hAnsi="Arial" w:cs="Arial"/>
          <w:color w:val="221F1F"/>
        </w:rPr>
        <w:t xml:space="preserve"> </w:t>
      </w:r>
      <w:r w:rsidRPr="007406A8">
        <w:rPr>
          <w:rFonts w:ascii="Arial" w:hAnsi="Arial" w:cs="Arial"/>
          <w:color w:val="221F1F"/>
        </w:rPr>
        <w:t>qu’il</w:t>
      </w:r>
      <w:r w:rsidR="000B3E62" w:rsidRPr="007406A8">
        <w:rPr>
          <w:rFonts w:ascii="Arial" w:hAnsi="Arial" w:cs="Arial"/>
          <w:color w:val="221F1F"/>
        </w:rPr>
        <w:t xml:space="preserve"> </w:t>
      </w:r>
      <w:r w:rsidRPr="007406A8">
        <w:rPr>
          <w:rFonts w:ascii="Arial" w:hAnsi="Arial" w:cs="Arial"/>
          <w:color w:val="221F1F"/>
        </w:rPr>
        <w:t>se</w:t>
      </w:r>
      <w:r w:rsidR="008B5100" w:rsidRPr="007406A8">
        <w:rPr>
          <w:rFonts w:ascii="Arial" w:hAnsi="Arial" w:cs="Arial"/>
          <w:color w:val="221F1F"/>
        </w:rPr>
        <w:t xml:space="preserve"> </w:t>
      </w:r>
      <w:r w:rsidRPr="007406A8">
        <w:rPr>
          <w:rFonts w:ascii="Arial" w:hAnsi="Arial" w:cs="Arial"/>
          <w:color w:val="221F1F"/>
        </w:rPr>
        <w:t>trouve</w:t>
      </w:r>
      <w:r w:rsidR="008B5100" w:rsidRPr="007406A8">
        <w:rPr>
          <w:rFonts w:ascii="Arial" w:hAnsi="Arial" w:cs="Arial"/>
          <w:color w:val="221F1F"/>
        </w:rPr>
        <w:t xml:space="preserve"> </w:t>
      </w:r>
      <w:r w:rsidRPr="007406A8">
        <w:rPr>
          <w:rFonts w:ascii="Arial" w:hAnsi="Arial" w:cs="Arial"/>
          <w:color w:val="221F1F"/>
        </w:rPr>
        <w:t>débiteur</w:t>
      </w:r>
      <w:r w:rsidR="008B5100" w:rsidRPr="007406A8">
        <w:rPr>
          <w:rFonts w:ascii="Arial" w:hAnsi="Arial" w:cs="Arial"/>
          <w:color w:val="221F1F"/>
        </w:rPr>
        <w:t xml:space="preserve"> </w:t>
      </w:r>
      <w:r w:rsidRPr="007406A8">
        <w:rPr>
          <w:rFonts w:ascii="Arial" w:hAnsi="Arial" w:cs="Arial"/>
          <w:color w:val="221F1F"/>
        </w:rPr>
        <w:t>du</w:t>
      </w:r>
      <w:r w:rsidR="008B5100" w:rsidRPr="007406A8">
        <w:rPr>
          <w:rFonts w:ascii="Arial" w:hAnsi="Arial" w:cs="Arial"/>
          <w:color w:val="221F1F"/>
        </w:rPr>
        <w:t xml:space="preserve"> </w:t>
      </w:r>
      <w:r w:rsidRPr="007406A8">
        <w:rPr>
          <w:rFonts w:ascii="Arial" w:hAnsi="Arial" w:cs="Arial"/>
          <w:color w:val="221F1F"/>
        </w:rPr>
        <w:t>Maître</w:t>
      </w:r>
      <w:r w:rsidR="008B5100" w:rsidRPr="007406A8">
        <w:rPr>
          <w:rFonts w:ascii="Arial" w:hAnsi="Arial" w:cs="Arial"/>
          <w:color w:val="221F1F"/>
        </w:rPr>
        <w:t xml:space="preserve"> </w:t>
      </w:r>
      <w:r w:rsidRPr="007406A8">
        <w:rPr>
          <w:rFonts w:ascii="Arial" w:hAnsi="Arial" w:cs="Arial"/>
          <w:color w:val="221F1F"/>
        </w:rPr>
        <w:t>d’Ouvrage</w:t>
      </w:r>
      <w:r w:rsidR="008B5100" w:rsidRPr="007406A8">
        <w:rPr>
          <w:rFonts w:ascii="Arial" w:hAnsi="Arial" w:cs="Arial"/>
          <w:color w:val="221F1F"/>
        </w:rPr>
        <w:t xml:space="preserve"> </w:t>
      </w:r>
      <w:r w:rsidRPr="007406A8">
        <w:rPr>
          <w:rFonts w:ascii="Arial" w:hAnsi="Arial" w:cs="Arial"/>
          <w:color w:val="221F1F"/>
        </w:rPr>
        <w:t>au</w:t>
      </w:r>
      <w:r w:rsidR="008B5100" w:rsidRPr="007406A8">
        <w:rPr>
          <w:rFonts w:ascii="Arial" w:hAnsi="Arial" w:cs="Arial"/>
          <w:color w:val="221F1F"/>
        </w:rPr>
        <w:t xml:space="preserve"> </w:t>
      </w:r>
      <w:r w:rsidRPr="007406A8">
        <w:rPr>
          <w:rFonts w:ascii="Arial" w:hAnsi="Arial" w:cs="Arial"/>
          <w:color w:val="221F1F"/>
        </w:rPr>
        <w:t>titre</w:t>
      </w:r>
      <w:r w:rsidR="008B5100" w:rsidRPr="007406A8">
        <w:rPr>
          <w:rFonts w:ascii="Arial" w:hAnsi="Arial" w:cs="Arial"/>
          <w:color w:val="221F1F"/>
        </w:rPr>
        <w:t xml:space="preserve"> </w:t>
      </w:r>
      <w:r w:rsidRPr="007406A8">
        <w:rPr>
          <w:rFonts w:ascii="Arial" w:hAnsi="Arial" w:cs="Arial"/>
          <w:color w:val="221F1F"/>
        </w:rPr>
        <w:t>du</w:t>
      </w:r>
      <w:r w:rsidR="008B5100" w:rsidRPr="007406A8">
        <w:rPr>
          <w:rFonts w:ascii="Arial" w:hAnsi="Arial" w:cs="Arial"/>
          <w:color w:val="221F1F"/>
        </w:rPr>
        <w:t xml:space="preserve"> </w:t>
      </w:r>
      <w:r w:rsidRPr="007406A8">
        <w:rPr>
          <w:rFonts w:ascii="Arial" w:hAnsi="Arial" w:cs="Arial"/>
          <w:color w:val="221F1F"/>
        </w:rPr>
        <w:t>marché</w:t>
      </w:r>
      <w:r w:rsidR="008B5100" w:rsidRPr="007406A8">
        <w:rPr>
          <w:rFonts w:ascii="Arial" w:hAnsi="Arial" w:cs="Arial"/>
          <w:color w:val="221F1F"/>
        </w:rPr>
        <w:t xml:space="preserve"> </w:t>
      </w:r>
      <w:r w:rsidRPr="007406A8">
        <w:rPr>
          <w:rFonts w:ascii="Arial" w:hAnsi="Arial" w:cs="Arial"/>
          <w:color w:val="221F1F"/>
        </w:rPr>
        <w:t>modifié</w:t>
      </w:r>
      <w:r w:rsidR="008B5100" w:rsidRPr="007406A8">
        <w:rPr>
          <w:rFonts w:ascii="Arial" w:hAnsi="Arial" w:cs="Arial"/>
          <w:color w:val="221F1F"/>
        </w:rPr>
        <w:t xml:space="preserve"> </w:t>
      </w:r>
      <w:r w:rsidRPr="007406A8">
        <w:rPr>
          <w:rFonts w:ascii="Arial" w:hAnsi="Arial" w:cs="Arial"/>
          <w:color w:val="221F1F"/>
        </w:rPr>
        <w:t>le</w:t>
      </w:r>
      <w:r w:rsidR="008B5100" w:rsidRPr="007406A8">
        <w:rPr>
          <w:rFonts w:ascii="Arial" w:hAnsi="Arial" w:cs="Arial"/>
          <w:color w:val="221F1F"/>
        </w:rPr>
        <w:t xml:space="preserve"> </w:t>
      </w:r>
      <w:r w:rsidRPr="007406A8">
        <w:rPr>
          <w:rFonts w:ascii="Arial" w:hAnsi="Arial" w:cs="Arial"/>
          <w:color w:val="221F1F"/>
        </w:rPr>
        <w:t>cas</w:t>
      </w:r>
      <w:r w:rsidR="008B5100" w:rsidRPr="007406A8">
        <w:rPr>
          <w:rFonts w:ascii="Arial" w:hAnsi="Arial" w:cs="Arial"/>
          <w:color w:val="221F1F"/>
        </w:rPr>
        <w:t xml:space="preserve"> </w:t>
      </w:r>
      <w:r w:rsidRPr="007406A8">
        <w:rPr>
          <w:rFonts w:ascii="Arial" w:hAnsi="Arial" w:cs="Arial"/>
          <w:color w:val="221F1F"/>
        </w:rPr>
        <w:t>échéant</w:t>
      </w:r>
      <w:r w:rsidR="008B5100" w:rsidRPr="007406A8">
        <w:rPr>
          <w:rFonts w:ascii="Arial" w:hAnsi="Arial" w:cs="Arial"/>
          <w:color w:val="221F1F"/>
        </w:rPr>
        <w:t xml:space="preserve"> </w:t>
      </w:r>
      <w:r w:rsidRPr="007406A8">
        <w:rPr>
          <w:rFonts w:ascii="Arial" w:hAnsi="Arial" w:cs="Arial"/>
          <w:color w:val="221F1F"/>
        </w:rPr>
        <w:t>par</w:t>
      </w:r>
      <w:r w:rsidR="008B5100" w:rsidRPr="007406A8">
        <w:rPr>
          <w:rFonts w:ascii="Arial" w:hAnsi="Arial" w:cs="Arial"/>
          <w:color w:val="221F1F"/>
        </w:rPr>
        <w:t xml:space="preserve"> </w:t>
      </w:r>
      <w:r w:rsidRPr="007406A8">
        <w:rPr>
          <w:rFonts w:ascii="Arial" w:hAnsi="Arial" w:cs="Arial"/>
          <w:color w:val="221F1F"/>
        </w:rPr>
        <w:t>ses</w:t>
      </w:r>
      <w:r w:rsidR="008B5100" w:rsidRPr="007406A8">
        <w:rPr>
          <w:rFonts w:ascii="Arial" w:hAnsi="Arial" w:cs="Arial"/>
          <w:color w:val="221F1F"/>
        </w:rPr>
        <w:t xml:space="preserve"> </w:t>
      </w:r>
      <w:r w:rsidRPr="007406A8">
        <w:rPr>
          <w:rFonts w:ascii="Arial" w:hAnsi="Arial" w:cs="Arial"/>
          <w:color w:val="221F1F"/>
        </w:rPr>
        <w:t>avenants,</w:t>
      </w:r>
      <w:r w:rsidR="008B5100" w:rsidRPr="007406A8">
        <w:rPr>
          <w:rFonts w:ascii="Arial" w:hAnsi="Arial" w:cs="Arial"/>
          <w:color w:val="221F1F"/>
        </w:rPr>
        <w:t xml:space="preserve"> </w:t>
      </w:r>
      <w:r w:rsidRPr="007406A8">
        <w:rPr>
          <w:rFonts w:ascii="Arial" w:hAnsi="Arial" w:cs="Arial"/>
          <w:color w:val="221F1F"/>
        </w:rPr>
        <w:t>sans</w:t>
      </w:r>
      <w:r w:rsidR="008B5100" w:rsidRPr="007406A8">
        <w:rPr>
          <w:rFonts w:ascii="Arial" w:hAnsi="Arial" w:cs="Arial"/>
          <w:color w:val="221F1F"/>
        </w:rPr>
        <w:t xml:space="preserve"> </w:t>
      </w:r>
      <w:r w:rsidRPr="007406A8">
        <w:rPr>
          <w:rFonts w:ascii="Arial" w:hAnsi="Arial" w:cs="Arial"/>
          <w:color w:val="221F1F"/>
        </w:rPr>
        <w:t>pouvoir</w:t>
      </w:r>
      <w:r w:rsidR="008B5100" w:rsidRPr="007406A8">
        <w:rPr>
          <w:rFonts w:ascii="Arial" w:hAnsi="Arial" w:cs="Arial"/>
          <w:color w:val="221F1F"/>
        </w:rPr>
        <w:t xml:space="preserve"> </w:t>
      </w:r>
      <w:r w:rsidRPr="007406A8">
        <w:rPr>
          <w:rFonts w:ascii="Arial" w:hAnsi="Arial" w:cs="Arial"/>
          <w:color w:val="221F1F"/>
        </w:rPr>
        <w:t>différer</w:t>
      </w:r>
      <w:r w:rsidR="008B5100" w:rsidRPr="007406A8">
        <w:rPr>
          <w:rFonts w:ascii="Arial" w:hAnsi="Arial" w:cs="Arial"/>
          <w:color w:val="221F1F"/>
        </w:rPr>
        <w:t xml:space="preserve"> </w:t>
      </w:r>
      <w:r w:rsidRPr="007406A8">
        <w:rPr>
          <w:rFonts w:ascii="Arial" w:hAnsi="Arial" w:cs="Arial"/>
          <w:color w:val="221F1F"/>
        </w:rPr>
        <w:t>le</w:t>
      </w:r>
      <w:r w:rsidR="008B5100" w:rsidRPr="007406A8">
        <w:rPr>
          <w:rFonts w:ascii="Arial" w:hAnsi="Arial" w:cs="Arial"/>
          <w:color w:val="221F1F"/>
        </w:rPr>
        <w:t xml:space="preserve"> </w:t>
      </w:r>
      <w:r w:rsidRPr="007406A8">
        <w:rPr>
          <w:rFonts w:ascii="Arial" w:hAnsi="Arial" w:cs="Arial"/>
          <w:color w:val="221F1F"/>
        </w:rPr>
        <w:t>paiement</w:t>
      </w:r>
      <w:r w:rsidR="008B5100" w:rsidRPr="007406A8">
        <w:rPr>
          <w:rFonts w:ascii="Arial" w:hAnsi="Arial" w:cs="Arial"/>
          <w:color w:val="221F1F"/>
        </w:rPr>
        <w:t xml:space="preserve"> </w:t>
      </w:r>
      <w:r w:rsidRPr="007406A8">
        <w:rPr>
          <w:rFonts w:ascii="Arial" w:hAnsi="Arial" w:cs="Arial"/>
          <w:color w:val="221F1F"/>
        </w:rPr>
        <w:t>ni</w:t>
      </w:r>
      <w:r w:rsidR="008B5100" w:rsidRPr="007406A8">
        <w:rPr>
          <w:rFonts w:ascii="Arial" w:hAnsi="Arial" w:cs="Arial"/>
          <w:color w:val="221F1F"/>
        </w:rPr>
        <w:t xml:space="preserve"> </w:t>
      </w:r>
      <w:r w:rsidRPr="007406A8">
        <w:rPr>
          <w:rFonts w:ascii="Arial" w:hAnsi="Arial" w:cs="Arial"/>
          <w:color w:val="221F1F"/>
        </w:rPr>
        <w:t>soulever</w:t>
      </w:r>
      <w:r w:rsidR="008B5100" w:rsidRPr="007406A8">
        <w:rPr>
          <w:rFonts w:ascii="Arial" w:hAnsi="Arial" w:cs="Arial"/>
          <w:color w:val="221F1F"/>
        </w:rPr>
        <w:t xml:space="preserve"> </w:t>
      </w:r>
      <w:r w:rsidRPr="007406A8">
        <w:rPr>
          <w:rFonts w:ascii="Arial" w:hAnsi="Arial" w:cs="Arial"/>
          <w:color w:val="221F1F"/>
        </w:rPr>
        <w:t>de</w:t>
      </w:r>
      <w:r w:rsidR="008B5100" w:rsidRPr="007406A8">
        <w:rPr>
          <w:rFonts w:ascii="Arial" w:hAnsi="Arial" w:cs="Arial"/>
          <w:color w:val="221F1F"/>
        </w:rPr>
        <w:t xml:space="preserve"> </w:t>
      </w:r>
      <w:r w:rsidRPr="007406A8">
        <w:rPr>
          <w:rFonts w:ascii="Arial" w:hAnsi="Arial" w:cs="Arial"/>
          <w:color w:val="221F1F"/>
        </w:rPr>
        <w:t>contestation</w:t>
      </w:r>
      <w:r w:rsidR="008B5100" w:rsidRPr="007406A8">
        <w:rPr>
          <w:rFonts w:ascii="Arial" w:hAnsi="Arial" w:cs="Arial"/>
          <w:color w:val="221F1F"/>
        </w:rPr>
        <w:t xml:space="preserve"> </w:t>
      </w:r>
      <w:r w:rsidRPr="007406A8">
        <w:rPr>
          <w:rFonts w:ascii="Arial" w:hAnsi="Arial" w:cs="Arial"/>
          <w:color w:val="221F1F"/>
        </w:rPr>
        <w:t>pour quelque</w:t>
      </w:r>
      <w:r w:rsidR="008B5100" w:rsidRPr="007406A8">
        <w:rPr>
          <w:rFonts w:ascii="Arial" w:hAnsi="Arial" w:cs="Arial"/>
          <w:color w:val="221F1F"/>
        </w:rPr>
        <w:t xml:space="preserve"> </w:t>
      </w:r>
      <w:r w:rsidRPr="007406A8">
        <w:rPr>
          <w:rFonts w:ascii="Arial" w:hAnsi="Arial" w:cs="Arial"/>
          <w:color w:val="221F1F"/>
        </w:rPr>
        <w:t>motif</w:t>
      </w:r>
      <w:r w:rsidR="008B5100" w:rsidRPr="007406A8">
        <w:rPr>
          <w:rFonts w:ascii="Arial" w:hAnsi="Arial" w:cs="Arial"/>
          <w:color w:val="221F1F"/>
        </w:rPr>
        <w:t xml:space="preserve"> </w:t>
      </w:r>
      <w:r w:rsidRPr="007406A8">
        <w:rPr>
          <w:rFonts w:ascii="Arial" w:hAnsi="Arial" w:cs="Arial"/>
          <w:color w:val="221F1F"/>
        </w:rPr>
        <w:t>que</w:t>
      </w:r>
      <w:r w:rsidR="008B5100" w:rsidRPr="007406A8">
        <w:rPr>
          <w:rFonts w:ascii="Arial" w:hAnsi="Arial" w:cs="Arial"/>
          <w:color w:val="221F1F"/>
        </w:rPr>
        <w:t xml:space="preserve"> </w:t>
      </w:r>
      <w:r w:rsidRPr="007406A8">
        <w:rPr>
          <w:rFonts w:ascii="Arial" w:hAnsi="Arial" w:cs="Arial"/>
          <w:color w:val="221F1F"/>
        </w:rPr>
        <w:t>ce</w:t>
      </w:r>
      <w:r w:rsidR="008B5100" w:rsidRPr="007406A8">
        <w:rPr>
          <w:rFonts w:ascii="Arial" w:hAnsi="Arial" w:cs="Arial"/>
          <w:color w:val="221F1F"/>
        </w:rPr>
        <w:t xml:space="preserve"> </w:t>
      </w:r>
      <w:r w:rsidRPr="007406A8">
        <w:rPr>
          <w:rFonts w:ascii="Arial" w:hAnsi="Arial" w:cs="Arial"/>
          <w:color w:val="221F1F"/>
        </w:rPr>
        <w:t>soit,</w:t>
      </w:r>
      <w:r w:rsidR="008B5100" w:rsidRPr="007406A8">
        <w:rPr>
          <w:rFonts w:ascii="Arial" w:hAnsi="Arial" w:cs="Arial"/>
          <w:color w:val="221F1F"/>
        </w:rPr>
        <w:t xml:space="preserve"> </w:t>
      </w:r>
      <w:r w:rsidRPr="007406A8">
        <w:rPr>
          <w:rFonts w:ascii="Arial" w:hAnsi="Arial" w:cs="Arial"/>
          <w:color w:val="221F1F"/>
        </w:rPr>
        <w:t>toute(s)somme(s)</w:t>
      </w:r>
      <w:r w:rsidR="008B5100" w:rsidRPr="007406A8">
        <w:rPr>
          <w:rFonts w:ascii="Arial" w:hAnsi="Arial" w:cs="Arial"/>
          <w:color w:val="221F1F"/>
        </w:rPr>
        <w:t xml:space="preserve"> </w:t>
      </w:r>
      <w:r w:rsidRPr="007406A8">
        <w:rPr>
          <w:rFonts w:ascii="Arial" w:hAnsi="Arial" w:cs="Arial"/>
          <w:color w:val="221F1F"/>
        </w:rPr>
        <w:t>dans</w:t>
      </w:r>
      <w:r w:rsidR="008B5100" w:rsidRPr="007406A8">
        <w:rPr>
          <w:rFonts w:ascii="Arial" w:hAnsi="Arial" w:cs="Arial"/>
          <w:color w:val="221F1F"/>
        </w:rPr>
        <w:t xml:space="preserve"> </w:t>
      </w:r>
      <w:r w:rsidRPr="007406A8">
        <w:rPr>
          <w:rFonts w:ascii="Arial" w:hAnsi="Arial" w:cs="Arial"/>
          <w:color w:val="221F1F"/>
        </w:rPr>
        <w:t>les</w:t>
      </w:r>
      <w:r w:rsidR="008B5100" w:rsidRPr="007406A8">
        <w:rPr>
          <w:rFonts w:ascii="Arial" w:hAnsi="Arial" w:cs="Arial"/>
          <w:color w:val="221F1F"/>
        </w:rPr>
        <w:t xml:space="preserve"> </w:t>
      </w:r>
      <w:r w:rsidRPr="007406A8">
        <w:rPr>
          <w:rFonts w:ascii="Arial" w:hAnsi="Arial" w:cs="Arial"/>
          <w:color w:val="221F1F"/>
        </w:rPr>
        <w:t>limites</w:t>
      </w:r>
      <w:r w:rsidR="006B432F" w:rsidRPr="007406A8">
        <w:rPr>
          <w:rFonts w:ascii="Arial" w:hAnsi="Arial" w:cs="Arial"/>
          <w:color w:val="221F1F"/>
        </w:rPr>
        <w:t xml:space="preserve"> </w:t>
      </w:r>
      <w:r w:rsidRPr="007406A8">
        <w:rPr>
          <w:rFonts w:ascii="Arial" w:hAnsi="Arial" w:cs="Arial"/>
          <w:color w:val="221F1F"/>
        </w:rPr>
        <w:t>du</w:t>
      </w:r>
      <w:r w:rsidR="006B432F" w:rsidRPr="007406A8">
        <w:rPr>
          <w:rFonts w:ascii="Arial" w:hAnsi="Arial" w:cs="Arial"/>
          <w:color w:val="221F1F"/>
        </w:rPr>
        <w:t xml:space="preserve"> </w:t>
      </w:r>
      <w:r w:rsidRPr="007406A8">
        <w:rPr>
          <w:rFonts w:ascii="Arial" w:hAnsi="Arial" w:cs="Arial"/>
          <w:color w:val="221F1F"/>
        </w:rPr>
        <w:t>montant</w:t>
      </w:r>
      <w:r w:rsidR="006B432F" w:rsidRPr="007406A8">
        <w:rPr>
          <w:rFonts w:ascii="Arial" w:hAnsi="Arial" w:cs="Arial"/>
          <w:color w:val="221F1F"/>
        </w:rPr>
        <w:t xml:space="preserve"> </w:t>
      </w:r>
      <w:r w:rsidRPr="007406A8">
        <w:rPr>
          <w:rFonts w:ascii="Arial" w:hAnsi="Arial" w:cs="Arial"/>
          <w:color w:val="221F1F"/>
        </w:rPr>
        <w:t>égal</w:t>
      </w:r>
      <w:r w:rsidR="006B432F" w:rsidRPr="007406A8">
        <w:rPr>
          <w:rFonts w:ascii="Arial" w:hAnsi="Arial" w:cs="Arial"/>
          <w:color w:val="221F1F"/>
        </w:rPr>
        <w:t xml:space="preserve"> </w:t>
      </w:r>
      <w:r w:rsidRPr="007406A8">
        <w:rPr>
          <w:rFonts w:ascii="Arial" w:hAnsi="Arial" w:cs="Arial"/>
          <w:color w:val="221F1F"/>
        </w:rPr>
        <w:t>à</w:t>
      </w:r>
      <w:r w:rsidR="006B432F" w:rsidRPr="007406A8">
        <w:rPr>
          <w:rFonts w:ascii="Arial" w:hAnsi="Arial" w:cs="Arial"/>
          <w:color w:val="221F1F"/>
        </w:rPr>
        <w:t xml:space="preserve"> </w:t>
      </w:r>
      <w:r w:rsidRPr="007406A8">
        <w:rPr>
          <w:rFonts w:ascii="Arial" w:hAnsi="Arial" w:cs="Arial"/>
          <w:iCs/>
          <w:color w:val="221F1F"/>
        </w:rPr>
        <w:t>5%</w:t>
      </w:r>
      <w:r w:rsidR="006B432F" w:rsidRPr="007406A8">
        <w:rPr>
          <w:rFonts w:ascii="Arial" w:hAnsi="Arial" w:cs="Arial"/>
          <w:iCs/>
          <w:color w:val="221F1F"/>
        </w:rPr>
        <w:t xml:space="preserve"> </w:t>
      </w:r>
      <w:r w:rsidRPr="007406A8">
        <w:rPr>
          <w:rFonts w:ascii="Arial" w:hAnsi="Arial" w:cs="Arial"/>
          <w:color w:val="221F1F"/>
        </w:rPr>
        <w:t>du montant cumulé des travaux figurant dans le décompte définitif, sans que le Maître d’Ouvrage</w:t>
      </w:r>
      <w:r w:rsidR="006B432F" w:rsidRPr="007406A8">
        <w:rPr>
          <w:rFonts w:ascii="Arial" w:hAnsi="Arial" w:cs="Arial"/>
          <w:color w:val="221F1F"/>
        </w:rPr>
        <w:t xml:space="preserve"> </w:t>
      </w:r>
      <w:r w:rsidRPr="007406A8">
        <w:rPr>
          <w:rFonts w:ascii="Arial" w:hAnsi="Arial" w:cs="Arial"/>
          <w:color w:val="221F1F"/>
        </w:rPr>
        <w:t>ait</w:t>
      </w:r>
      <w:r w:rsidR="006B432F" w:rsidRPr="007406A8">
        <w:rPr>
          <w:rFonts w:ascii="Arial" w:hAnsi="Arial" w:cs="Arial"/>
          <w:color w:val="221F1F"/>
        </w:rPr>
        <w:t xml:space="preserve"> </w:t>
      </w:r>
      <w:r w:rsidRPr="007406A8">
        <w:rPr>
          <w:rFonts w:ascii="Arial" w:hAnsi="Arial" w:cs="Arial"/>
          <w:color w:val="221F1F"/>
        </w:rPr>
        <w:t>à</w:t>
      </w:r>
      <w:r w:rsidR="006B432F" w:rsidRPr="007406A8">
        <w:rPr>
          <w:rFonts w:ascii="Arial" w:hAnsi="Arial" w:cs="Arial"/>
          <w:color w:val="221F1F"/>
        </w:rPr>
        <w:t xml:space="preserve"> </w:t>
      </w:r>
      <w:r w:rsidRPr="007406A8">
        <w:rPr>
          <w:rFonts w:ascii="Arial" w:hAnsi="Arial" w:cs="Arial"/>
          <w:color w:val="221F1F"/>
        </w:rPr>
        <w:t>prouver</w:t>
      </w:r>
      <w:r w:rsidR="006B432F" w:rsidRPr="007406A8">
        <w:rPr>
          <w:rFonts w:ascii="Arial" w:hAnsi="Arial" w:cs="Arial"/>
          <w:color w:val="221F1F"/>
        </w:rPr>
        <w:t xml:space="preserve"> </w:t>
      </w:r>
      <w:r w:rsidRPr="007406A8">
        <w:rPr>
          <w:rFonts w:ascii="Arial" w:hAnsi="Arial" w:cs="Arial"/>
          <w:color w:val="221F1F"/>
        </w:rPr>
        <w:t>ou</w:t>
      </w:r>
      <w:r w:rsidR="006B432F" w:rsidRPr="007406A8">
        <w:rPr>
          <w:rFonts w:ascii="Arial" w:hAnsi="Arial" w:cs="Arial"/>
          <w:color w:val="221F1F"/>
        </w:rPr>
        <w:t xml:space="preserve"> </w:t>
      </w:r>
      <w:r w:rsidRPr="007406A8">
        <w:rPr>
          <w:rFonts w:ascii="Arial" w:hAnsi="Arial" w:cs="Arial"/>
          <w:color w:val="221F1F"/>
        </w:rPr>
        <w:t>à</w:t>
      </w:r>
      <w:r w:rsidR="006B432F" w:rsidRPr="007406A8">
        <w:rPr>
          <w:rFonts w:ascii="Arial" w:hAnsi="Arial" w:cs="Arial"/>
          <w:color w:val="221F1F"/>
        </w:rPr>
        <w:t xml:space="preserve"> </w:t>
      </w:r>
      <w:r w:rsidRPr="007406A8">
        <w:rPr>
          <w:rFonts w:ascii="Arial" w:hAnsi="Arial" w:cs="Arial"/>
          <w:color w:val="221F1F"/>
        </w:rPr>
        <w:t>donner</w:t>
      </w:r>
      <w:r w:rsidR="006B432F" w:rsidRPr="007406A8">
        <w:rPr>
          <w:rFonts w:ascii="Arial" w:hAnsi="Arial" w:cs="Arial"/>
          <w:color w:val="221F1F"/>
        </w:rPr>
        <w:t xml:space="preserve"> </w:t>
      </w:r>
      <w:r w:rsidRPr="007406A8">
        <w:rPr>
          <w:rFonts w:ascii="Arial" w:hAnsi="Arial" w:cs="Arial"/>
          <w:color w:val="221F1F"/>
        </w:rPr>
        <w:t>les</w:t>
      </w:r>
      <w:r w:rsidR="006B432F" w:rsidRPr="007406A8">
        <w:rPr>
          <w:rFonts w:ascii="Arial" w:hAnsi="Arial" w:cs="Arial"/>
          <w:color w:val="221F1F"/>
        </w:rPr>
        <w:t xml:space="preserve"> </w:t>
      </w:r>
      <w:r w:rsidRPr="007406A8">
        <w:rPr>
          <w:rFonts w:ascii="Arial" w:hAnsi="Arial" w:cs="Arial"/>
          <w:color w:val="221F1F"/>
        </w:rPr>
        <w:t>raisons</w:t>
      </w:r>
      <w:r w:rsidR="006B432F" w:rsidRPr="007406A8">
        <w:rPr>
          <w:rFonts w:ascii="Arial" w:hAnsi="Arial" w:cs="Arial"/>
          <w:color w:val="221F1F"/>
        </w:rPr>
        <w:t xml:space="preserve"> </w:t>
      </w:r>
      <w:r w:rsidRPr="007406A8">
        <w:rPr>
          <w:rFonts w:ascii="Arial" w:hAnsi="Arial" w:cs="Arial"/>
          <w:color w:val="221F1F"/>
        </w:rPr>
        <w:t>ni</w:t>
      </w:r>
      <w:r w:rsidR="006B432F" w:rsidRPr="007406A8">
        <w:rPr>
          <w:rFonts w:ascii="Arial" w:hAnsi="Arial" w:cs="Arial"/>
          <w:color w:val="221F1F"/>
        </w:rPr>
        <w:t xml:space="preserve"> </w:t>
      </w:r>
      <w:r w:rsidRPr="007406A8">
        <w:rPr>
          <w:rFonts w:ascii="Arial" w:hAnsi="Arial" w:cs="Arial"/>
          <w:color w:val="221F1F"/>
        </w:rPr>
        <w:t>le</w:t>
      </w:r>
      <w:r w:rsidR="006B432F" w:rsidRPr="007406A8">
        <w:rPr>
          <w:rFonts w:ascii="Arial" w:hAnsi="Arial" w:cs="Arial"/>
          <w:color w:val="221F1F"/>
        </w:rPr>
        <w:t xml:space="preserve"> </w:t>
      </w:r>
      <w:r w:rsidRPr="007406A8">
        <w:rPr>
          <w:rFonts w:ascii="Arial" w:hAnsi="Arial" w:cs="Arial"/>
          <w:color w:val="221F1F"/>
        </w:rPr>
        <w:t>motif</w:t>
      </w:r>
      <w:r w:rsidR="006B432F" w:rsidRPr="007406A8">
        <w:rPr>
          <w:rFonts w:ascii="Arial" w:hAnsi="Arial" w:cs="Arial"/>
          <w:color w:val="221F1F"/>
        </w:rPr>
        <w:t xml:space="preserve"> </w:t>
      </w:r>
      <w:r w:rsidRPr="007406A8">
        <w:rPr>
          <w:rFonts w:ascii="Arial" w:hAnsi="Arial" w:cs="Arial"/>
          <w:color w:val="221F1F"/>
        </w:rPr>
        <w:t>de</w:t>
      </w:r>
      <w:r w:rsidR="006B432F" w:rsidRPr="007406A8">
        <w:rPr>
          <w:rFonts w:ascii="Arial" w:hAnsi="Arial" w:cs="Arial"/>
          <w:color w:val="221F1F"/>
        </w:rPr>
        <w:t xml:space="preserve"> </w:t>
      </w:r>
      <w:r w:rsidRPr="007406A8">
        <w:rPr>
          <w:rFonts w:ascii="Arial" w:hAnsi="Arial" w:cs="Arial"/>
          <w:color w:val="221F1F"/>
        </w:rPr>
        <w:t>sa</w:t>
      </w:r>
      <w:r w:rsidR="006B432F" w:rsidRPr="007406A8">
        <w:rPr>
          <w:rFonts w:ascii="Arial" w:hAnsi="Arial" w:cs="Arial"/>
          <w:color w:val="221F1F"/>
        </w:rPr>
        <w:t xml:space="preserve"> </w:t>
      </w:r>
      <w:r w:rsidRPr="007406A8">
        <w:rPr>
          <w:rFonts w:ascii="Arial" w:hAnsi="Arial" w:cs="Arial"/>
          <w:color w:val="221F1F"/>
        </w:rPr>
        <w:t>demande</w:t>
      </w:r>
      <w:r w:rsidR="006B432F" w:rsidRPr="007406A8">
        <w:rPr>
          <w:rFonts w:ascii="Arial" w:hAnsi="Arial" w:cs="Arial"/>
          <w:color w:val="221F1F"/>
        </w:rPr>
        <w:t xml:space="preserve"> </w:t>
      </w:r>
      <w:r w:rsidRPr="007406A8">
        <w:rPr>
          <w:rFonts w:ascii="Arial" w:hAnsi="Arial" w:cs="Arial"/>
          <w:color w:val="221F1F"/>
        </w:rPr>
        <w:t>du</w:t>
      </w:r>
      <w:r w:rsidR="006B432F" w:rsidRPr="007406A8">
        <w:rPr>
          <w:rFonts w:ascii="Arial" w:hAnsi="Arial" w:cs="Arial"/>
          <w:color w:val="221F1F"/>
        </w:rPr>
        <w:t xml:space="preserve"> </w:t>
      </w:r>
      <w:r w:rsidRPr="007406A8">
        <w:rPr>
          <w:rFonts w:ascii="Arial" w:hAnsi="Arial" w:cs="Arial"/>
          <w:color w:val="221F1F"/>
        </w:rPr>
        <w:t>montant</w:t>
      </w:r>
      <w:r w:rsidR="006B432F" w:rsidRPr="007406A8">
        <w:rPr>
          <w:rFonts w:ascii="Arial" w:hAnsi="Arial" w:cs="Arial"/>
          <w:color w:val="221F1F"/>
        </w:rPr>
        <w:t xml:space="preserve"> </w:t>
      </w:r>
      <w:r w:rsidRPr="007406A8">
        <w:rPr>
          <w:rFonts w:ascii="Arial" w:hAnsi="Arial" w:cs="Arial"/>
          <w:color w:val="221F1F"/>
        </w:rPr>
        <w:t>de</w:t>
      </w:r>
      <w:r w:rsidR="006B432F" w:rsidRPr="007406A8">
        <w:rPr>
          <w:rFonts w:ascii="Arial" w:hAnsi="Arial" w:cs="Arial"/>
          <w:color w:val="221F1F"/>
        </w:rPr>
        <w:t xml:space="preserve"> </w:t>
      </w:r>
      <w:r w:rsidRPr="007406A8">
        <w:rPr>
          <w:rFonts w:ascii="Arial" w:hAnsi="Arial" w:cs="Arial"/>
          <w:color w:val="221F1F"/>
        </w:rPr>
        <w:t>la</w:t>
      </w:r>
      <w:r w:rsidR="006B432F" w:rsidRPr="007406A8">
        <w:rPr>
          <w:rFonts w:ascii="Arial" w:hAnsi="Arial" w:cs="Arial"/>
          <w:color w:val="221F1F"/>
        </w:rPr>
        <w:t xml:space="preserve"> </w:t>
      </w:r>
      <w:r w:rsidRPr="007406A8">
        <w:rPr>
          <w:rFonts w:ascii="Arial" w:hAnsi="Arial" w:cs="Arial"/>
          <w:color w:val="221F1F"/>
        </w:rPr>
        <w:t>somme indiquée</w:t>
      </w:r>
      <w:r w:rsidR="006B432F" w:rsidRPr="007406A8">
        <w:rPr>
          <w:rFonts w:ascii="Arial" w:hAnsi="Arial" w:cs="Arial"/>
          <w:color w:val="221F1F"/>
        </w:rPr>
        <w:t xml:space="preserve"> </w:t>
      </w:r>
      <w:r w:rsidRPr="007406A8">
        <w:rPr>
          <w:rFonts w:ascii="Arial" w:hAnsi="Arial" w:cs="Arial"/>
          <w:color w:val="221F1F"/>
        </w:rPr>
        <w:t>ci-dessus.</w:t>
      </w:r>
    </w:p>
    <w:p w:rsidR="00413DFD" w:rsidRPr="007406A8" w:rsidRDefault="00413DFD" w:rsidP="00AB5F5F">
      <w:pPr>
        <w:widowControl w:val="0"/>
        <w:autoSpaceDE w:val="0"/>
        <w:autoSpaceDN w:val="0"/>
        <w:adjustRightInd w:val="0"/>
        <w:spacing w:before="17" w:line="160" w:lineRule="exact"/>
        <w:jc w:val="both"/>
        <w:rPr>
          <w:rFonts w:ascii="Arial" w:hAnsi="Arial" w:cs="Arial"/>
          <w:color w:val="000000"/>
        </w:rPr>
      </w:pPr>
    </w:p>
    <w:p w:rsidR="00413DFD" w:rsidRPr="007406A8" w:rsidRDefault="00413DFD" w:rsidP="00AB5F5F">
      <w:pPr>
        <w:widowControl w:val="0"/>
        <w:autoSpaceDE w:val="0"/>
        <w:autoSpaceDN w:val="0"/>
        <w:adjustRightInd w:val="0"/>
        <w:spacing w:line="250" w:lineRule="auto"/>
        <w:ind w:left="147" w:right="83"/>
        <w:jc w:val="both"/>
        <w:rPr>
          <w:rFonts w:ascii="Arial" w:hAnsi="Arial" w:cs="Arial"/>
          <w:color w:val="000000"/>
        </w:rPr>
      </w:pPr>
      <w:r w:rsidRPr="007406A8">
        <w:rPr>
          <w:rFonts w:ascii="Arial" w:hAnsi="Arial" w:cs="Arial"/>
          <w:color w:val="221F1F"/>
        </w:rPr>
        <w:t>Nous  convenons  qu’aucun  changement  ou  additif  ou  aucune  autre  modification  au  marché  ne nous</w:t>
      </w:r>
      <w:r w:rsidR="006B432F" w:rsidRPr="007406A8">
        <w:rPr>
          <w:rFonts w:ascii="Arial" w:hAnsi="Arial" w:cs="Arial"/>
          <w:color w:val="221F1F"/>
        </w:rPr>
        <w:t xml:space="preserve"> </w:t>
      </w:r>
      <w:r w:rsidRPr="007406A8">
        <w:rPr>
          <w:rFonts w:ascii="Arial" w:hAnsi="Arial" w:cs="Arial"/>
          <w:color w:val="221F1F"/>
        </w:rPr>
        <w:t>libérera</w:t>
      </w:r>
      <w:r w:rsidR="006B432F" w:rsidRPr="007406A8">
        <w:rPr>
          <w:rFonts w:ascii="Arial" w:hAnsi="Arial" w:cs="Arial"/>
          <w:color w:val="221F1F"/>
        </w:rPr>
        <w:t xml:space="preserve"> </w:t>
      </w:r>
      <w:r w:rsidRPr="007406A8">
        <w:rPr>
          <w:rFonts w:ascii="Arial" w:hAnsi="Arial" w:cs="Arial"/>
          <w:color w:val="221F1F"/>
        </w:rPr>
        <w:t>d’une</w:t>
      </w:r>
      <w:r w:rsidR="006B432F" w:rsidRPr="007406A8">
        <w:rPr>
          <w:rFonts w:ascii="Arial" w:hAnsi="Arial" w:cs="Arial"/>
          <w:color w:val="221F1F"/>
        </w:rPr>
        <w:t xml:space="preserve"> </w:t>
      </w:r>
      <w:r w:rsidRPr="007406A8">
        <w:rPr>
          <w:rFonts w:ascii="Arial" w:hAnsi="Arial" w:cs="Arial"/>
          <w:color w:val="221F1F"/>
        </w:rPr>
        <w:t>obligation</w:t>
      </w:r>
      <w:r w:rsidR="006B432F" w:rsidRPr="007406A8">
        <w:rPr>
          <w:rFonts w:ascii="Arial" w:hAnsi="Arial" w:cs="Arial"/>
          <w:color w:val="221F1F"/>
        </w:rPr>
        <w:t xml:space="preserve"> </w:t>
      </w:r>
      <w:r w:rsidRPr="007406A8">
        <w:rPr>
          <w:rFonts w:ascii="Arial" w:hAnsi="Arial" w:cs="Arial"/>
          <w:color w:val="221F1F"/>
        </w:rPr>
        <w:t>quelconque</w:t>
      </w:r>
      <w:r w:rsidR="006B432F" w:rsidRPr="007406A8">
        <w:rPr>
          <w:rFonts w:ascii="Arial" w:hAnsi="Arial" w:cs="Arial"/>
          <w:color w:val="221F1F"/>
        </w:rPr>
        <w:t xml:space="preserve"> </w:t>
      </w:r>
      <w:r w:rsidRPr="007406A8">
        <w:rPr>
          <w:rFonts w:ascii="Arial" w:hAnsi="Arial" w:cs="Arial"/>
          <w:color w:val="221F1F"/>
        </w:rPr>
        <w:t>nous</w:t>
      </w:r>
      <w:r w:rsidR="006B432F" w:rsidRPr="007406A8">
        <w:rPr>
          <w:rFonts w:ascii="Arial" w:hAnsi="Arial" w:cs="Arial"/>
          <w:color w:val="221F1F"/>
        </w:rPr>
        <w:t xml:space="preserve"> </w:t>
      </w:r>
      <w:r w:rsidRPr="007406A8">
        <w:rPr>
          <w:rFonts w:ascii="Arial" w:hAnsi="Arial" w:cs="Arial"/>
          <w:color w:val="221F1F"/>
        </w:rPr>
        <w:t>incombant</w:t>
      </w:r>
      <w:r w:rsidR="006B432F" w:rsidRPr="007406A8">
        <w:rPr>
          <w:rFonts w:ascii="Arial" w:hAnsi="Arial" w:cs="Arial"/>
          <w:color w:val="221F1F"/>
        </w:rPr>
        <w:t xml:space="preserve"> </w:t>
      </w:r>
      <w:r w:rsidRPr="007406A8">
        <w:rPr>
          <w:rFonts w:ascii="Arial" w:hAnsi="Arial" w:cs="Arial"/>
          <w:color w:val="221F1F"/>
        </w:rPr>
        <w:t>en</w:t>
      </w:r>
      <w:r w:rsidR="006B432F" w:rsidRPr="007406A8">
        <w:rPr>
          <w:rFonts w:ascii="Arial" w:hAnsi="Arial" w:cs="Arial"/>
          <w:color w:val="221F1F"/>
        </w:rPr>
        <w:t xml:space="preserve"> </w:t>
      </w:r>
      <w:r w:rsidRPr="007406A8">
        <w:rPr>
          <w:rFonts w:ascii="Arial" w:hAnsi="Arial" w:cs="Arial"/>
          <w:color w:val="221F1F"/>
        </w:rPr>
        <w:t>vertu</w:t>
      </w:r>
      <w:r w:rsidR="006B432F" w:rsidRPr="007406A8">
        <w:rPr>
          <w:rFonts w:ascii="Arial" w:hAnsi="Arial" w:cs="Arial"/>
          <w:color w:val="221F1F"/>
        </w:rPr>
        <w:t xml:space="preserve"> </w:t>
      </w:r>
      <w:r w:rsidRPr="007406A8">
        <w:rPr>
          <w:rFonts w:ascii="Arial" w:hAnsi="Arial" w:cs="Arial"/>
          <w:color w:val="221F1F"/>
        </w:rPr>
        <w:t>de</w:t>
      </w:r>
      <w:r w:rsidR="006B432F" w:rsidRPr="007406A8">
        <w:rPr>
          <w:rFonts w:ascii="Arial" w:hAnsi="Arial" w:cs="Arial"/>
          <w:color w:val="221F1F"/>
        </w:rPr>
        <w:t xml:space="preserve"> </w:t>
      </w:r>
      <w:r w:rsidRPr="007406A8">
        <w:rPr>
          <w:rFonts w:ascii="Arial" w:hAnsi="Arial" w:cs="Arial"/>
          <w:color w:val="221F1F"/>
        </w:rPr>
        <w:t>la</w:t>
      </w:r>
      <w:r w:rsidR="006B432F" w:rsidRPr="007406A8">
        <w:rPr>
          <w:rFonts w:ascii="Arial" w:hAnsi="Arial" w:cs="Arial"/>
          <w:color w:val="221F1F"/>
        </w:rPr>
        <w:t xml:space="preserve"> </w:t>
      </w:r>
      <w:r w:rsidRPr="007406A8">
        <w:rPr>
          <w:rFonts w:ascii="Arial" w:hAnsi="Arial" w:cs="Arial"/>
          <w:color w:val="221F1F"/>
        </w:rPr>
        <w:t>présente</w:t>
      </w:r>
      <w:r w:rsidR="006B432F" w:rsidRPr="007406A8">
        <w:rPr>
          <w:rFonts w:ascii="Arial" w:hAnsi="Arial" w:cs="Arial"/>
          <w:color w:val="221F1F"/>
        </w:rPr>
        <w:t xml:space="preserve"> </w:t>
      </w:r>
      <w:r w:rsidRPr="007406A8">
        <w:rPr>
          <w:rFonts w:ascii="Arial" w:hAnsi="Arial" w:cs="Arial"/>
          <w:color w:val="221F1F"/>
        </w:rPr>
        <w:t>garantie</w:t>
      </w:r>
      <w:r w:rsidR="006B432F" w:rsidRPr="007406A8">
        <w:rPr>
          <w:rFonts w:ascii="Arial" w:hAnsi="Arial" w:cs="Arial"/>
          <w:color w:val="221F1F"/>
        </w:rPr>
        <w:t xml:space="preserve"> </w:t>
      </w:r>
      <w:r w:rsidRPr="007406A8">
        <w:rPr>
          <w:rFonts w:ascii="Arial" w:hAnsi="Arial" w:cs="Arial"/>
          <w:color w:val="221F1F"/>
        </w:rPr>
        <w:t>et</w:t>
      </w:r>
      <w:r w:rsidR="006B432F" w:rsidRPr="007406A8">
        <w:rPr>
          <w:rFonts w:ascii="Arial" w:hAnsi="Arial" w:cs="Arial"/>
          <w:color w:val="221F1F"/>
        </w:rPr>
        <w:t xml:space="preserve"> </w:t>
      </w:r>
      <w:r w:rsidRPr="007406A8">
        <w:rPr>
          <w:rFonts w:ascii="Arial" w:hAnsi="Arial" w:cs="Arial"/>
          <w:color w:val="221F1F"/>
        </w:rPr>
        <w:t>nous dérogeons</w:t>
      </w:r>
      <w:r w:rsidR="006B432F" w:rsidRPr="007406A8">
        <w:rPr>
          <w:rFonts w:ascii="Arial" w:hAnsi="Arial" w:cs="Arial"/>
          <w:color w:val="221F1F"/>
        </w:rPr>
        <w:t xml:space="preserve"> </w:t>
      </w:r>
      <w:r w:rsidRPr="007406A8">
        <w:rPr>
          <w:rFonts w:ascii="Arial" w:hAnsi="Arial" w:cs="Arial"/>
          <w:color w:val="221F1F"/>
        </w:rPr>
        <w:t>par</w:t>
      </w:r>
      <w:r w:rsidR="006B432F" w:rsidRPr="007406A8">
        <w:rPr>
          <w:rFonts w:ascii="Arial" w:hAnsi="Arial" w:cs="Arial"/>
          <w:color w:val="221F1F"/>
        </w:rPr>
        <w:t xml:space="preserve"> </w:t>
      </w:r>
      <w:r w:rsidRPr="007406A8">
        <w:rPr>
          <w:rFonts w:ascii="Arial" w:hAnsi="Arial" w:cs="Arial"/>
          <w:color w:val="221F1F"/>
        </w:rPr>
        <w:t>la</w:t>
      </w:r>
      <w:r w:rsidR="006B432F" w:rsidRPr="007406A8">
        <w:rPr>
          <w:rFonts w:ascii="Arial" w:hAnsi="Arial" w:cs="Arial"/>
          <w:color w:val="221F1F"/>
        </w:rPr>
        <w:t xml:space="preserve"> </w:t>
      </w:r>
      <w:r w:rsidRPr="007406A8">
        <w:rPr>
          <w:rFonts w:ascii="Arial" w:hAnsi="Arial" w:cs="Arial"/>
          <w:color w:val="221F1F"/>
        </w:rPr>
        <w:t>présente</w:t>
      </w:r>
      <w:r w:rsidR="006B432F" w:rsidRPr="007406A8">
        <w:rPr>
          <w:rFonts w:ascii="Arial" w:hAnsi="Arial" w:cs="Arial"/>
          <w:color w:val="221F1F"/>
        </w:rPr>
        <w:t xml:space="preserve"> </w:t>
      </w:r>
      <w:r w:rsidRPr="007406A8">
        <w:rPr>
          <w:rFonts w:ascii="Arial" w:hAnsi="Arial" w:cs="Arial"/>
          <w:color w:val="221F1F"/>
        </w:rPr>
        <w:t>à</w:t>
      </w:r>
      <w:r w:rsidR="006B432F" w:rsidRPr="007406A8">
        <w:rPr>
          <w:rFonts w:ascii="Arial" w:hAnsi="Arial" w:cs="Arial"/>
          <w:color w:val="221F1F"/>
        </w:rPr>
        <w:t xml:space="preserve"> </w:t>
      </w:r>
      <w:r w:rsidRPr="007406A8">
        <w:rPr>
          <w:rFonts w:ascii="Arial" w:hAnsi="Arial" w:cs="Arial"/>
          <w:color w:val="221F1F"/>
        </w:rPr>
        <w:t>la</w:t>
      </w:r>
      <w:r w:rsidR="006B432F" w:rsidRPr="007406A8">
        <w:rPr>
          <w:rFonts w:ascii="Arial" w:hAnsi="Arial" w:cs="Arial"/>
          <w:color w:val="221F1F"/>
        </w:rPr>
        <w:t xml:space="preserve"> </w:t>
      </w:r>
      <w:r w:rsidRPr="007406A8">
        <w:rPr>
          <w:rFonts w:ascii="Arial" w:hAnsi="Arial" w:cs="Arial"/>
          <w:color w:val="221F1F"/>
        </w:rPr>
        <w:t>notification</w:t>
      </w:r>
      <w:r w:rsidR="006B432F" w:rsidRPr="007406A8">
        <w:rPr>
          <w:rFonts w:ascii="Arial" w:hAnsi="Arial" w:cs="Arial"/>
          <w:color w:val="221F1F"/>
        </w:rPr>
        <w:t xml:space="preserve"> </w:t>
      </w:r>
      <w:r w:rsidRPr="007406A8">
        <w:rPr>
          <w:rFonts w:ascii="Arial" w:hAnsi="Arial" w:cs="Arial"/>
          <w:color w:val="221F1F"/>
        </w:rPr>
        <w:t>de</w:t>
      </w:r>
      <w:r w:rsidR="006B432F" w:rsidRPr="007406A8">
        <w:rPr>
          <w:rFonts w:ascii="Arial" w:hAnsi="Arial" w:cs="Arial"/>
          <w:color w:val="221F1F"/>
        </w:rPr>
        <w:t xml:space="preserve"> </w:t>
      </w:r>
      <w:r w:rsidRPr="007406A8">
        <w:rPr>
          <w:rFonts w:ascii="Arial" w:hAnsi="Arial" w:cs="Arial"/>
          <w:color w:val="221F1F"/>
        </w:rPr>
        <w:t>toute</w:t>
      </w:r>
      <w:r w:rsidR="006B432F" w:rsidRPr="007406A8">
        <w:rPr>
          <w:rFonts w:ascii="Arial" w:hAnsi="Arial" w:cs="Arial"/>
          <w:color w:val="221F1F"/>
        </w:rPr>
        <w:t xml:space="preserve"> </w:t>
      </w:r>
      <w:r w:rsidRPr="007406A8">
        <w:rPr>
          <w:rFonts w:ascii="Arial" w:hAnsi="Arial" w:cs="Arial"/>
          <w:color w:val="221F1F"/>
        </w:rPr>
        <w:t>modification,</w:t>
      </w:r>
      <w:r w:rsidR="006B432F" w:rsidRPr="007406A8">
        <w:rPr>
          <w:rFonts w:ascii="Arial" w:hAnsi="Arial" w:cs="Arial"/>
          <w:color w:val="221F1F"/>
        </w:rPr>
        <w:t xml:space="preserve"> </w:t>
      </w:r>
      <w:r w:rsidRPr="007406A8">
        <w:rPr>
          <w:rFonts w:ascii="Arial" w:hAnsi="Arial" w:cs="Arial"/>
          <w:color w:val="221F1F"/>
        </w:rPr>
        <w:t>additif</w:t>
      </w:r>
      <w:r w:rsidR="006B432F" w:rsidRPr="007406A8">
        <w:rPr>
          <w:rFonts w:ascii="Arial" w:hAnsi="Arial" w:cs="Arial"/>
          <w:color w:val="221F1F"/>
        </w:rPr>
        <w:t xml:space="preserve"> </w:t>
      </w:r>
      <w:r w:rsidRPr="007406A8">
        <w:rPr>
          <w:rFonts w:ascii="Arial" w:hAnsi="Arial" w:cs="Arial"/>
          <w:color w:val="221F1F"/>
        </w:rPr>
        <w:t>ou</w:t>
      </w:r>
      <w:r w:rsidR="006B432F" w:rsidRPr="007406A8">
        <w:rPr>
          <w:rFonts w:ascii="Arial" w:hAnsi="Arial" w:cs="Arial"/>
          <w:color w:val="221F1F"/>
        </w:rPr>
        <w:t xml:space="preserve"> </w:t>
      </w:r>
      <w:r w:rsidRPr="007406A8">
        <w:rPr>
          <w:rFonts w:ascii="Arial" w:hAnsi="Arial" w:cs="Arial"/>
          <w:color w:val="221F1F"/>
        </w:rPr>
        <w:t>changement.</w:t>
      </w:r>
    </w:p>
    <w:p w:rsidR="00413DFD" w:rsidRPr="007406A8" w:rsidRDefault="00413DFD" w:rsidP="00AB5F5F">
      <w:pPr>
        <w:widowControl w:val="0"/>
        <w:autoSpaceDE w:val="0"/>
        <w:autoSpaceDN w:val="0"/>
        <w:adjustRightInd w:val="0"/>
        <w:spacing w:before="17" w:line="160" w:lineRule="exact"/>
        <w:jc w:val="both"/>
        <w:rPr>
          <w:rFonts w:ascii="Arial" w:hAnsi="Arial" w:cs="Arial"/>
          <w:color w:val="000000"/>
        </w:rPr>
      </w:pPr>
    </w:p>
    <w:p w:rsidR="00413DFD" w:rsidRPr="007406A8" w:rsidRDefault="00413DFD" w:rsidP="00AB5F5F">
      <w:pPr>
        <w:widowControl w:val="0"/>
        <w:autoSpaceDE w:val="0"/>
        <w:autoSpaceDN w:val="0"/>
        <w:adjustRightInd w:val="0"/>
        <w:spacing w:line="250" w:lineRule="auto"/>
        <w:ind w:left="147" w:right="82"/>
        <w:jc w:val="both"/>
        <w:rPr>
          <w:rFonts w:ascii="Arial" w:hAnsi="Arial" w:cs="Arial"/>
          <w:color w:val="000000"/>
        </w:rPr>
      </w:pPr>
      <w:r w:rsidRPr="007406A8">
        <w:rPr>
          <w:rFonts w:ascii="Arial" w:hAnsi="Arial" w:cs="Arial"/>
          <w:color w:val="221F1F"/>
        </w:rPr>
        <w:t>La</w:t>
      </w:r>
      <w:r w:rsidR="006B432F" w:rsidRPr="007406A8">
        <w:rPr>
          <w:rFonts w:ascii="Arial" w:hAnsi="Arial" w:cs="Arial"/>
          <w:color w:val="221F1F"/>
        </w:rPr>
        <w:t xml:space="preserve"> </w:t>
      </w:r>
      <w:r w:rsidRPr="007406A8">
        <w:rPr>
          <w:rFonts w:ascii="Arial" w:hAnsi="Arial" w:cs="Arial"/>
          <w:color w:val="221F1F"/>
        </w:rPr>
        <w:t>présente</w:t>
      </w:r>
      <w:r w:rsidR="006B432F" w:rsidRPr="007406A8">
        <w:rPr>
          <w:rFonts w:ascii="Arial" w:hAnsi="Arial" w:cs="Arial"/>
          <w:color w:val="221F1F"/>
        </w:rPr>
        <w:t xml:space="preserve"> </w:t>
      </w:r>
      <w:r w:rsidRPr="007406A8">
        <w:rPr>
          <w:rFonts w:ascii="Arial" w:hAnsi="Arial" w:cs="Arial"/>
          <w:color w:val="221F1F"/>
        </w:rPr>
        <w:t>garantie</w:t>
      </w:r>
      <w:r w:rsidR="006B432F" w:rsidRPr="007406A8">
        <w:rPr>
          <w:rFonts w:ascii="Arial" w:hAnsi="Arial" w:cs="Arial"/>
          <w:color w:val="221F1F"/>
        </w:rPr>
        <w:t xml:space="preserve"> </w:t>
      </w:r>
      <w:r w:rsidRPr="007406A8">
        <w:rPr>
          <w:rFonts w:ascii="Arial" w:hAnsi="Arial" w:cs="Arial"/>
          <w:color w:val="221F1F"/>
        </w:rPr>
        <w:t>entre</w:t>
      </w:r>
      <w:r w:rsidR="006B432F" w:rsidRPr="007406A8">
        <w:rPr>
          <w:rFonts w:ascii="Arial" w:hAnsi="Arial" w:cs="Arial"/>
          <w:color w:val="221F1F"/>
        </w:rPr>
        <w:t xml:space="preserve"> </w:t>
      </w:r>
      <w:r w:rsidRPr="007406A8">
        <w:rPr>
          <w:rFonts w:ascii="Arial" w:hAnsi="Arial" w:cs="Arial"/>
          <w:color w:val="221F1F"/>
        </w:rPr>
        <w:t>en</w:t>
      </w:r>
      <w:r w:rsidR="004C44D7" w:rsidRPr="007406A8">
        <w:rPr>
          <w:rFonts w:ascii="Arial" w:hAnsi="Arial" w:cs="Arial"/>
          <w:color w:val="221F1F"/>
        </w:rPr>
        <w:t xml:space="preserve"> </w:t>
      </w:r>
      <w:r w:rsidRPr="007406A8">
        <w:rPr>
          <w:rFonts w:ascii="Arial" w:hAnsi="Arial" w:cs="Arial"/>
          <w:color w:val="221F1F"/>
        </w:rPr>
        <w:t>vigueur</w:t>
      </w:r>
      <w:r w:rsidR="004C44D7" w:rsidRPr="007406A8">
        <w:rPr>
          <w:rFonts w:ascii="Arial" w:hAnsi="Arial" w:cs="Arial"/>
          <w:color w:val="221F1F"/>
        </w:rPr>
        <w:t xml:space="preserve"> </w:t>
      </w:r>
      <w:r w:rsidRPr="007406A8">
        <w:rPr>
          <w:rFonts w:ascii="Arial" w:hAnsi="Arial" w:cs="Arial"/>
          <w:color w:val="221F1F"/>
        </w:rPr>
        <w:t>dès</w:t>
      </w:r>
      <w:r w:rsidR="004C44D7" w:rsidRPr="007406A8">
        <w:rPr>
          <w:rFonts w:ascii="Arial" w:hAnsi="Arial" w:cs="Arial"/>
          <w:color w:val="221F1F"/>
        </w:rPr>
        <w:t xml:space="preserve"> </w:t>
      </w:r>
      <w:r w:rsidRPr="007406A8">
        <w:rPr>
          <w:rFonts w:ascii="Arial" w:hAnsi="Arial" w:cs="Arial"/>
          <w:color w:val="221F1F"/>
        </w:rPr>
        <w:t>sa</w:t>
      </w:r>
      <w:r w:rsidR="004C44D7" w:rsidRPr="007406A8">
        <w:rPr>
          <w:rFonts w:ascii="Arial" w:hAnsi="Arial" w:cs="Arial"/>
          <w:color w:val="221F1F"/>
        </w:rPr>
        <w:t xml:space="preserve"> </w:t>
      </w:r>
      <w:r w:rsidRPr="007406A8">
        <w:rPr>
          <w:rFonts w:ascii="Arial" w:hAnsi="Arial" w:cs="Arial"/>
          <w:color w:val="221F1F"/>
        </w:rPr>
        <w:t>signature.</w:t>
      </w:r>
      <w:r w:rsidR="004C44D7" w:rsidRPr="007406A8">
        <w:rPr>
          <w:rFonts w:ascii="Arial" w:hAnsi="Arial" w:cs="Arial"/>
          <w:color w:val="221F1F"/>
        </w:rPr>
        <w:t xml:space="preserve"> </w:t>
      </w:r>
      <w:r w:rsidRPr="007406A8">
        <w:rPr>
          <w:rFonts w:ascii="Arial" w:hAnsi="Arial" w:cs="Arial"/>
          <w:color w:val="221F1F"/>
        </w:rPr>
        <w:t>Elle</w:t>
      </w:r>
      <w:r w:rsidR="004C44D7" w:rsidRPr="007406A8">
        <w:rPr>
          <w:rFonts w:ascii="Arial" w:hAnsi="Arial" w:cs="Arial"/>
          <w:color w:val="221F1F"/>
        </w:rPr>
        <w:t xml:space="preserve"> </w:t>
      </w:r>
      <w:r w:rsidRPr="007406A8">
        <w:rPr>
          <w:rFonts w:ascii="Arial" w:hAnsi="Arial" w:cs="Arial"/>
          <w:color w:val="221F1F"/>
        </w:rPr>
        <w:t>sera</w:t>
      </w:r>
      <w:r w:rsidR="004C44D7" w:rsidRPr="007406A8">
        <w:rPr>
          <w:rFonts w:ascii="Arial" w:hAnsi="Arial" w:cs="Arial"/>
          <w:color w:val="221F1F"/>
        </w:rPr>
        <w:t xml:space="preserve"> </w:t>
      </w:r>
      <w:r w:rsidRPr="007406A8">
        <w:rPr>
          <w:rFonts w:ascii="Arial" w:hAnsi="Arial" w:cs="Arial"/>
          <w:color w:val="221F1F"/>
        </w:rPr>
        <w:t>libérée</w:t>
      </w:r>
      <w:r w:rsidR="004C44D7" w:rsidRPr="007406A8">
        <w:rPr>
          <w:rFonts w:ascii="Arial" w:hAnsi="Arial" w:cs="Arial"/>
          <w:color w:val="221F1F"/>
        </w:rPr>
        <w:t xml:space="preserve"> </w:t>
      </w:r>
      <w:r w:rsidRPr="007406A8">
        <w:rPr>
          <w:rFonts w:ascii="Arial" w:hAnsi="Arial" w:cs="Arial"/>
          <w:color w:val="221F1F"/>
        </w:rPr>
        <w:t>dans</w:t>
      </w:r>
      <w:r w:rsidR="004C44D7" w:rsidRPr="007406A8">
        <w:rPr>
          <w:rFonts w:ascii="Arial" w:hAnsi="Arial" w:cs="Arial"/>
          <w:color w:val="221F1F"/>
        </w:rPr>
        <w:t xml:space="preserve"> </w:t>
      </w:r>
      <w:r w:rsidRPr="007406A8">
        <w:rPr>
          <w:rFonts w:ascii="Arial" w:hAnsi="Arial" w:cs="Arial"/>
          <w:color w:val="221F1F"/>
        </w:rPr>
        <w:t>un</w:t>
      </w:r>
      <w:r w:rsidR="004C44D7" w:rsidRPr="007406A8">
        <w:rPr>
          <w:rFonts w:ascii="Arial" w:hAnsi="Arial" w:cs="Arial"/>
          <w:color w:val="221F1F"/>
        </w:rPr>
        <w:t xml:space="preserve"> </w:t>
      </w:r>
      <w:r w:rsidRPr="007406A8">
        <w:rPr>
          <w:rFonts w:ascii="Arial" w:hAnsi="Arial" w:cs="Arial"/>
          <w:color w:val="221F1F"/>
        </w:rPr>
        <w:t>délai</w:t>
      </w:r>
      <w:r w:rsidR="004C44D7" w:rsidRPr="007406A8">
        <w:rPr>
          <w:rFonts w:ascii="Arial" w:hAnsi="Arial" w:cs="Arial"/>
          <w:color w:val="221F1F"/>
        </w:rPr>
        <w:t xml:space="preserve"> </w:t>
      </w:r>
      <w:r w:rsidRPr="007406A8">
        <w:rPr>
          <w:rFonts w:ascii="Arial" w:hAnsi="Arial" w:cs="Arial"/>
          <w:color w:val="221F1F"/>
        </w:rPr>
        <w:t>de</w:t>
      </w:r>
      <w:r w:rsidR="004C44D7" w:rsidRPr="007406A8">
        <w:rPr>
          <w:rFonts w:ascii="Arial" w:hAnsi="Arial" w:cs="Arial"/>
          <w:color w:val="221F1F"/>
        </w:rPr>
        <w:t xml:space="preserve"> </w:t>
      </w:r>
      <w:r w:rsidRPr="007406A8">
        <w:rPr>
          <w:rFonts w:ascii="Arial" w:hAnsi="Arial" w:cs="Arial"/>
          <w:color w:val="221F1F"/>
        </w:rPr>
        <w:t>trente(30) jours</w:t>
      </w:r>
      <w:r w:rsidR="006017DA" w:rsidRPr="007406A8">
        <w:rPr>
          <w:rFonts w:ascii="Arial" w:hAnsi="Arial" w:cs="Arial"/>
          <w:color w:val="221F1F"/>
        </w:rPr>
        <w:t xml:space="preserve"> </w:t>
      </w:r>
      <w:r w:rsidRPr="007406A8">
        <w:rPr>
          <w:rFonts w:ascii="Arial" w:hAnsi="Arial" w:cs="Arial"/>
          <w:color w:val="221F1F"/>
        </w:rPr>
        <w:t>à</w:t>
      </w:r>
      <w:r w:rsidR="006017DA" w:rsidRPr="007406A8">
        <w:rPr>
          <w:rFonts w:ascii="Arial" w:hAnsi="Arial" w:cs="Arial"/>
          <w:color w:val="221F1F"/>
        </w:rPr>
        <w:t xml:space="preserve"> </w:t>
      </w:r>
      <w:r w:rsidRPr="007406A8">
        <w:rPr>
          <w:rFonts w:ascii="Arial" w:hAnsi="Arial" w:cs="Arial"/>
          <w:color w:val="221F1F"/>
        </w:rPr>
        <w:t>compter</w:t>
      </w:r>
      <w:r w:rsidR="006017DA" w:rsidRPr="007406A8">
        <w:rPr>
          <w:rFonts w:ascii="Arial" w:hAnsi="Arial" w:cs="Arial"/>
          <w:color w:val="221F1F"/>
        </w:rPr>
        <w:t xml:space="preserve"> </w:t>
      </w:r>
      <w:r w:rsidRPr="007406A8">
        <w:rPr>
          <w:rFonts w:ascii="Arial" w:hAnsi="Arial" w:cs="Arial"/>
          <w:color w:val="221F1F"/>
        </w:rPr>
        <w:t>de</w:t>
      </w:r>
      <w:r w:rsidR="006017DA" w:rsidRPr="007406A8">
        <w:rPr>
          <w:rFonts w:ascii="Arial" w:hAnsi="Arial" w:cs="Arial"/>
          <w:color w:val="221F1F"/>
        </w:rPr>
        <w:t xml:space="preserve"> </w:t>
      </w:r>
      <w:r w:rsidRPr="007406A8">
        <w:rPr>
          <w:rFonts w:ascii="Arial" w:hAnsi="Arial" w:cs="Arial"/>
          <w:color w:val="221F1F"/>
        </w:rPr>
        <w:t>la</w:t>
      </w:r>
      <w:r w:rsidR="006017DA" w:rsidRPr="007406A8">
        <w:rPr>
          <w:rFonts w:ascii="Arial" w:hAnsi="Arial" w:cs="Arial"/>
          <w:color w:val="221F1F"/>
        </w:rPr>
        <w:t xml:space="preserve"> </w:t>
      </w:r>
      <w:r w:rsidRPr="007406A8">
        <w:rPr>
          <w:rFonts w:ascii="Arial" w:hAnsi="Arial" w:cs="Arial"/>
          <w:color w:val="221F1F"/>
        </w:rPr>
        <w:t>date</w:t>
      </w:r>
      <w:r w:rsidR="006017DA" w:rsidRPr="007406A8">
        <w:rPr>
          <w:rFonts w:ascii="Arial" w:hAnsi="Arial" w:cs="Arial"/>
          <w:color w:val="221F1F"/>
        </w:rPr>
        <w:t xml:space="preserve"> </w:t>
      </w:r>
      <w:r w:rsidRPr="007406A8">
        <w:rPr>
          <w:rFonts w:ascii="Arial" w:hAnsi="Arial" w:cs="Arial"/>
          <w:color w:val="221F1F"/>
        </w:rPr>
        <w:t>de</w:t>
      </w:r>
      <w:r w:rsidR="006017DA" w:rsidRPr="007406A8">
        <w:rPr>
          <w:rFonts w:ascii="Arial" w:hAnsi="Arial" w:cs="Arial"/>
          <w:color w:val="221F1F"/>
        </w:rPr>
        <w:t xml:space="preserve"> </w:t>
      </w:r>
      <w:r w:rsidRPr="007406A8">
        <w:rPr>
          <w:rFonts w:ascii="Arial" w:hAnsi="Arial" w:cs="Arial"/>
          <w:color w:val="221F1F"/>
        </w:rPr>
        <w:t>réception</w:t>
      </w:r>
      <w:r w:rsidR="006017DA" w:rsidRPr="007406A8">
        <w:rPr>
          <w:rFonts w:ascii="Arial" w:hAnsi="Arial" w:cs="Arial"/>
          <w:color w:val="221F1F"/>
        </w:rPr>
        <w:t xml:space="preserve"> </w:t>
      </w:r>
      <w:r w:rsidRPr="007406A8">
        <w:rPr>
          <w:rFonts w:ascii="Arial" w:hAnsi="Arial" w:cs="Arial"/>
          <w:color w:val="221F1F"/>
        </w:rPr>
        <w:t>définitive</w:t>
      </w:r>
      <w:r w:rsidR="006017DA" w:rsidRPr="007406A8">
        <w:rPr>
          <w:rFonts w:ascii="Arial" w:hAnsi="Arial" w:cs="Arial"/>
          <w:color w:val="221F1F"/>
        </w:rPr>
        <w:t xml:space="preserve"> </w:t>
      </w:r>
      <w:r w:rsidRPr="007406A8">
        <w:rPr>
          <w:rFonts w:ascii="Arial" w:hAnsi="Arial" w:cs="Arial"/>
          <w:color w:val="221F1F"/>
        </w:rPr>
        <w:t>des</w:t>
      </w:r>
      <w:r w:rsidR="006017DA" w:rsidRPr="007406A8">
        <w:rPr>
          <w:rFonts w:ascii="Arial" w:hAnsi="Arial" w:cs="Arial"/>
          <w:color w:val="221F1F"/>
        </w:rPr>
        <w:t xml:space="preserve"> </w:t>
      </w:r>
      <w:r w:rsidRPr="007406A8">
        <w:rPr>
          <w:rFonts w:ascii="Arial" w:hAnsi="Arial" w:cs="Arial"/>
          <w:color w:val="221F1F"/>
        </w:rPr>
        <w:t>travaux,</w:t>
      </w:r>
      <w:r w:rsidR="006017DA" w:rsidRPr="007406A8">
        <w:rPr>
          <w:rFonts w:ascii="Arial" w:hAnsi="Arial" w:cs="Arial"/>
          <w:color w:val="221F1F"/>
        </w:rPr>
        <w:t xml:space="preserve"> </w:t>
      </w:r>
      <w:r w:rsidRPr="007406A8">
        <w:rPr>
          <w:rFonts w:ascii="Arial" w:hAnsi="Arial" w:cs="Arial"/>
          <w:color w:val="221F1F"/>
        </w:rPr>
        <w:t>et</w:t>
      </w:r>
      <w:r w:rsidR="006017DA" w:rsidRPr="007406A8">
        <w:rPr>
          <w:rFonts w:ascii="Arial" w:hAnsi="Arial" w:cs="Arial"/>
          <w:color w:val="221F1F"/>
        </w:rPr>
        <w:t xml:space="preserve"> </w:t>
      </w:r>
      <w:r w:rsidRPr="007406A8">
        <w:rPr>
          <w:rFonts w:ascii="Arial" w:hAnsi="Arial" w:cs="Arial"/>
          <w:color w:val="221F1F"/>
        </w:rPr>
        <w:t>sur</w:t>
      </w:r>
      <w:r w:rsidR="006017DA" w:rsidRPr="007406A8">
        <w:rPr>
          <w:rFonts w:ascii="Arial" w:hAnsi="Arial" w:cs="Arial"/>
          <w:color w:val="221F1F"/>
        </w:rPr>
        <w:t xml:space="preserve"> </w:t>
      </w:r>
      <w:r w:rsidRPr="007406A8">
        <w:rPr>
          <w:rFonts w:ascii="Arial" w:hAnsi="Arial" w:cs="Arial"/>
          <w:color w:val="221F1F"/>
        </w:rPr>
        <w:t>main</w:t>
      </w:r>
      <w:r w:rsidR="006017DA" w:rsidRPr="007406A8">
        <w:rPr>
          <w:rFonts w:ascii="Arial" w:hAnsi="Arial" w:cs="Arial"/>
          <w:color w:val="221F1F"/>
        </w:rPr>
        <w:t xml:space="preserve"> </w:t>
      </w:r>
      <w:r w:rsidRPr="007406A8">
        <w:rPr>
          <w:rFonts w:ascii="Arial" w:hAnsi="Arial" w:cs="Arial"/>
          <w:color w:val="221F1F"/>
        </w:rPr>
        <w:t>levée</w:t>
      </w:r>
      <w:r w:rsidR="006017DA" w:rsidRPr="007406A8">
        <w:rPr>
          <w:rFonts w:ascii="Arial" w:hAnsi="Arial" w:cs="Arial"/>
          <w:color w:val="221F1F"/>
        </w:rPr>
        <w:t xml:space="preserve"> </w:t>
      </w:r>
      <w:r w:rsidRPr="007406A8">
        <w:rPr>
          <w:rFonts w:ascii="Arial" w:hAnsi="Arial" w:cs="Arial"/>
          <w:color w:val="221F1F"/>
        </w:rPr>
        <w:t>délivrée</w:t>
      </w:r>
      <w:r w:rsidR="006017DA" w:rsidRPr="007406A8">
        <w:rPr>
          <w:rFonts w:ascii="Arial" w:hAnsi="Arial" w:cs="Arial"/>
          <w:color w:val="221F1F"/>
        </w:rPr>
        <w:t xml:space="preserve"> </w:t>
      </w:r>
      <w:r w:rsidRPr="007406A8">
        <w:rPr>
          <w:rFonts w:ascii="Arial" w:hAnsi="Arial" w:cs="Arial"/>
          <w:color w:val="221F1F"/>
        </w:rPr>
        <w:t>par</w:t>
      </w:r>
      <w:r w:rsidR="006017DA" w:rsidRPr="007406A8">
        <w:rPr>
          <w:rFonts w:ascii="Arial" w:hAnsi="Arial" w:cs="Arial"/>
          <w:color w:val="221F1F"/>
        </w:rPr>
        <w:t xml:space="preserve"> </w:t>
      </w:r>
      <w:r w:rsidRPr="007406A8">
        <w:rPr>
          <w:rFonts w:ascii="Arial" w:hAnsi="Arial" w:cs="Arial"/>
          <w:color w:val="221F1F"/>
        </w:rPr>
        <w:t>le</w:t>
      </w:r>
      <w:r w:rsidR="006017DA" w:rsidRPr="007406A8">
        <w:rPr>
          <w:rFonts w:ascii="Arial" w:hAnsi="Arial" w:cs="Arial"/>
          <w:color w:val="221F1F"/>
        </w:rPr>
        <w:t xml:space="preserve"> </w:t>
      </w:r>
      <w:r w:rsidRPr="007406A8">
        <w:rPr>
          <w:rFonts w:ascii="Arial" w:hAnsi="Arial" w:cs="Arial"/>
          <w:color w:val="221F1F"/>
        </w:rPr>
        <w:t>Maître d’Ouvrage.</w:t>
      </w:r>
    </w:p>
    <w:p w:rsidR="00413DFD" w:rsidRPr="007406A8" w:rsidRDefault="00413DFD" w:rsidP="00AB5F5F">
      <w:pPr>
        <w:widowControl w:val="0"/>
        <w:autoSpaceDE w:val="0"/>
        <w:autoSpaceDN w:val="0"/>
        <w:adjustRightInd w:val="0"/>
        <w:spacing w:before="17" w:line="140" w:lineRule="exact"/>
        <w:jc w:val="both"/>
        <w:rPr>
          <w:rFonts w:ascii="Arial" w:hAnsi="Arial" w:cs="Arial"/>
          <w:color w:val="000000"/>
        </w:rPr>
      </w:pPr>
    </w:p>
    <w:p w:rsidR="00413DFD" w:rsidRPr="007406A8" w:rsidRDefault="00413DFD" w:rsidP="00AB5F5F">
      <w:pPr>
        <w:widowControl w:val="0"/>
        <w:autoSpaceDE w:val="0"/>
        <w:autoSpaceDN w:val="0"/>
        <w:adjustRightInd w:val="0"/>
        <w:spacing w:line="250" w:lineRule="auto"/>
        <w:ind w:left="147" w:right="82"/>
        <w:jc w:val="both"/>
        <w:rPr>
          <w:rFonts w:ascii="Arial" w:hAnsi="Arial" w:cs="Arial"/>
          <w:color w:val="000000"/>
        </w:rPr>
      </w:pPr>
      <w:r w:rsidRPr="007406A8">
        <w:rPr>
          <w:rFonts w:ascii="Arial" w:hAnsi="Arial" w:cs="Arial"/>
          <w:color w:val="221F1F"/>
        </w:rPr>
        <w:t>Toute demande de paiement formulée par le Maître d’Ouvrage au titre de la présente garantie devra</w:t>
      </w:r>
      <w:r w:rsidR="006017DA" w:rsidRPr="007406A8">
        <w:rPr>
          <w:rFonts w:ascii="Arial" w:hAnsi="Arial" w:cs="Arial"/>
          <w:color w:val="221F1F"/>
        </w:rPr>
        <w:t xml:space="preserve"> </w:t>
      </w:r>
      <w:r w:rsidRPr="007406A8">
        <w:rPr>
          <w:rFonts w:ascii="Arial" w:hAnsi="Arial" w:cs="Arial"/>
          <w:color w:val="221F1F"/>
        </w:rPr>
        <w:t>être</w:t>
      </w:r>
      <w:r w:rsidR="006017DA" w:rsidRPr="007406A8">
        <w:rPr>
          <w:rFonts w:ascii="Arial" w:hAnsi="Arial" w:cs="Arial"/>
          <w:color w:val="221F1F"/>
        </w:rPr>
        <w:t xml:space="preserve"> </w:t>
      </w:r>
      <w:r w:rsidRPr="007406A8">
        <w:rPr>
          <w:rFonts w:ascii="Arial" w:hAnsi="Arial" w:cs="Arial"/>
          <w:color w:val="221F1F"/>
        </w:rPr>
        <w:t>faite</w:t>
      </w:r>
      <w:r w:rsidR="006017DA" w:rsidRPr="007406A8">
        <w:rPr>
          <w:rFonts w:ascii="Arial" w:hAnsi="Arial" w:cs="Arial"/>
          <w:color w:val="221F1F"/>
        </w:rPr>
        <w:t xml:space="preserve"> </w:t>
      </w:r>
      <w:r w:rsidRPr="007406A8">
        <w:rPr>
          <w:rFonts w:ascii="Arial" w:hAnsi="Arial" w:cs="Arial"/>
          <w:color w:val="221F1F"/>
        </w:rPr>
        <w:t>par</w:t>
      </w:r>
      <w:r w:rsidR="006017DA" w:rsidRPr="007406A8">
        <w:rPr>
          <w:rFonts w:ascii="Arial" w:hAnsi="Arial" w:cs="Arial"/>
          <w:color w:val="221F1F"/>
        </w:rPr>
        <w:t xml:space="preserve"> </w:t>
      </w:r>
      <w:r w:rsidRPr="007406A8">
        <w:rPr>
          <w:rFonts w:ascii="Arial" w:hAnsi="Arial" w:cs="Arial"/>
          <w:color w:val="221F1F"/>
        </w:rPr>
        <w:t>lettre</w:t>
      </w:r>
      <w:r w:rsidR="006017DA" w:rsidRPr="007406A8">
        <w:rPr>
          <w:rFonts w:ascii="Arial" w:hAnsi="Arial" w:cs="Arial"/>
          <w:color w:val="221F1F"/>
        </w:rPr>
        <w:t xml:space="preserve"> </w:t>
      </w:r>
      <w:r w:rsidRPr="007406A8">
        <w:rPr>
          <w:rFonts w:ascii="Arial" w:hAnsi="Arial" w:cs="Arial"/>
          <w:color w:val="221F1F"/>
        </w:rPr>
        <w:t>recommandée</w:t>
      </w:r>
      <w:r w:rsidR="006017DA" w:rsidRPr="007406A8">
        <w:rPr>
          <w:rFonts w:ascii="Arial" w:hAnsi="Arial" w:cs="Arial"/>
          <w:color w:val="221F1F"/>
        </w:rPr>
        <w:t xml:space="preserve"> </w:t>
      </w:r>
      <w:r w:rsidRPr="007406A8">
        <w:rPr>
          <w:rFonts w:ascii="Arial" w:hAnsi="Arial" w:cs="Arial"/>
          <w:color w:val="221F1F"/>
        </w:rPr>
        <w:t>avec</w:t>
      </w:r>
      <w:r w:rsidR="006017DA" w:rsidRPr="007406A8">
        <w:rPr>
          <w:rFonts w:ascii="Arial" w:hAnsi="Arial" w:cs="Arial"/>
          <w:color w:val="221F1F"/>
        </w:rPr>
        <w:t xml:space="preserve"> </w:t>
      </w:r>
      <w:r w:rsidRPr="007406A8">
        <w:rPr>
          <w:rFonts w:ascii="Arial" w:hAnsi="Arial" w:cs="Arial"/>
          <w:color w:val="221F1F"/>
        </w:rPr>
        <w:t>accusé</w:t>
      </w:r>
      <w:r w:rsidR="006017DA" w:rsidRPr="007406A8">
        <w:rPr>
          <w:rFonts w:ascii="Arial" w:hAnsi="Arial" w:cs="Arial"/>
          <w:color w:val="221F1F"/>
        </w:rPr>
        <w:t xml:space="preserve"> </w:t>
      </w:r>
      <w:r w:rsidRPr="007406A8">
        <w:rPr>
          <w:rFonts w:ascii="Arial" w:hAnsi="Arial" w:cs="Arial"/>
          <w:color w:val="221F1F"/>
        </w:rPr>
        <w:t>de</w:t>
      </w:r>
      <w:r w:rsidR="006017DA" w:rsidRPr="007406A8">
        <w:rPr>
          <w:rFonts w:ascii="Arial" w:hAnsi="Arial" w:cs="Arial"/>
          <w:color w:val="221F1F"/>
        </w:rPr>
        <w:t xml:space="preserve"> </w:t>
      </w:r>
      <w:r w:rsidRPr="007406A8">
        <w:rPr>
          <w:rFonts w:ascii="Arial" w:hAnsi="Arial" w:cs="Arial"/>
          <w:color w:val="221F1F"/>
        </w:rPr>
        <w:t>réception,</w:t>
      </w:r>
      <w:r w:rsidR="006017DA" w:rsidRPr="007406A8">
        <w:rPr>
          <w:rFonts w:ascii="Arial" w:hAnsi="Arial" w:cs="Arial"/>
          <w:color w:val="221F1F"/>
        </w:rPr>
        <w:t xml:space="preserve"> </w:t>
      </w:r>
      <w:r w:rsidRPr="007406A8">
        <w:rPr>
          <w:rFonts w:ascii="Arial" w:hAnsi="Arial" w:cs="Arial"/>
          <w:color w:val="221F1F"/>
        </w:rPr>
        <w:t>parvenue</w:t>
      </w:r>
      <w:r w:rsidR="006017DA" w:rsidRPr="007406A8">
        <w:rPr>
          <w:rFonts w:ascii="Arial" w:hAnsi="Arial" w:cs="Arial"/>
          <w:color w:val="221F1F"/>
        </w:rPr>
        <w:t xml:space="preserve"> </w:t>
      </w:r>
      <w:r w:rsidRPr="007406A8">
        <w:rPr>
          <w:rFonts w:ascii="Arial" w:hAnsi="Arial" w:cs="Arial"/>
          <w:color w:val="221F1F"/>
        </w:rPr>
        <w:t>à</w:t>
      </w:r>
      <w:r w:rsidR="006017DA" w:rsidRPr="007406A8">
        <w:rPr>
          <w:rFonts w:ascii="Arial" w:hAnsi="Arial" w:cs="Arial"/>
          <w:color w:val="221F1F"/>
        </w:rPr>
        <w:t xml:space="preserve"> </w:t>
      </w:r>
      <w:r w:rsidRPr="007406A8">
        <w:rPr>
          <w:rFonts w:ascii="Arial" w:hAnsi="Arial" w:cs="Arial"/>
          <w:color w:val="221F1F"/>
        </w:rPr>
        <w:t>la</w:t>
      </w:r>
      <w:r w:rsidR="006017DA" w:rsidRPr="007406A8">
        <w:rPr>
          <w:rFonts w:ascii="Arial" w:hAnsi="Arial" w:cs="Arial"/>
          <w:color w:val="221F1F"/>
        </w:rPr>
        <w:t xml:space="preserve"> </w:t>
      </w:r>
      <w:r w:rsidRPr="007406A8">
        <w:rPr>
          <w:rFonts w:ascii="Arial" w:hAnsi="Arial" w:cs="Arial"/>
          <w:color w:val="221F1F"/>
        </w:rPr>
        <w:t>banque</w:t>
      </w:r>
      <w:r w:rsidR="006017DA" w:rsidRPr="007406A8">
        <w:rPr>
          <w:rFonts w:ascii="Arial" w:hAnsi="Arial" w:cs="Arial"/>
          <w:color w:val="221F1F"/>
        </w:rPr>
        <w:t xml:space="preserve"> </w:t>
      </w:r>
      <w:r w:rsidRPr="007406A8">
        <w:rPr>
          <w:rFonts w:ascii="Arial" w:hAnsi="Arial" w:cs="Arial"/>
          <w:color w:val="221F1F"/>
        </w:rPr>
        <w:t>pendant</w:t>
      </w:r>
      <w:r w:rsidR="006017DA" w:rsidRPr="007406A8">
        <w:rPr>
          <w:rFonts w:ascii="Arial" w:hAnsi="Arial" w:cs="Arial"/>
          <w:color w:val="221F1F"/>
        </w:rPr>
        <w:t xml:space="preserve"> </w:t>
      </w:r>
      <w:r w:rsidRPr="007406A8">
        <w:rPr>
          <w:rFonts w:ascii="Arial" w:hAnsi="Arial" w:cs="Arial"/>
          <w:color w:val="221F1F"/>
        </w:rPr>
        <w:t>la période</w:t>
      </w:r>
      <w:r w:rsidR="006017DA" w:rsidRPr="007406A8">
        <w:rPr>
          <w:rFonts w:ascii="Arial" w:hAnsi="Arial" w:cs="Arial"/>
          <w:color w:val="221F1F"/>
        </w:rPr>
        <w:t xml:space="preserve"> </w:t>
      </w:r>
      <w:r w:rsidRPr="007406A8">
        <w:rPr>
          <w:rFonts w:ascii="Arial" w:hAnsi="Arial" w:cs="Arial"/>
          <w:color w:val="221F1F"/>
        </w:rPr>
        <w:t>de</w:t>
      </w:r>
      <w:r w:rsidR="006017DA" w:rsidRPr="007406A8">
        <w:rPr>
          <w:rFonts w:ascii="Arial" w:hAnsi="Arial" w:cs="Arial"/>
          <w:color w:val="221F1F"/>
        </w:rPr>
        <w:t xml:space="preserve"> </w:t>
      </w:r>
      <w:r w:rsidRPr="007406A8">
        <w:rPr>
          <w:rFonts w:ascii="Arial" w:hAnsi="Arial" w:cs="Arial"/>
          <w:color w:val="221F1F"/>
        </w:rPr>
        <w:t>validité</w:t>
      </w:r>
      <w:r w:rsidR="006017DA" w:rsidRPr="007406A8">
        <w:rPr>
          <w:rFonts w:ascii="Arial" w:hAnsi="Arial" w:cs="Arial"/>
          <w:color w:val="221F1F"/>
        </w:rPr>
        <w:t xml:space="preserve"> </w:t>
      </w:r>
      <w:r w:rsidRPr="007406A8">
        <w:rPr>
          <w:rFonts w:ascii="Arial" w:hAnsi="Arial" w:cs="Arial"/>
          <w:color w:val="221F1F"/>
        </w:rPr>
        <w:t>du</w:t>
      </w:r>
      <w:r w:rsidR="006017DA" w:rsidRPr="007406A8">
        <w:rPr>
          <w:rFonts w:ascii="Arial" w:hAnsi="Arial" w:cs="Arial"/>
          <w:color w:val="221F1F"/>
        </w:rPr>
        <w:t xml:space="preserve"> </w:t>
      </w:r>
      <w:r w:rsidRPr="007406A8">
        <w:rPr>
          <w:rFonts w:ascii="Arial" w:hAnsi="Arial" w:cs="Arial"/>
          <w:color w:val="221F1F"/>
        </w:rPr>
        <w:t>présent</w:t>
      </w:r>
      <w:r w:rsidR="006017DA" w:rsidRPr="007406A8">
        <w:rPr>
          <w:rFonts w:ascii="Arial" w:hAnsi="Arial" w:cs="Arial"/>
          <w:color w:val="221F1F"/>
        </w:rPr>
        <w:t xml:space="preserve"> </w:t>
      </w:r>
      <w:r w:rsidRPr="007406A8">
        <w:rPr>
          <w:rFonts w:ascii="Arial" w:hAnsi="Arial" w:cs="Arial"/>
          <w:color w:val="221F1F"/>
        </w:rPr>
        <w:t>engagement.</w:t>
      </w:r>
    </w:p>
    <w:p w:rsidR="00413DFD" w:rsidRPr="007406A8" w:rsidRDefault="00413DFD" w:rsidP="00AB5F5F">
      <w:pPr>
        <w:widowControl w:val="0"/>
        <w:autoSpaceDE w:val="0"/>
        <w:autoSpaceDN w:val="0"/>
        <w:adjustRightInd w:val="0"/>
        <w:spacing w:before="17" w:line="140" w:lineRule="exact"/>
        <w:jc w:val="both"/>
        <w:rPr>
          <w:rFonts w:ascii="Arial" w:hAnsi="Arial" w:cs="Arial"/>
          <w:color w:val="000000"/>
        </w:rPr>
      </w:pPr>
    </w:p>
    <w:p w:rsidR="00413DFD" w:rsidRPr="007406A8" w:rsidRDefault="00413DFD" w:rsidP="00AB5F5F">
      <w:pPr>
        <w:widowControl w:val="0"/>
        <w:autoSpaceDE w:val="0"/>
        <w:autoSpaceDN w:val="0"/>
        <w:adjustRightInd w:val="0"/>
        <w:spacing w:after="240" w:line="250" w:lineRule="auto"/>
        <w:ind w:left="147" w:right="82"/>
        <w:jc w:val="both"/>
        <w:rPr>
          <w:rFonts w:ascii="Arial" w:hAnsi="Arial" w:cs="Arial"/>
          <w:color w:val="221F1F"/>
        </w:rPr>
      </w:pPr>
      <w:r w:rsidRPr="007406A8">
        <w:rPr>
          <w:rFonts w:ascii="Arial" w:hAnsi="Arial" w:cs="Arial"/>
          <w:color w:val="221F1F"/>
        </w:rPr>
        <w:t>La</w:t>
      </w:r>
      <w:r w:rsidR="004C44D7" w:rsidRPr="007406A8">
        <w:rPr>
          <w:rFonts w:ascii="Arial" w:hAnsi="Arial" w:cs="Arial"/>
          <w:color w:val="221F1F"/>
        </w:rPr>
        <w:t xml:space="preserve"> </w:t>
      </w:r>
      <w:r w:rsidRPr="007406A8">
        <w:rPr>
          <w:rFonts w:ascii="Arial" w:hAnsi="Arial" w:cs="Arial"/>
          <w:color w:val="221F1F"/>
        </w:rPr>
        <w:t>présente</w:t>
      </w:r>
      <w:r w:rsidR="004C44D7" w:rsidRPr="007406A8">
        <w:rPr>
          <w:rFonts w:ascii="Arial" w:hAnsi="Arial" w:cs="Arial"/>
          <w:color w:val="221F1F"/>
        </w:rPr>
        <w:t xml:space="preserve"> </w:t>
      </w:r>
      <w:r w:rsidRPr="007406A8">
        <w:rPr>
          <w:rFonts w:ascii="Arial" w:hAnsi="Arial" w:cs="Arial"/>
          <w:color w:val="221F1F"/>
        </w:rPr>
        <w:t>caution</w:t>
      </w:r>
      <w:r w:rsidR="004C44D7" w:rsidRPr="007406A8">
        <w:rPr>
          <w:rFonts w:ascii="Arial" w:hAnsi="Arial" w:cs="Arial"/>
          <w:color w:val="221F1F"/>
        </w:rPr>
        <w:t xml:space="preserve"> </w:t>
      </w:r>
      <w:r w:rsidRPr="007406A8">
        <w:rPr>
          <w:rFonts w:ascii="Arial" w:hAnsi="Arial" w:cs="Arial"/>
          <w:color w:val="221F1F"/>
        </w:rPr>
        <w:t>est</w:t>
      </w:r>
      <w:r w:rsidR="004C44D7" w:rsidRPr="007406A8">
        <w:rPr>
          <w:rFonts w:ascii="Arial" w:hAnsi="Arial" w:cs="Arial"/>
          <w:color w:val="221F1F"/>
        </w:rPr>
        <w:t xml:space="preserve"> </w:t>
      </w:r>
      <w:r w:rsidRPr="007406A8">
        <w:rPr>
          <w:rFonts w:ascii="Arial" w:hAnsi="Arial" w:cs="Arial"/>
          <w:color w:val="221F1F"/>
        </w:rPr>
        <w:t>soumise</w:t>
      </w:r>
      <w:r w:rsidR="004C44D7" w:rsidRPr="007406A8">
        <w:rPr>
          <w:rFonts w:ascii="Arial" w:hAnsi="Arial" w:cs="Arial"/>
          <w:color w:val="221F1F"/>
        </w:rPr>
        <w:t xml:space="preserve"> </w:t>
      </w:r>
      <w:r w:rsidRPr="007406A8">
        <w:rPr>
          <w:rFonts w:ascii="Arial" w:hAnsi="Arial" w:cs="Arial"/>
          <w:color w:val="221F1F"/>
        </w:rPr>
        <w:t>pour</w:t>
      </w:r>
      <w:r w:rsidR="004C44D7" w:rsidRPr="007406A8">
        <w:rPr>
          <w:rFonts w:ascii="Arial" w:hAnsi="Arial" w:cs="Arial"/>
          <w:color w:val="221F1F"/>
        </w:rPr>
        <w:t xml:space="preserve"> </w:t>
      </w:r>
      <w:r w:rsidRPr="007406A8">
        <w:rPr>
          <w:rFonts w:ascii="Arial" w:hAnsi="Arial" w:cs="Arial"/>
          <w:color w:val="221F1F"/>
        </w:rPr>
        <w:t>son</w:t>
      </w:r>
      <w:r w:rsidR="004C44D7" w:rsidRPr="007406A8">
        <w:rPr>
          <w:rFonts w:ascii="Arial" w:hAnsi="Arial" w:cs="Arial"/>
          <w:color w:val="221F1F"/>
        </w:rPr>
        <w:t xml:space="preserve"> </w:t>
      </w:r>
      <w:r w:rsidRPr="007406A8">
        <w:rPr>
          <w:rFonts w:ascii="Arial" w:hAnsi="Arial" w:cs="Arial"/>
          <w:color w:val="221F1F"/>
        </w:rPr>
        <w:t>interprétation</w:t>
      </w:r>
      <w:r w:rsidR="004C44D7" w:rsidRPr="007406A8">
        <w:rPr>
          <w:rFonts w:ascii="Arial" w:hAnsi="Arial" w:cs="Arial"/>
          <w:color w:val="221F1F"/>
        </w:rPr>
        <w:t xml:space="preserve"> </w:t>
      </w:r>
      <w:r w:rsidRPr="007406A8">
        <w:rPr>
          <w:rFonts w:ascii="Arial" w:hAnsi="Arial" w:cs="Arial"/>
          <w:color w:val="221F1F"/>
        </w:rPr>
        <w:t>et</w:t>
      </w:r>
      <w:r w:rsidR="004C44D7" w:rsidRPr="007406A8">
        <w:rPr>
          <w:rFonts w:ascii="Arial" w:hAnsi="Arial" w:cs="Arial"/>
          <w:color w:val="221F1F"/>
        </w:rPr>
        <w:t xml:space="preserve"> </w:t>
      </w:r>
      <w:r w:rsidRPr="007406A8">
        <w:rPr>
          <w:rFonts w:ascii="Arial" w:hAnsi="Arial" w:cs="Arial"/>
          <w:color w:val="221F1F"/>
        </w:rPr>
        <w:t>son</w:t>
      </w:r>
      <w:r w:rsidR="004C44D7" w:rsidRPr="007406A8">
        <w:rPr>
          <w:rFonts w:ascii="Arial" w:hAnsi="Arial" w:cs="Arial"/>
          <w:color w:val="221F1F"/>
        </w:rPr>
        <w:t xml:space="preserve"> </w:t>
      </w:r>
      <w:r w:rsidRPr="007406A8">
        <w:rPr>
          <w:rFonts w:ascii="Arial" w:hAnsi="Arial" w:cs="Arial"/>
          <w:color w:val="221F1F"/>
        </w:rPr>
        <w:t>exécution</w:t>
      </w:r>
      <w:r w:rsidR="004C44D7" w:rsidRPr="007406A8">
        <w:rPr>
          <w:rFonts w:ascii="Arial" w:hAnsi="Arial" w:cs="Arial"/>
          <w:color w:val="221F1F"/>
        </w:rPr>
        <w:t xml:space="preserve"> </w:t>
      </w:r>
      <w:r w:rsidRPr="007406A8">
        <w:rPr>
          <w:rFonts w:ascii="Arial" w:hAnsi="Arial" w:cs="Arial"/>
          <w:color w:val="221F1F"/>
        </w:rPr>
        <w:t>au</w:t>
      </w:r>
      <w:r w:rsidR="004C44D7" w:rsidRPr="007406A8">
        <w:rPr>
          <w:rFonts w:ascii="Arial" w:hAnsi="Arial" w:cs="Arial"/>
          <w:color w:val="221F1F"/>
        </w:rPr>
        <w:t xml:space="preserve"> </w:t>
      </w:r>
      <w:r w:rsidRPr="007406A8">
        <w:rPr>
          <w:rFonts w:ascii="Arial" w:hAnsi="Arial" w:cs="Arial"/>
          <w:color w:val="221F1F"/>
        </w:rPr>
        <w:t>droit</w:t>
      </w:r>
      <w:r w:rsidR="004C44D7" w:rsidRPr="007406A8">
        <w:rPr>
          <w:rFonts w:ascii="Arial" w:hAnsi="Arial" w:cs="Arial"/>
          <w:color w:val="221F1F"/>
        </w:rPr>
        <w:t xml:space="preserve"> </w:t>
      </w:r>
      <w:r w:rsidRPr="007406A8">
        <w:rPr>
          <w:rFonts w:ascii="Arial" w:hAnsi="Arial" w:cs="Arial"/>
          <w:color w:val="221F1F"/>
        </w:rPr>
        <w:t>camerounais.</w:t>
      </w:r>
      <w:r w:rsidR="004C44D7" w:rsidRPr="007406A8">
        <w:rPr>
          <w:rFonts w:ascii="Arial" w:hAnsi="Arial" w:cs="Arial"/>
          <w:color w:val="221F1F"/>
        </w:rPr>
        <w:t xml:space="preserve"> </w:t>
      </w:r>
      <w:r w:rsidRPr="007406A8">
        <w:rPr>
          <w:rFonts w:ascii="Arial" w:hAnsi="Arial" w:cs="Arial"/>
          <w:color w:val="221F1F"/>
        </w:rPr>
        <w:t>Les tribunaux camerounais seront seuls compétents pour statuer sur tout ce qui concerne le présent engagement et ses suites.</w:t>
      </w:r>
    </w:p>
    <w:p w:rsidR="00E611E2" w:rsidRPr="007406A8" w:rsidRDefault="00413DFD" w:rsidP="00AB5F5F">
      <w:pPr>
        <w:widowControl w:val="0"/>
        <w:autoSpaceDE w:val="0"/>
        <w:autoSpaceDN w:val="0"/>
        <w:adjustRightInd w:val="0"/>
        <w:ind w:right="-20"/>
        <w:jc w:val="both"/>
        <w:rPr>
          <w:rFonts w:ascii="Arial" w:hAnsi="Arial" w:cs="Arial"/>
          <w:i/>
          <w:iCs/>
          <w:color w:val="221F1F"/>
        </w:rPr>
      </w:pPr>
      <w:r w:rsidRPr="007406A8">
        <w:rPr>
          <w:rFonts w:ascii="Arial" w:hAnsi="Arial" w:cs="Arial"/>
          <w:i/>
          <w:iCs/>
          <w:color w:val="221F1F"/>
        </w:rPr>
        <w:t>Signé</w:t>
      </w:r>
      <w:r w:rsidR="004C44D7" w:rsidRPr="007406A8">
        <w:rPr>
          <w:rFonts w:ascii="Arial" w:hAnsi="Arial" w:cs="Arial"/>
          <w:i/>
          <w:iCs/>
          <w:color w:val="221F1F"/>
        </w:rPr>
        <w:t xml:space="preserve"> </w:t>
      </w:r>
      <w:r w:rsidRPr="007406A8">
        <w:rPr>
          <w:rFonts w:ascii="Arial" w:hAnsi="Arial" w:cs="Arial"/>
          <w:i/>
          <w:iCs/>
          <w:color w:val="221F1F"/>
        </w:rPr>
        <w:t>et</w:t>
      </w:r>
      <w:r w:rsidR="004C44D7" w:rsidRPr="007406A8">
        <w:rPr>
          <w:rFonts w:ascii="Arial" w:hAnsi="Arial" w:cs="Arial"/>
          <w:i/>
          <w:iCs/>
          <w:color w:val="221F1F"/>
        </w:rPr>
        <w:t xml:space="preserve"> </w:t>
      </w:r>
      <w:r w:rsidRPr="007406A8">
        <w:rPr>
          <w:rFonts w:ascii="Arial" w:hAnsi="Arial" w:cs="Arial"/>
          <w:i/>
          <w:iCs/>
          <w:color w:val="221F1F"/>
        </w:rPr>
        <w:t>authentifié</w:t>
      </w:r>
      <w:r w:rsidR="004C44D7" w:rsidRPr="007406A8">
        <w:rPr>
          <w:rFonts w:ascii="Arial" w:hAnsi="Arial" w:cs="Arial"/>
          <w:i/>
          <w:iCs/>
          <w:color w:val="221F1F"/>
        </w:rPr>
        <w:t xml:space="preserve"> </w:t>
      </w:r>
      <w:r w:rsidRPr="007406A8">
        <w:rPr>
          <w:rFonts w:ascii="Arial" w:hAnsi="Arial" w:cs="Arial"/>
          <w:i/>
          <w:iCs/>
          <w:color w:val="221F1F"/>
        </w:rPr>
        <w:t>par</w:t>
      </w:r>
      <w:r w:rsidR="004C44D7" w:rsidRPr="007406A8">
        <w:rPr>
          <w:rFonts w:ascii="Arial" w:hAnsi="Arial" w:cs="Arial"/>
          <w:i/>
          <w:iCs/>
          <w:color w:val="221F1F"/>
        </w:rPr>
        <w:t xml:space="preserve"> </w:t>
      </w:r>
      <w:r w:rsidRPr="007406A8">
        <w:rPr>
          <w:rFonts w:ascii="Arial" w:hAnsi="Arial" w:cs="Arial"/>
          <w:i/>
          <w:iCs/>
          <w:color w:val="221F1F"/>
        </w:rPr>
        <w:t>la</w:t>
      </w:r>
      <w:r w:rsidR="004C44D7" w:rsidRPr="007406A8">
        <w:rPr>
          <w:rFonts w:ascii="Arial" w:hAnsi="Arial" w:cs="Arial"/>
          <w:i/>
          <w:iCs/>
          <w:color w:val="221F1F"/>
        </w:rPr>
        <w:t xml:space="preserve"> </w:t>
      </w:r>
      <w:r w:rsidRPr="007406A8">
        <w:rPr>
          <w:rFonts w:ascii="Arial" w:hAnsi="Arial" w:cs="Arial"/>
          <w:i/>
          <w:iCs/>
          <w:color w:val="221F1F"/>
        </w:rPr>
        <w:t>banque  à………</w:t>
      </w:r>
      <w:proofErr w:type="gramStart"/>
      <w:r w:rsidRPr="007406A8">
        <w:rPr>
          <w:rFonts w:ascii="Arial" w:hAnsi="Arial" w:cs="Arial"/>
          <w:i/>
          <w:iCs/>
          <w:color w:val="221F1F"/>
        </w:rPr>
        <w:t xml:space="preserve">........le   </w:t>
      </w:r>
      <w:proofErr w:type="gramEnd"/>
      <w:r w:rsidRPr="007406A8">
        <w:rPr>
          <w:rFonts w:ascii="Arial" w:hAnsi="Arial" w:cs="Arial"/>
          <w:i/>
          <w:iCs/>
          <w:color w:val="221F1F"/>
        </w:rPr>
        <w:t xml:space="preserve"> [signature</w:t>
      </w:r>
      <w:r w:rsidR="004C44D7" w:rsidRPr="007406A8">
        <w:rPr>
          <w:rFonts w:ascii="Arial" w:hAnsi="Arial" w:cs="Arial"/>
          <w:i/>
          <w:iCs/>
          <w:color w:val="221F1F"/>
        </w:rPr>
        <w:t xml:space="preserve"> </w:t>
      </w:r>
      <w:r w:rsidRPr="007406A8">
        <w:rPr>
          <w:rFonts w:ascii="Arial" w:hAnsi="Arial" w:cs="Arial"/>
          <w:i/>
          <w:iCs/>
          <w:color w:val="221F1F"/>
        </w:rPr>
        <w:t>de</w:t>
      </w:r>
      <w:r w:rsidR="004C44D7" w:rsidRPr="007406A8">
        <w:rPr>
          <w:rFonts w:ascii="Arial" w:hAnsi="Arial" w:cs="Arial"/>
          <w:i/>
          <w:iCs/>
          <w:color w:val="221F1F"/>
        </w:rPr>
        <w:t xml:space="preserve"> </w:t>
      </w:r>
      <w:r w:rsidRPr="007406A8">
        <w:rPr>
          <w:rFonts w:ascii="Arial" w:hAnsi="Arial" w:cs="Arial"/>
          <w:i/>
          <w:iCs/>
          <w:color w:val="221F1F"/>
        </w:rPr>
        <w:t>la</w:t>
      </w:r>
      <w:r w:rsidR="004C44D7" w:rsidRPr="007406A8">
        <w:rPr>
          <w:rFonts w:ascii="Arial" w:hAnsi="Arial" w:cs="Arial"/>
          <w:i/>
          <w:iCs/>
          <w:color w:val="221F1F"/>
        </w:rPr>
        <w:t xml:space="preserve"> </w:t>
      </w:r>
      <w:r w:rsidRPr="007406A8">
        <w:rPr>
          <w:rFonts w:ascii="Arial" w:hAnsi="Arial" w:cs="Arial"/>
          <w:i/>
          <w:iCs/>
          <w:color w:val="221F1F"/>
        </w:rPr>
        <w:t>banque]</w:t>
      </w:r>
    </w:p>
    <w:p w:rsidR="00E611E2" w:rsidRPr="007406A8" w:rsidRDefault="00E611E2" w:rsidP="00AB5F5F">
      <w:pPr>
        <w:jc w:val="both"/>
        <w:rPr>
          <w:rFonts w:ascii="Arial" w:hAnsi="Arial" w:cs="Arial"/>
          <w:i/>
          <w:iCs/>
          <w:color w:val="221F1F"/>
        </w:rPr>
      </w:pPr>
      <w:r w:rsidRPr="007406A8">
        <w:rPr>
          <w:rFonts w:ascii="Arial" w:hAnsi="Arial" w:cs="Arial"/>
          <w:i/>
          <w:iCs/>
          <w:color w:val="221F1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A0506A" w:rsidRPr="007406A8" w:rsidTr="00B4738A">
        <w:trPr>
          <w:trHeight w:val="11626"/>
        </w:trPr>
        <w:tc>
          <w:tcPr>
            <w:tcW w:w="10137" w:type="dxa"/>
          </w:tcPr>
          <w:p w:rsidR="00B4738A" w:rsidRDefault="00B4738A" w:rsidP="00AB5F5F">
            <w:pPr>
              <w:spacing w:line="360" w:lineRule="auto"/>
              <w:jc w:val="both"/>
              <w:rPr>
                <w:rFonts w:ascii="Arial" w:hAnsi="Arial" w:cs="Arial"/>
                <w:b/>
              </w:rPr>
            </w:pPr>
          </w:p>
          <w:p w:rsidR="00A0506A" w:rsidRPr="007406A8" w:rsidRDefault="00A0506A" w:rsidP="00AB5F5F">
            <w:pPr>
              <w:spacing w:line="360" w:lineRule="auto"/>
              <w:jc w:val="both"/>
              <w:rPr>
                <w:rFonts w:ascii="Arial" w:hAnsi="Arial" w:cs="Arial"/>
                <w:b/>
              </w:rPr>
            </w:pPr>
            <w:r w:rsidRPr="007406A8">
              <w:rPr>
                <w:rFonts w:ascii="Arial" w:hAnsi="Arial" w:cs="Arial"/>
                <w:b/>
              </w:rPr>
              <w:t>ANNEXE  6 : MODELE DE DECLARATION D’INTENTION DE SOUMISSIONNER</w:t>
            </w:r>
          </w:p>
          <w:p w:rsidR="00A0506A" w:rsidRPr="007406A8" w:rsidRDefault="00A0506A" w:rsidP="00AB5F5F">
            <w:pPr>
              <w:spacing w:line="360" w:lineRule="auto"/>
              <w:jc w:val="both"/>
              <w:rPr>
                <w:rFonts w:ascii="Arial" w:hAnsi="Arial" w:cs="Arial"/>
              </w:rPr>
            </w:pPr>
          </w:p>
          <w:p w:rsidR="00A0506A" w:rsidRPr="007406A8" w:rsidRDefault="00A0506A" w:rsidP="00AB5F5F">
            <w:pPr>
              <w:jc w:val="both"/>
              <w:rPr>
                <w:rFonts w:ascii="Arial" w:hAnsi="Arial" w:cs="Arial"/>
              </w:rPr>
            </w:pPr>
            <w:r w:rsidRPr="007406A8">
              <w:rPr>
                <w:rFonts w:ascii="Arial" w:hAnsi="Arial" w:cs="Arial"/>
              </w:rPr>
              <w:t>Je soussigné :</w:t>
            </w: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r w:rsidRPr="007406A8">
              <w:rPr>
                <w:rFonts w:ascii="Arial" w:hAnsi="Arial" w:cs="Arial"/>
              </w:rPr>
              <w:t>Nationalité :</w:t>
            </w: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r w:rsidRPr="007406A8">
              <w:rPr>
                <w:rFonts w:ascii="Arial" w:hAnsi="Arial" w:cs="Arial"/>
              </w:rPr>
              <w:t>Domicile :</w:t>
            </w: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r w:rsidRPr="007406A8">
              <w:rPr>
                <w:rFonts w:ascii="Arial" w:hAnsi="Arial" w:cs="Arial"/>
              </w:rPr>
              <w:t>Fonction :</w:t>
            </w: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r w:rsidRPr="007406A8">
              <w:rPr>
                <w:rFonts w:ascii="Arial" w:hAnsi="Arial" w:cs="Arial"/>
              </w:rPr>
              <w:t>Entreprise :</w:t>
            </w:r>
          </w:p>
          <w:p w:rsidR="00A0506A" w:rsidRPr="007406A8" w:rsidRDefault="00A0506A" w:rsidP="00AB5F5F">
            <w:pPr>
              <w:spacing w:line="360" w:lineRule="auto"/>
              <w:jc w:val="both"/>
              <w:rPr>
                <w:rFonts w:ascii="Arial" w:hAnsi="Arial" w:cs="Arial"/>
              </w:rPr>
            </w:pPr>
          </w:p>
          <w:p w:rsidR="00A0506A" w:rsidRPr="007406A8" w:rsidRDefault="00A0506A" w:rsidP="00AB5F5F">
            <w:pPr>
              <w:spacing w:line="360" w:lineRule="auto"/>
              <w:jc w:val="both"/>
              <w:rPr>
                <w:rFonts w:ascii="Arial" w:hAnsi="Arial" w:cs="Arial"/>
              </w:rPr>
            </w:pPr>
            <w:r w:rsidRPr="007406A8">
              <w:rPr>
                <w:rFonts w:ascii="Arial" w:hAnsi="Arial" w:cs="Arial"/>
              </w:rPr>
              <w:t xml:space="preserve">             En vertu de mes pouvoirs de Directeur Général, après avoir pris connaissance du Dossier d’Appel d’Offre National ouvert N°________________________________________</w:t>
            </w:r>
          </w:p>
          <w:p w:rsidR="00A0506A" w:rsidRPr="007406A8" w:rsidRDefault="00A0506A" w:rsidP="00AB5F5F">
            <w:pPr>
              <w:spacing w:line="360" w:lineRule="auto"/>
              <w:jc w:val="both"/>
              <w:rPr>
                <w:rFonts w:ascii="Arial" w:hAnsi="Arial" w:cs="Arial"/>
              </w:rPr>
            </w:pPr>
            <w:r w:rsidRPr="007406A8">
              <w:rPr>
                <w:rFonts w:ascii="Arial" w:hAnsi="Arial" w:cs="Arial"/>
              </w:rPr>
              <w:t>Relatif à___________________________________________________________________</w:t>
            </w:r>
          </w:p>
          <w:p w:rsidR="00A0506A" w:rsidRPr="007406A8" w:rsidRDefault="00A0506A" w:rsidP="00AB5F5F">
            <w:pPr>
              <w:spacing w:line="360" w:lineRule="auto"/>
              <w:jc w:val="both"/>
              <w:rPr>
                <w:rFonts w:ascii="Arial" w:hAnsi="Arial" w:cs="Arial"/>
              </w:rPr>
            </w:pPr>
            <w:r w:rsidRPr="007406A8">
              <w:rPr>
                <w:rFonts w:ascii="Arial" w:hAnsi="Arial" w:cs="Arial"/>
              </w:rPr>
              <w:t xml:space="preserve">            Déclare par la présente, l’intention de mon Entreprise_____________________ (nom et raison sociale) de soumissionner pour ledit Appel d’Offres.</w:t>
            </w:r>
          </w:p>
          <w:p w:rsidR="00A0506A" w:rsidRPr="007406A8" w:rsidRDefault="00A0506A" w:rsidP="00AB5F5F">
            <w:pPr>
              <w:spacing w:line="360" w:lineRule="auto"/>
              <w:jc w:val="both"/>
              <w:rPr>
                <w:rFonts w:ascii="Arial" w:hAnsi="Arial" w:cs="Arial"/>
              </w:rPr>
            </w:pPr>
          </w:p>
          <w:p w:rsidR="00A0506A" w:rsidRPr="007406A8" w:rsidRDefault="00A0506A" w:rsidP="00AB5F5F">
            <w:pPr>
              <w:spacing w:line="360" w:lineRule="auto"/>
              <w:jc w:val="both"/>
              <w:rPr>
                <w:rFonts w:ascii="Arial" w:hAnsi="Arial" w:cs="Arial"/>
              </w:rPr>
            </w:pPr>
          </w:p>
          <w:p w:rsidR="00A0506A" w:rsidRPr="007406A8" w:rsidRDefault="00A0506A" w:rsidP="00AB5F5F">
            <w:pPr>
              <w:spacing w:line="360" w:lineRule="auto"/>
              <w:jc w:val="both"/>
              <w:rPr>
                <w:rFonts w:ascii="Arial" w:hAnsi="Arial" w:cs="Arial"/>
              </w:rPr>
            </w:pPr>
          </w:p>
          <w:p w:rsidR="00A0506A" w:rsidRPr="007406A8" w:rsidRDefault="00A0506A" w:rsidP="00AB5F5F">
            <w:pPr>
              <w:spacing w:line="360" w:lineRule="auto"/>
              <w:jc w:val="both"/>
              <w:rPr>
                <w:rFonts w:ascii="Arial" w:hAnsi="Arial" w:cs="Arial"/>
              </w:rPr>
            </w:pPr>
          </w:p>
          <w:p w:rsidR="00A0506A" w:rsidRPr="007406A8" w:rsidRDefault="00A0506A" w:rsidP="00AB5F5F">
            <w:pPr>
              <w:spacing w:line="360" w:lineRule="auto"/>
              <w:jc w:val="both"/>
              <w:rPr>
                <w:rFonts w:ascii="Arial" w:hAnsi="Arial" w:cs="Arial"/>
              </w:rPr>
            </w:pPr>
          </w:p>
          <w:p w:rsidR="00A0506A" w:rsidRPr="007406A8" w:rsidRDefault="00A0506A" w:rsidP="00AB5F5F">
            <w:pPr>
              <w:spacing w:line="360" w:lineRule="auto"/>
              <w:jc w:val="both"/>
              <w:rPr>
                <w:rFonts w:ascii="Arial" w:hAnsi="Arial" w:cs="Arial"/>
              </w:rPr>
            </w:pPr>
            <w:r w:rsidRPr="007406A8">
              <w:rPr>
                <w:rFonts w:ascii="Arial" w:hAnsi="Arial" w:cs="Arial"/>
              </w:rPr>
              <w:t xml:space="preserve">                                                                                    Fait à</w:t>
            </w:r>
            <w:r w:rsidR="001E60FB" w:rsidRPr="007406A8">
              <w:rPr>
                <w:rFonts w:ascii="Arial" w:hAnsi="Arial" w:cs="Arial"/>
              </w:rPr>
              <w:t xml:space="preserve"> Bertoua</w:t>
            </w:r>
            <w:r w:rsidRPr="007406A8">
              <w:rPr>
                <w:rFonts w:ascii="Arial" w:hAnsi="Arial" w:cs="Arial"/>
              </w:rPr>
              <w:t xml:space="preserve"> le ______________</w:t>
            </w:r>
          </w:p>
          <w:p w:rsidR="00A0506A" w:rsidRPr="007406A8" w:rsidRDefault="00A0506A" w:rsidP="00AB5F5F">
            <w:pPr>
              <w:spacing w:line="360" w:lineRule="auto"/>
              <w:jc w:val="both"/>
              <w:rPr>
                <w:rFonts w:ascii="Arial" w:hAnsi="Arial" w:cs="Arial"/>
              </w:rPr>
            </w:pPr>
          </w:p>
          <w:p w:rsidR="00A0506A" w:rsidRPr="007406A8" w:rsidRDefault="00A0506A" w:rsidP="00AB5F5F">
            <w:pPr>
              <w:spacing w:line="360" w:lineRule="auto"/>
              <w:jc w:val="both"/>
              <w:rPr>
                <w:rFonts w:ascii="Arial" w:hAnsi="Arial" w:cs="Arial"/>
              </w:rPr>
            </w:pPr>
            <w:r w:rsidRPr="007406A8">
              <w:rPr>
                <w:rFonts w:ascii="Arial" w:hAnsi="Arial" w:cs="Arial"/>
              </w:rPr>
              <w:t xml:space="preserve">                                                                                       Nom et Signature du Responsable </w:t>
            </w:r>
          </w:p>
        </w:tc>
      </w:tr>
    </w:tbl>
    <w:p w:rsidR="00A0506A" w:rsidRPr="007406A8" w:rsidRDefault="00A0506A" w:rsidP="00AB5F5F">
      <w:pPr>
        <w:spacing w:line="360" w:lineRule="auto"/>
        <w:jc w:val="both"/>
        <w:rPr>
          <w:rFonts w:ascii="Arial" w:hAnsi="Arial" w:cs="Arial"/>
        </w:rPr>
        <w:sectPr w:rsidR="00A0506A" w:rsidRPr="007406A8" w:rsidSect="00E611E2">
          <w:pgSz w:w="11906" w:h="16838"/>
          <w:pgMar w:top="709" w:right="851" w:bottom="1134" w:left="1134" w:header="709" w:footer="709" w:gutter="0"/>
          <w:cols w:space="708"/>
          <w:docGrid w:linePitch="360"/>
        </w:sectPr>
      </w:pPr>
    </w:p>
    <w:p w:rsidR="00A0506A" w:rsidRPr="007406A8" w:rsidRDefault="00A0506A" w:rsidP="00AB5F5F">
      <w:pPr>
        <w:spacing w:line="360" w:lineRule="auto"/>
        <w:jc w:val="both"/>
        <w:rPr>
          <w:rFonts w:ascii="Arial" w:hAnsi="Arial" w:cs="Arial"/>
          <w:b/>
        </w:rPr>
      </w:pPr>
      <w:r w:rsidRPr="007406A8">
        <w:rPr>
          <w:rFonts w:ascii="Arial" w:hAnsi="Arial" w:cs="Arial"/>
          <w:b/>
        </w:rPr>
        <w:lastRenderedPageBreak/>
        <w:t>ANNEXE 7 : FICHE DU PERSONNEL</w:t>
      </w:r>
    </w:p>
    <w:p w:rsidR="00A0506A" w:rsidRPr="007406A8" w:rsidRDefault="00A0506A" w:rsidP="00AB5F5F">
      <w:pPr>
        <w:spacing w:line="360" w:lineRule="auto"/>
        <w:ind w:left="708"/>
        <w:jc w:val="both"/>
        <w:rPr>
          <w:rFonts w:ascii="Arial" w:hAnsi="Arial"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268"/>
        <w:gridCol w:w="1305"/>
        <w:gridCol w:w="1911"/>
        <w:gridCol w:w="3694"/>
        <w:gridCol w:w="2681"/>
      </w:tblGrid>
      <w:tr w:rsidR="00A0506A" w:rsidRPr="007406A8" w:rsidTr="00A0506A">
        <w:trPr>
          <w:trHeight w:val="906"/>
        </w:trPr>
        <w:tc>
          <w:tcPr>
            <w:tcW w:w="3369" w:type="dxa"/>
            <w:vAlign w:val="center"/>
          </w:tcPr>
          <w:p w:rsidR="00A0506A" w:rsidRPr="007406A8" w:rsidRDefault="00A0506A" w:rsidP="00AB5F5F">
            <w:pPr>
              <w:spacing w:line="360" w:lineRule="auto"/>
              <w:jc w:val="both"/>
              <w:rPr>
                <w:rFonts w:ascii="Arial" w:hAnsi="Arial" w:cs="Arial"/>
              </w:rPr>
            </w:pPr>
            <w:r w:rsidRPr="007406A8">
              <w:rPr>
                <w:rFonts w:ascii="Arial" w:hAnsi="Arial" w:cs="Arial"/>
              </w:rPr>
              <w:t>Poste</w:t>
            </w:r>
          </w:p>
        </w:tc>
        <w:tc>
          <w:tcPr>
            <w:tcW w:w="2268" w:type="dxa"/>
            <w:vAlign w:val="center"/>
          </w:tcPr>
          <w:p w:rsidR="00A0506A" w:rsidRPr="007406A8" w:rsidRDefault="00A0506A" w:rsidP="00AB5F5F">
            <w:pPr>
              <w:spacing w:line="360" w:lineRule="auto"/>
              <w:jc w:val="both"/>
              <w:rPr>
                <w:rFonts w:ascii="Arial" w:hAnsi="Arial" w:cs="Arial"/>
              </w:rPr>
            </w:pPr>
            <w:r w:rsidRPr="007406A8">
              <w:rPr>
                <w:rFonts w:ascii="Arial" w:hAnsi="Arial" w:cs="Arial"/>
              </w:rPr>
              <w:t>Nom et prénoms</w:t>
            </w:r>
          </w:p>
        </w:tc>
        <w:tc>
          <w:tcPr>
            <w:tcW w:w="1305" w:type="dxa"/>
            <w:vAlign w:val="center"/>
          </w:tcPr>
          <w:p w:rsidR="00A0506A" w:rsidRPr="007406A8" w:rsidRDefault="00A0506A" w:rsidP="00AB5F5F">
            <w:pPr>
              <w:spacing w:line="360" w:lineRule="auto"/>
              <w:jc w:val="both"/>
              <w:rPr>
                <w:rFonts w:ascii="Arial" w:hAnsi="Arial" w:cs="Arial"/>
              </w:rPr>
            </w:pPr>
            <w:r w:rsidRPr="007406A8">
              <w:rPr>
                <w:rFonts w:ascii="Arial" w:hAnsi="Arial" w:cs="Arial"/>
              </w:rPr>
              <w:t>Formation</w:t>
            </w:r>
          </w:p>
        </w:tc>
        <w:tc>
          <w:tcPr>
            <w:tcW w:w="1911" w:type="dxa"/>
            <w:vAlign w:val="center"/>
          </w:tcPr>
          <w:p w:rsidR="00A0506A" w:rsidRPr="007406A8" w:rsidRDefault="00A0506A" w:rsidP="00AB5F5F">
            <w:pPr>
              <w:spacing w:line="360" w:lineRule="auto"/>
              <w:jc w:val="both"/>
              <w:rPr>
                <w:rFonts w:ascii="Arial" w:hAnsi="Arial" w:cs="Arial"/>
              </w:rPr>
            </w:pPr>
            <w:r w:rsidRPr="007406A8">
              <w:rPr>
                <w:rFonts w:ascii="Arial" w:hAnsi="Arial" w:cs="Arial"/>
              </w:rPr>
              <w:t>Date de recrutement</w:t>
            </w:r>
          </w:p>
        </w:tc>
        <w:tc>
          <w:tcPr>
            <w:tcW w:w="3694" w:type="dxa"/>
            <w:vAlign w:val="center"/>
          </w:tcPr>
          <w:p w:rsidR="00A0506A" w:rsidRPr="007406A8" w:rsidRDefault="00A0506A" w:rsidP="00AB5F5F">
            <w:pPr>
              <w:spacing w:line="360" w:lineRule="auto"/>
              <w:jc w:val="both"/>
              <w:rPr>
                <w:rFonts w:ascii="Arial" w:hAnsi="Arial" w:cs="Arial"/>
              </w:rPr>
            </w:pPr>
            <w:r w:rsidRPr="007406A8">
              <w:rPr>
                <w:rFonts w:ascii="Arial" w:hAnsi="Arial" w:cs="Arial"/>
              </w:rPr>
              <w:t>Expérience dans le secteur des</w:t>
            </w:r>
          </w:p>
          <w:p w:rsidR="00A0506A" w:rsidRPr="007406A8" w:rsidRDefault="00250431" w:rsidP="00AB5F5F">
            <w:pPr>
              <w:spacing w:line="360" w:lineRule="auto"/>
              <w:jc w:val="both"/>
              <w:rPr>
                <w:rFonts w:ascii="Arial" w:hAnsi="Arial" w:cs="Arial"/>
              </w:rPr>
            </w:pPr>
            <w:r w:rsidRPr="007406A8">
              <w:rPr>
                <w:rFonts w:ascii="Arial" w:hAnsi="Arial" w:cs="Arial"/>
              </w:rPr>
              <w:t>BTP (au moins 05</w:t>
            </w:r>
            <w:r w:rsidR="00A0506A" w:rsidRPr="007406A8">
              <w:rPr>
                <w:rFonts w:ascii="Arial" w:hAnsi="Arial" w:cs="Arial"/>
              </w:rPr>
              <w:t xml:space="preserve"> ans)</w:t>
            </w:r>
          </w:p>
        </w:tc>
        <w:tc>
          <w:tcPr>
            <w:tcW w:w="2681" w:type="dxa"/>
            <w:vAlign w:val="center"/>
          </w:tcPr>
          <w:p w:rsidR="00A0506A" w:rsidRPr="007406A8" w:rsidRDefault="00A0506A" w:rsidP="00AB5F5F">
            <w:pPr>
              <w:spacing w:line="360" w:lineRule="auto"/>
              <w:jc w:val="both"/>
              <w:rPr>
                <w:rFonts w:ascii="Arial" w:hAnsi="Arial" w:cs="Arial"/>
              </w:rPr>
            </w:pPr>
            <w:r w:rsidRPr="007406A8">
              <w:rPr>
                <w:rFonts w:ascii="Arial" w:hAnsi="Arial" w:cs="Arial"/>
              </w:rPr>
              <w:t>Observations</w:t>
            </w:r>
          </w:p>
          <w:p w:rsidR="00A0506A" w:rsidRPr="007406A8" w:rsidRDefault="00A0506A" w:rsidP="00AB5F5F">
            <w:pPr>
              <w:spacing w:line="360" w:lineRule="auto"/>
              <w:jc w:val="both"/>
              <w:rPr>
                <w:rFonts w:ascii="Arial" w:hAnsi="Arial" w:cs="Arial"/>
              </w:rPr>
            </w:pPr>
          </w:p>
        </w:tc>
      </w:tr>
      <w:tr w:rsidR="00A0506A" w:rsidRPr="007406A8" w:rsidTr="00A0506A">
        <w:trPr>
          <w:trHeight w:val="441"/>
        </w:trPr>
        <w:tc>
          <w:tcPr>
            <w:tcW w:w="3369" w:type="dxa"/>
            <w:vAlign w:val="center"/>
          </w:tcPr>
          <w:p w:rsidR="00A0506A" w:rsidRPr="007406A8" w:rsidRDefault="00A0506A" w:rsidP="00AB5F5F">
            <w:pPr>
              <w:spacing w:line="360" w:lineRule="auto"/>
              <w:jc w:val="both"/>
              <w:rPr>
                <w:rFonts w:ascii="Arial" w:hAnsi="Arial" w:cs="Arial"/>
              </w:rPr>
            </w:pPr>
            <w:r w:rsidRPr="007406A8">
              <w:rPr>
                <w:rFonts w:ascii="Arial" w:hAnsi="Arial" w:cs="Arial"/>
              </w:rPr>
              <w:t>Conducteur des travaux</w:t>
            </w:r>
          </w:p>
        </w:tc>
        <w:tc>
          <w:tcPr>
            <w:tcW w:w="2268" w:type="dxa"/>
            <w:vAlign w:val="center"/>
          </w:tcPr>
          <w:p w:rsidR="00A0506A" w:rsidRPr="007406A8" w:rsidRDefault="00A0506A" w:rsidP="00AB5F5F">
            <w:pPr>
              <w:spacing w:line="360" w:lineRule="auto"/>
              <w:jc w:val="both"/>
              <w:rPr>
                <w:rFonts w:ascii="Arial" w:hAnsi="Arial" w:cs="Arial"/>
              </w:rPr>
            </w:pPr>
          </w:p>
        </w:tc>
        <w:tc>
          <w:tcPr>
            <w:tcW w:w="1305" w:type="dxa"/>
            <w:vAlign w:val="center"/>
          </w:tcPr>
          <w:p w:rsidR="00A0506A" w:rsidRPr="007406A8" w:rsidRDefault="00A0506A" w:rsidP="00AB5F5F">
            <w:pPr>
              <w:spacing w:line="360" w:lineRule="auto"/>
              <w:jc w:val="both"/>
              <w:rPr>
                <w:rFonts w:ascii="Arial" w:hAnsi="Arial" w:cs="Arial"/>
              </w:rPr>
            </w:pPr>
          </w:p>
        </w:tc>
        <w:tc>
          <w:tcPr>
            <w:tcW w:w="1911" w:type="dxa"/>
            <w:vAlign w:val="center"/>
          </w:tcPr>
          <w:p w:rsidR="00A0506A" w:rsidRPr="007406A8" w:rsidRDefault="00A0506A" w:rsidP="00AB5F5F">
            <w:pPr>
              <w:spacing w:line="360" w:lineRule="auto"/>
              <w:jc w:val="both"/>
              <w:rPr>
                <w:rFonts w:ascii="Arial" w:hAnsi="Arial" w:cs="Arial"/>
              </w:rPr>
            </w:pPr>
          </w:p>
        </w:tc>
        <w:tc>
          <w:tcPr>
            <w:tcW w:w="3694" w:type="dxa"/>
            <w:vAlign w:val="center"/>
          </w:tcPr>
          <w:p w:rsidR="00A0506A" w:rsidRPr="007406A8" w:rsidRDefault="00A0506A" w:rsidP="00AB5F5F">
            <w:pPr>
              <w:spacing w:line="360" w:lineRule="auto"/>
              <w:jc w:val="both"/>
              <w:rPr>
                <w:rFonts w:ascii="Arial" w:hAnsi="Arial" w:cs="Arial"/>
              </w:rPr>
            </w:pPr>
          </w:p>
        </w:tc>
        <w:tc>
          <w:tcPr>
            <w:tcW w:w="2681" w:type="dxa"/>
            <w:vAlign w:val="center"/>
          </w:tcPr>
          <w:p w:rsidR="00A0506A" w:rsidRPr="007406A8" w:rsidRDefault="00A0506A" w:rsidP="00AB5F5F">
            <w:pPr>
              <w:spacing w:line="360" w:lineRule="auto"/>
              <w:jc w:val="both"/>
              <w:rPr>
                <w:rFonts w:ascii="Arial" w:hAnsi="Arial" w:cs="Arial"/>
              </w:rPr>
            </w:pPr>
          </w:p>
        </w:tc>
      </w:tr>
      <w:tr w:rsidR="00A0506A" w:rsidRPr="007406A8" w:rsidTr="00A0506A">
        <w:trPr>
          <w:trHeight w:val="441"/>
        </w:trPr>
        <w:tc>
          <w:tcPr>
            <w:tcW w:w="3369" w:type="dxa"/>
          </w:tcPr>
          <w:p w:rsidR="00A0506A" w:rsidRPr="007406A8" w:rsidRDefault="00A0506A" w:rsidP="00AB5F5F">
            <w:pPr>
              <w:jc w:val="both"/>
              <w:rPr>
                <w:rFonts w:ascii="Arial" w:hAnsi="Arial" w:cs="Arial"/>
              </w:rPr>
            </w:pPr>
            <w:r w:rsidRPr="007406A8">
              <w:rPr>
                <w:rFonts w:ascii="Arial" w:hAnsi="Arial" w:cs="Arial"/>
              </w:rPr>
              <w:t xml:space="preserve">Chef Chantier </w:t>
            </w:r>
          </w:p>
        </w:tc>
        <w:tc>
          <w:tcPr>
            <w:tcW w:w="2268" w:type="dxa"/>
            <w:vAlign w:val="center"/>
          </w:tcPr>
          <w:p w:rsidR="00A0506A" w:rsidRPr="007406A8" w:rsidRDefault="00A0506A" w:rsidP="00AB5F5F">
            <w:pPr>
              <w:spacing w:line="360" w:lineRule="auto"/>
              <w:jc w:val="both"/>
              <w:rPr>
                <w:rFonts w:ascii="Arial" w:hAnsi="Arial" w:cs="Arial"/>
              </w:rPr>
            </w:pPr>
          </w:p>
        </w:tc>
        <w:tc>
          <w:tcPr>
            <w:tcW w:w="1305" w:type="dxa"/>
            <w:vAlign w:val="center"/>
          </w:tcPr>
          <w:p w:rsidR="00A0506A" w:rsidRPr="007406A8" w:rsidRDefault="00A0506A" w:rsidP="00AB5F5F">
            <w:pPr>
              <w:spacing w:line="360" w:lineRule="auto"/>
              <w:jc w:val="both"/>
              <w:rPr>
                <w:rFonts w:ascii="Arial" w:hAnsi="Arial" w:cs="Arial"/>
              </w:rPr>
            </w:pPr>
          </w:p>
        </w:tc>
        <w:tc>
          <w:tcPr>
            <w:tcW w:w="1911" w:type="dxa"/>
            <w:vAlign w:val="center"/>
          </w:tcPr>
          <w:p w:rsidR="00A0506A" w:rsidRPr="007406A8" w:rsidRDefault="00A0506A" w:rsidP="00AB5F5F">
            <w:pPr>
              <w:spacing w:line="360" w:lineRule="auto"/>
              <w:jc w:val="both"/>
              <w:rPr>
                <w:rFonts w:ascii="Arial" w:hAnsi="Arial" w:cs="Arial"/>
              </w:rPr>
            </w:pPr>
          </w:p>
        </w:tc>
        <w:tc>
          <w:tcPr>
            <w:tcW w:w="3694" w:type="dxa"/>
            <w:vAlign w:val="center"/>
          </w:tcPr>
          <w:p w:rsidR="00A0506A" w:rsidRPr="007406A8" w:rsidRDefault="00A0506A" w:rsidP="00AB5F5F">
            <w:pPr>
              <w:spacing w:line="360" w:lineRule="auto"/>
              <w:jc w:val="both"/>
              <w:rPr>
                <w:rFonts w:ascii="Arial" w:hAnsi="Arial" w:cs="Arial"/>
              </w:rPr>
            </w:pPr>
          </w:p>
        </w:tc>
        <w:tc>
          <w:tcPr>
            <w:tcW w:w="2681" w:type="dxa"/>
            <w:vAlign w:val="center"/>
          </w:tcPr>
          <w:p w:rsidR="00A0506A" w:rsidRPr="007406A8" w:rsidRDefault="00A0506A" w:rsidP="00AB5F5F">
            <w:pPr>
              <w:spacing w:line="360" w:lineRule="auto"/>
              <w:jc w:val="both"/>
              <w:rPr>
                <w:rFonts w:ascii="Arial" w:hAnsi="Arial" w:cs="Arial"/>
              </w:rPr>
            </w:pPr>
          </w:p>
        </w:tc>
      </w:tr>
      <w:tr w:rsidR="00A0506A" w:rsidRPr="007406A8" w:rsidTr="00A0506A">
        <w:trPr>
          <w:trHeight w:val="464"/>
        </w:trPr>
        <w:tc>
          <w:tcPr>
            <w:tcW w:w="3369" w:type="dxa"/>
            <w:vAlign w:val="center"/>
          </w:tcPr>
          <w:p w:rsidR="00A0506A" w:rsidRPr="007406A8" w:rsidRDefault="00A0506A" w:rsidP="00AB5F5F">
            <w:pPr>
              <w:spacing w:line="360" w:lineRule="auto"/>
              <w:jc w:val="both"/>
              <w:rPr>
                <w:rFonts w:ascii="Arial" w:hAnsi="Arial" w:cs="Arial"/>
              </w:rPr>
            </w:pPr>
            <w:r w:rsidRPr="007406A8">
              <w:rPr>
                <w:rFonts w:ascii="Arial" w:hAnsi="Arial" w:cs="Arial"/>
              </w:rPr>
              <w:t>Responsable administratif</w:t>
            </w:r>
          </w:p>
        </w:tc>
        <w:tc>
          <w:tcPr>
            <w:tcW w:w="2268" w:type="dxa"/>
            <w:vAlign w:val="center"/>
          </w:tcPr>
          <w:p w:rsidR="00A0506A" w:rsidRPr="007406A8" w:rsidRDefault="00A0506A" w:rsidP="00AB5F5F">
            <w:pPr>
              <w:spacing w:line="360" w:lineRule="auto"/>
              <w:jc w:val="both"/>
              <w:rPr>
                <w:rFonts w:ascii="Arial" w:hAnsi="Arial" w:cs="Arial"/>
              </w:rPr>
            </w:pPr>
          </w:p>
        </w:tc>
        <w:tc>
          <w:tcPr>
            <w:tcW w:w="1305" w:type="dxa"/>
            <w:vAlign w:val="center"/>
          </w:tcPr>
          <w:p w:rsidR="00A0506A" w:rsidRPr="007406A8" w:rsidRDefault="00A0506A" w:rsidP="00AB5F5F">
            <w:pPr>
              <w:spacing w:line="360" w:lineRule="auto"/>
              <w:jc w:val="both"/>
              <w:rPr>
                <w:rFonts w:ascii="Arial" w:hAnsi="Arial" w:cs="Arial"/>
              </w:rPr>
            </w:pPr>
          </w:p>
        </w:tc>
        <w:tc>
          <w:tcPr>
            <w:tcW w:w="1911" w:type="dxa"/>
            <w:vAlign w:val="center"/>
          </w:tcPr>
          <w:p w:rsidR="00A0506A" w:rsidRPr="007406A8" w:rsidRDefault="00A0506A" w:rsidP="00AB5F5F">
            <w:pPr>
              <w:spacing w:line="360" w:lineRule="auto"/>
              <w:jc w:val="both"/>
              <w:rPr>
                <w:rFonts w:ascii="Arial" w:hAnsi="Arial" w:cs="Arial"/>
              </w:rPr>
            </w:pPr>
          </w:p>
        </w:tc>
        <w:tc>
          <w:tcPr>
            <w:tcW w:w="3694" w:type="dxa"/>
            <w:vAlign w:val="center"/>
          </w:tcPr>
          <w:p w:rsidR="00A0506A" w:rsidRPr="007406A8" w:rsidRDefault="00A0506A" w:rsidP="00AB5F5F">
            <w:pPr>
              <w:spacing w:line="360" w:lineRule="auto"/>
              <w:jc w:val="both"/>
              <w:rPr>
                <w:rFonts w:ascii="Arial" w:hAnsi="Arial" w:cs="Arial"/>
              </w:rPr>
            </w:pPr>
          </w:p>
        </w:tc>
        <w:tc>
          <w:tcPr>
            <w:tcW w:w="2681" w:type="dxa"/>
            <w:vAlign w:val="center"/>
          </w:tcPr>
          <w:p w:rsidR="00A0506A" w:rsidRPr="007406A8" w:rsidRDefault="00A0506A" w:rsidP="00AB5F5F">
            <w:pPr>
              <w:spacing w:line="360" w:lineRule="auto"/>
              <w:jc w:val="both"/>
              <w:rPr>
                <w:rFonts w:ascii="Arial" w:hAnsi="Arial" w:cs="Arial"/>
              </w:rPr>
            </w:pPr>
          </w:p>
        </w:tc>
      </w:tr>
    </w:tbl>
    <w:p w:rsidR="00A0506A" w:rsidRPr="007406A8" w:rsidRDefault="00A0506A" w:rsidP="00AB5F5F">
      <w:pPr>
        <w:spacing w:line="360" w:lineRule="auto"/>
        <w:jc w:val="both"/>
        <w:rPr>
          <w:rFonts w:ascii="Arial" w:hAnsi="Arial" w:cs="Arial"/>
        </w:rPr>
      </w:pPr>
    </w:p>
    <w:p w:rsidR="00A0506A" w:rsidRPr="007406A8" w:rsidRDefault="00A0506A" w:rsidP="00AB5F5F">
      <w:pPr>
        <w:jc w:val="both"/>
        <w:rPr>
          <w:rFonts w:ascii="Arial" w:hAnsi="Arial" w:cs="Arial"/>
        </w:rPr>
      </w:pPr>
      <w:r w:rsidRPr="007406A8">
        <w:rPr>
          <w:rFonts w:ascii="Arial" w:hAnsi="Arial" w:cs="Arial"/>
          <w:b/>
          <w:u w:val="single"/>
        </w:rPr>
        <w:t>N.B :</w:t>
      </w:r>
      <w:r w:rsidRPr="007406A8">
        <w:rPr>
          <w:rFonts w:ascii="Arial" w:hAnsi="Arial" w:cs="Arial"/>
        </w:rPr>
        <w:t xml:space="preserve"> Joindre copies de diplôme certifiées et CV personnel signés.</w:t>
      </w: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p w:rsidR="00031755" w:rsidRPr="007406A8" w:rsidRDefault="00031755" w:rsidP="00AB5F5F">
      <w:pPr>
        <w:jc w:val="both"/>
        <w:rPr>
          <w:rFonts w:ascii="Arial" w:hAnsi="Arial" w:cs="Arial"/>
          <w:b/>
        </w:rPr>
      </w:pPr>
    </w:p>
    <w:p w:rsidR="00A0506A" w:rsidRPr="007406A8" w:rsidRDefault="00A0506A" w:rsidP="00AB5F5F">
      <w:pPr>
        <w:jc w:val="both"/>
        <w:rPr>
          <w:rFonts w:ascii="Arial" w:hAnsi="Arial" w:cs="Arial"/>
          <w:b/>
        </w:rPr>
      </w:pPr>
      <w:r w:rsidRPr="007406A8">
        <w:rPr>
          <w:rFonts w:ascii="Arial" w:hAnsi="Arial" w:cs="Arial"/>
          <w:b/>
        </w:rPr>
        <w:t>ANNEXE 8 : MATERIEL ET ENGINS DE CHANTIER</w:t>
      </w: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16"/>
        <w:gridCol w:w="2182"/>
        <w:gridCol w:w="2182"/>
        <w:gridCol w:w="2360"/>
        <w:gridCol w:w="2005"/>
        <w:gridCol w:w="2183"/>
      </w:tblGrid>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N°</w:t>
            </w:r>
          </w:p>
        </w:tc>
        <w:tc>
          <w:tcPr>
            <w:tcW w:w="3716" w:type="dxa"/>
          </w:tcPr>
          <w:p w:rsidR="00A0506A" w:rsidRPr="007406A8" w:rsidRDefault="00A0506A" w:rsidP="00AB5F5F">
            <w:pPr>
              <w:jc w:val="both"/>
              <w:rPr>
                <w:rFonts w:ascii="Arial" w:hAnsi="Arial" w:cs="Arial"/>
              </w:rPr>
            </w:pPr>
            <w:r w:rsidRPr="007406A8">
              <w:rPr>
                <w:rFonts w:ascii="Arial" w:hAnsi="Arial" w:cs="Arial"/>
              </w:rPr>
              <w:t>Désignation</w:t>
            </w:r>
          </w:p>
        </w:tc>
        <w:tc>
          <w:tcPr>
            <w:tcW w:w="2182" w:type="dxa"/>
          </w:tcPr>
          <w:p w:rsidR="00A0506A" w:rsidRPr="007406A8" w:rsidRDefault="00A0506A" w:rsidP="00AB5F5F">
            <w:pPr>
              <w:jc w:val="both"/>
              <w:rPr>
                <w:rFonts w:ascii="Arial" w:hAnsi="Arial" w:cs="Arial"/>
              </w:rPr>
            </w:pPr>
            <w:r w:rsidRPr="007406A8">
              <w:rPr>
                <w:rFonts w:ascii="Arial" w:hAnsi="Arial" w:cs="Arial"/>
              </w:rPr>
              <w:t xml:space="preserve">Marque </w:t>
            </w:r>
          </w:p>
        </w:tc>
        <w:tc>
          <w:tcPr>
            <w:tcW w:w="2182" w:type="dxa"/>
          </w:tcPr>
          <w:p w:rsidR="00A0506A" w:rsidRPr="007406A8" w:rsidRDefault="00A0506A" w:rsidP="00AB5F5F">
            <w:pPr>
              <w:jc w:val="both"/>
              <w:rPr>
                <w:rFonts w:ascii="Arial" w:hAnsi="Arial" w:cs="Arial"/>
              </w:rPr>
            </w:pPr>
            <w:r w:rsidRPr="007406A8">
              <w:rPr>
                <w:rFonts w:ascii="Arial" w:hAnsi="Arial" w:cs="Arial"/>
              </w:rPr>
              <w:t xml:space="preserve">Type </w:t>
            </w:r>
          </w:p>
        </w:tc>
        <w:tc>
          <w:tcPr>
            <w:tcW w:w="2360" w:type="dxa"/>
          </w:tcPr>
          <w:p w:rsidR="00A0506A" w:rsidRPr="007406A8" w:rsidRDefault="00A0506A" w:rsidP="00AB5F5F">
            <w:pPr>
              <w:jc w:val="both"/>
              <w:rPr>
                <w:rFonts w:ascii="Arial" w:hAnsi="Arial" w:cs="Arial"/>
              </w:rPr>
            </w:pPr>
            <w:r w:rsidRPr="007406A8">
              <w:rPr>
                <w:rFonts w:ascii="Arial" w:hAnsi="Arial" w:cs="Arial"/>
              </w:rPr>
              <w:t>Etat de fonctionnement</w:t>
            </w:r>
          </w:p>
        </w:tc>
        <w:tc>
          <w:tcPr>
            <w:tcW w:w="2005" w:type="dxa"/>
          </w:tcPr>
          <w:p w:rsidR="00A0506A" w:rsidRPr="007406A8" w:rsidRDefault="00A0506A" w:rsidP="00AB5F5F">
            <w:pPr>
              <w:jc w:val="both"/>
              <w:rPr>
                <w:rFonts w:ascii="Arial" w:hAnsi="Arial" w:cs="Arial"/>
              </w:rPr>
            </w:pPr>
            <w:r w:rsidRPr="007406A8">
              <w:rPr>
                <w:rFonts w:ascii="Arial" w:hAnsi="Arial" w:cs="Arial"/>
              </w:rPr>
              <w:t>Propriétaire</w:t>
            </w:r>
          </w:p>
        </w:tc>
        <w:tc>
          <w:tcPr>
            <w:tcW w:w="2183" w:type="dxa"/>
          </w:tcPr>
          <w:p w:rsidR="00A0506A" w:rsidRPr="007406A8" w:rsidRDefault="00A0506A" w:rsidP="00AB5F5F">
            <w:pPr>
              <w:jc w:val="both"/>
              <w:rPr>
                <w:rFonts w:ascii="Arial" w:hAnsi="Arial" w:cs="Arial"/>
              </w:rPr>
            </w:pPr>
            <w:r w:rsidRPr="007406A8">
              <w:rPr>
                <w:rFonts w:ascii="Arial" w:hAnsi="Arial" w:cs="Arial"/>
              </w:rPr>
              <w:t>Location</w:t>
            </w: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1</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2</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3</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4</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5</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6</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lastRenderedPageBreak/>
              <w:t>7</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8</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9</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r w:rsidR="00A0506A" w:rsidRPr="007406A8" w:rsidTr="00177B43">
        <w:tc>
          <w:tcPr>
            <w:tcW w:w="648" w:type="dxa"/>
          </w:tcPr>
          <w:p w:rsidR="00A0506A" w:rsidRPr="007406A8" w:rsidRDefault="00A0506A" w:rsidP="00AB5F5F">
            <w:pPr>
              <w:jc w:val="both"/>
              <w:rPr>
                <w:rFonts w:ascii="Arial" w:hAnsi="Arial" w:cs="Arial"/>
              </w:rPr>
            </w:pPr>
            <w:r w:rsidRPr="007406A8">
              <w:rPr>
                <w:rFonts w:ascii="Arial" w:hAnsi="Arial" w:cs="Arial"/>
              </w:rPr>
              <w:t>10</w:t>
            </w:r>
          </w:p>
          <w:p w:rsidR="00A0506A" w:rsidRPr="007406A8" w:rsidRDefault="00A0506A" w:rsidP="00AB5F5F">
            <w:pPr>
              <w:jc w:val="both"/>
              <w:rPr>
                <w:rFonts w:ascii="Arial" w:hAnsi="Arial" w:cs="Arial"/>
              </w:rPr>
            </w:pPr>
          </w:p>
        </w:tc>
        <w:tc>
          <w:tcPr>
            <w:tcW w:w="3716"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182" w:type="dxa"/>
          </w:tcPr>
          <w:p w:rsidR="00A0506A" w:rsidRPr="007406A8" w:rsidRDefault="00A0506A" w:rsidP="00AB5F5F">
            <w:pPr>
              <w:jc w:val="both"/>
              <w:rPr>
                <w:rFonts w:ascii="Arial" w:hAnsi="Arial" w:cs="Arial"/>
              </w:rPr>
            </w:pPr>
          </w:p>
        </w:tc>
        <w:tc>
          <w:tcPr>
            <w:tcW w:w="2360" w:type="dxa"/>
          </w:tcPr>
          <w:p w:rsidR="00A0506A" w:rsidRPr="007406A8" w:rsidRDefault="00A0506A" w:rsidP="00AB5F5F">
            <w:pPr>
              <w:jc w:val="both"/>
              <w:rPr>
                <w:rFonts w:ascii="Arial" w:hAnsi="Arial" w:cs="Arial"/>
              </w:rPr>
            </w:pPr>
          </w:p>
        </w:tc>
        <w:tc>
          <w:tcPr>
            <w:tcW w:w="2005" w:type="dxa"/>
          </w:tcPr>
          <w:p w:rsidR="00A0506A" w:rsidRPr="007406A8" w:rsidRDefault="00A0506A" w:rsidP="00AB5F5F">
            <w:pPr>
              <w:jc w:val="both"/>
              <w:rPr>
                <w:rFonts w:ascii="Arial" w:hAnsi="Arial" w:cs="Arial"/>
              </w:rPr>
            </w:pPr>
          </w:p>
        </w:tc>
        <w:tc>
          <w:tcPr>
            <w:tcW w:w="2183" w:type="dxa"/>
          </w:tcPr>
          <w:p w:rsidR="00A0506A" w:rsidRPr="007406A8" w:rsidRDefault="00A0506A" w:rsidP="00AB5F5F">
            <w:pPr>
              <w:jc w:val="both"/>
              <w:rPr>
                <w:rFonts w:ascii="Arial" w:hAnsi="Arial" w:cs="Arial"/>
              </w:rPr>
            </w:pPr>
          </w:p>
        </w:tc>
      </w:tr>
    </w:tbl>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b/>
        </w:rPr>
      </w:pPr>
      <w:r w:rsidRPr="007406A8">
        <w:rPr>
          <w:rFonts w:ascii="Arial" w:hAnsi="Arial" w:cs="Arial"/>
          <w:b/>
        </w:rPr>
        <w:t xml:space="preserve">ANNEXE 9 : PROJETS BTP EXECUTES PENDANT LES </w:t>
      </w:r>
      <w:r w:rsidR="00FE3E39" w:rsidRPr="007406A8">
        <w:rPr>
          <w:rFonts w:ascii="Arial" w:hAnsi="Arial" w:cs="Arial"/>
          <w:b/>
        </w:rPr>
        <w:t xml:space="preserve">CINQ </w:t>
      </w:r>
      <w:r w:rsidRPr="007406A8">
        <w:rPr>
          <w:rFonts w:ascii="Arial" w:hAnsi="Arial" w:cs="Arial"/>
          <w:b/>
        </w:rPr>
        <w:t>DERNIERES ANNEES</w:t>
      </w: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r w:rsidRPr="007406A8">
        <w:rPr>
          <w:rFonts w:ascii="Arial" w:hAnsi="Arial" w:cs="Arial"/>
        </w:rPr>
        <w:t>(Joindre photocopies des premières et dernières pages et P V  réceptions provisoires ou définitifs)</w:t>
      </w: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13"/>
        <w:gridCol w:w="2277"/>
        <w:gridCol w:w="2277"/>
        <w:gridCol w:w="2278"/>
        <w:gridCol w:w="2277"/>
        <w:gridCol w:w="2278"/>
      </w:tblGrid>
      <w:tr w:rsidR="00A0506A" w:rsidRPr="007406A8" w:rsidTr="00177B43">
        <w:tc>
          <w:tcPr>
            <w:tcW w:w="828" w:type="dxa"/>
            <w:vAlign w:val="center"/>
          </w:tcPr>
          <w:p w:rsidR="00A0506A" w:rsidRPr="007406A8" w:rsidRDefault="00A0506A" w:rsidP="00AB5F5F">
            <w:pPr>
              <w:jc w:val="both"/>
              <w:rPr>
                <w:rFonts w:ascii="Arial" w:hAnsi="Arial" w:cs="Arial"/>
              </w:rPr>
            </w:pPr>
            <w:r w:rsidRPr="007406A8">
              <w:rPr>
                <w:rFonts w:ascii="Arial" w:hAnsi="Arial" w:cs="Arial"/>
              </w:rPr>
              <w:t>N°</w:t>
            </w:r>
          </w:p>
        </w:tc>
        <w:tc>
          <w:tcPr>
            <w:tcW w:w="3013" w:type="dxa"/>
            <w:vAlign w:val="center"/>
          </w:tcPr>
          <w:p w:rsidR="00A0506A" w:rsidRPr="007406A8" w:rsidRDefault="00A0506A" w:rsidP="00AB5F5F">
            <w:pPr>
              <w:jc w:val="both"/>
              <w:rPr>
                <w:rFonts w:ascii="Arial" w:hAnsi="Arial" w:cs="Arial"/>
              </w:rPr>
            </w:pPr>
            <w:r w:rsidRPr="007406A8">
              <w:rPr>
                <w:rFonts w:ascii="Arial" w:hAnsi="Arial" w:cs="Arial"/>
              </w:rPr>
              <w:t>INFORMATION  SUR :</w:t>
            </w:r>
          </w:p>
        </w:tc>
        <w:tc>
          <w:tcPr>
            <w:tcW w:w="2277" w:type="dxa"/>
            <w:vAlign w:val="center"/>
          </w:tcPr>
          <w:p w:rsidR="00A0506A" w:rsidRPr="007406A8" w:rsidRDefault="00A0506A" w:rsidP="00AB5F5F">
            <w:pPr>
              <w:jc w:val="both"/>
              <w:rPr>
                <w:rFonts w:ascii="Arial" w:hAnsi="Arial" w:cs="Arial"/>
              </w:rPr>
            </w:pPr>
            <w:r w:rsidRPr="007406A8">
              <w:rPr>
                <w:rFonts w:ascii="Arial" w:hAnsi="Arial" w:cs="Arial"/>
              </w:rPr>
              <w:t>MARCHE DATE</w:t>
            </w:r>
          </w:p>
        </w:tc>
        <w:tc>
          <w:tcPr>
            <w:tcW w:w="2277" w:type="dxa"/>
            <w:vAlign w:val="center"/>
          </w:tcPr>
          <w:p w:rsidR="00A0506A" w:rsidRPr="007406A8" w:rsidRDefault="00A0506A" w:rsidP="00AB5F5F">
            <w:pPr>
              <w:jc w:val="both"/>
              <w:rPr>
                <w:rFonts w:ascii="Arial" w:hAnsi="Arial" w:cs="Arial"/>
              </w:rPr>
            </w:pPr>
            <w:r w:rsidRPr="007406A8">
              <w:rPr>
                <w:rFonts w:ascii="Arial" w:hAnsi="Arial" w:cs="Arial"/>
              </w:rPr>
              <w:t>MARCHE DATE</w:t>
            </w:r>
          </w:p>
        </w:tc>
        <w:tc>
          <w:tcPr>
            <w:tcW w:w="2278" w:type="dxa"/>
            <w:vAlign w:val="center"/>
          </w:tcPr>
          <w:p w:rsidR="00A0506A" w:rsidRPr="007406A8" w:rsidRDefault="00A0506A" w:rsidP="00AB5F5F">
            <w:pPr>
              <w:jc w:val="both"/>
              <w:rPr>
                <w:rFonts w:ascii="Arial" w:hAnsi="Arial" w:cs="Arial"/>
              </w:rPr>
            </w:pPr>
            <w:r w:rsidRPr="007406A8">
              <w:rPr>
                <w:rFonts w:ascii="Arial" w:hAnsi="Arial" w:cs="Arial"/>
              </w:rPr>
              <w:t>MARCHE DATE</w:t>
            </w:r>
          </w:p>
        </w:tc>
        <w:tc>
          <w:tcPr>
            <w:tcW w:w="2277" w:type="dxa"/>
            <w:vAlign w:val="center"/>
          </w:tcPr>
          <w:p w:rsidR="00A0506A" w:rsidRPr="007406A8" w:rsidRDefault="00A0506A" w:rsidP="00AB5F5F">
            <w:pPr>
              <w:jc w:val="both"/>
              <w:rPr>
                <w:rFonts w:ascii="Arial" w:hAnsi="Arial" w:cs="Arial"/>
              </w:rPr>
            </w:pPr>
            <w:r w:rsidRPr="007406A8">
              <w:rPr>
                <w:rFonts w:ascii="Arial" w:hAnsi="Arial" w:cs="Arial"/>
              </w:rPr>
              <w:t>MARCHE DATE</w:t>
            </w:r>
          </w:p>
        </w:tc>
        <w:tc>
          <w:tcPr>
            <w:tcW w:w="2278" w:type="dxa"/>
            <w:vAlign w:val="center"/>
          </w:tcPr>
          <w:p w:rsidR="00A0506A" w:rsidRPr="007406A8" w:rsidRDefault="00A0506A" w:rsidP="00AB5F5F">
            <w:pPr>
              <w:jc w:val="both"/>
              <w:rPr>
                <w:rFonts w:ascii="Arial" w:hAnsi="Arial" w:cs="Arial"/>
              </w:rPr>
            </w:pPr>
            <w:r w:rsidRPr="007406A8">
              <w:rPr>
                <w:rFonts w:ascii="Arial" w:hAnsi="Arial" w:cs="Arial"/>
              </w:rPr>
              <w:t>MARCHE DATE</w:t>
            </w:r>
          </w:p>
        </w:tc>
      </w:tr>
      <w:tr w:rsidR="00A0506A" w:rsidRPr="007406A8" w:rsidTr="004A3CCE">
        <w:tc>
          <w:tcPr>
            <w:tcW w:w="828" w:type="dxa"/>
            <w:vAlign w:val="center"/>
          </w:tcPr>
          <w:p w:rsidR="00A0506A" w:rsidRPr="007406A8" w:rsidRDefault="00A0506A" w:rsidP="00AB5F5F">
            <w:pPr>
              <w:jc w:val="both"/>
              <w:rPr>
                <w:rFonts w:ascii="Arial" w:hAnsi="Arial" w:cs="Arial"/>
              </w:rPr>
            </w:pPr>
            <w:r w:rsidRPr="007406A8">
              <w:rPr>
                <w:rFonts w:ascii="Arial" w:hAnsi="Arial" w:cs="Arial"/>
              </w:rPr>
              <w:t>1</w:t>
            </w:r>
          </w:p>
        </w:tc>
        <w:tc>
          <w:tcPr>
            <w:tcW w:w="3013" w:type="dxa"/>
            <w:vAlign w:val="center"/>
          </w:tcPr>
          <w:p w:rsidR="00A0506A" w:rsidRPr="007406A8" w:rsidRDefault="00A0506A" w:rsidP="00AB5F5F">
            <w:pPr>
              <w:jc w:val="both"/>
              <w:rPr>
                <w:rFonts w:ascii="Arial" w:hAnsi="Arial" w:cs="Arial"/>
              </w:rPr>
            </w:pPr>
            <w:r w:rsidRPr="007406A8">
              <w:rPr>
                <w:rFonts w:ascii="Arial" w:hAnsi="Arial" w:cs="Arial"/>
              </w:rPr>
              <w:t>Maître d’ouvrage</w:t>
            </w:r>
          </w:p>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r>
      <w:tr w:rsidR="00A0506A" w:rsidRPr="007406A8" w:rsidTr="004A3CCE">
        <w:tc>
          <w:tcPr>
            <w:tcW w:w="828" w:type="dxa"/>
            <w:vAlign w:val="center"/>
          </w:tcPr>
          <w:p w:rsidR="00A0506A" w:rsidRPr="007406A8" w:rsidRDefault="00A0506A" w:rsidP="00AB5F5F">
            <w:pPr>
              <w:jc w:val="both"/>
              <w:rPr>
                <w:rFonts w:ascii="Arial" w:hAnsi="Arial" w:cs="Arial"/>
              </w:rPr>
            </w:pPr>
            <w:r w:rsidRPr="007406A8">
              <w:rPr>
                <w:rFonts w:ascii="Arial" w:hAnsi="Arial" w:cs="Arial"/>
              </w:rPr>
              <w:t>2</w:t>
            </w:r>
          </w:p>
        </w:tc>
        <w:tc>
          <w:tcPr>
            <w:tcW w:w="3013" w:type="dxa"/>
            <w:vAlign w:val="center"/>
          </w:tcPr>
          <w:p w:rsidR="00A0506A" w:rsidRPr="007406A8" w:rsidRDefault="00A0506A" w:rsidP="00AB5F5F">
            <w:pPr>
              <w:jc w:val="both"/>
              <w:rPr>
                <w:rFonts w:ascii="Arial" w:hAnsi="Arial" w:cs="Arial"/>
              </w:rPr>
            </w:pPr>
            <w:r w:rsidRPr="007406A8">
              <w:rPr>
                <w:rFonts w:ascii="Arial" w:hAnsi="Arial" w:cs="Arial"/>
              </w:rPr>
              <w:t>Objet du projet</w:t>
            </w:r>
          </w:p>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r>
      <w:tr w:rsidR="00A0506A" w:rsidRPr="007406A8" w:rsidTr="004A3CCE">
        <w:tc>
          <w:tcPr>
            <w:tcW w:w="828" w:type="dxa"/>
            <w:vAlign w:val="center"/>
          </w:tcPr>
          <w:p w:rsidR="00A0506A" w:rsidRPr="007406A8" w:rsidRDefault="00A0506A" w:rsidP="00AB5F5F">
            <w:pPr>
              <w:jc w:val="both"/>
              <w:rPr>
                <w:rFonts w:ascii="Arial" w:hAnsi="Arial" w:cs="Arial"/>
              </w:rPr>
            </w:pPr>
            <w:r w:rsidRPr="007406A8">
              <w:rPr>
                <w:rFonts w:ascii="Arial" w:hAnsi="Arial" w:cs="Arial"/>
              </w:rPr>
              <w:t>3</w:t>
            </w:r>
          </w:p>
        </w:tc>
        <w:tc>
          <w:tcPr>
            <w:tcW w:w="3013" w:type="dxa"/>
            <w:vAlign w:val="center"/>
          </w:tcPr>
          <w:p w:rsidR="00A0506A" w:rsidRPr="007406A8" w:rsidRDefault="00A0506A" w:rsidP="00AB5F5F">
            <w:pPr>
              <w:jc w:val="both"/>
              <w:rPr>
                <w:rFonts w:ascii="Arial" w:hAnsi="Arial" w:cs="Arial"/>
              </w:rPr>
            </w:pPr>
            <w:r w:rsidRPr="007406A8">
              <w:rPr>
                <w:rFonts w:ascii="Arial" w:hAnsi="Arial" w:cs="Arial"/>
              </w:rPr>
              <w:t>Localisation du projet</w:t>
            </w:r>
          </w:p>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r>
      <w:tr w:rsidR="00A0506A" w:rsidRPr="007406A8" w:rsidTr="004A3CCE">
        <w:tc>
          <w:tcPr>
            <w:tcW w:w="828" w:type="dxa"/>
            <w:vAlign w:val="center"/>
          </w:tcPr>
          <w:p w:rsidR="00A0506A" w:rsidRPr="007406A8" w:rsidRDefault="00A0506A" w:rsidP="00AB5F5F">
            <w:pPr>
              <w:jc w:val="both"/>
              <w:rPr>
                <w:rFonts w:ascii="Arial" w:hAnsi="Arial" w:cs="Arial"/>
              </w:rPr>
            </w:pPr>
            <w:r w:rsidRPr="007406A8">
              <w:rPr>
                <w:rFonts w:ascii="Arial" w:hAnsi="Arial" w:cs="Arial"/>
              </w:rPr>
              <w:t>4</w:t>
            </w:r>
          </w:p>
        </w:tc>
        <w:tc>
          <w:tcPr>
            <w:tcW w:w="3013" w:type="dxa"/>
            <w:vAlign w:val="center"/>
          </w:tcPr>
          <w:p w:rsidR="00A0506A" w:rsidRPr="007406A8" w:rsidRDefault="00A0506A" w:rsidP="00AB5F5F">
            <w:pPr>
              <w:jc w:val="both"/>
              <w:rPr>
                <w:rFonts w:ascii="Arial" w:hAnsi="Arial" w:cs="Arial"/>
              </w:rPr>
            </w:pPr>
            <w:r w:rsidRPr="007406A8">
              <w:rPr>
                <w:rFonts w:ascii="Arial" w:hAnsi="Arial" w:cs="Arial"/>
              </w:rPr>
              <w:t>Prestations</w:t>
            </w:r>
          </w:p>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r>
      <w:tr w:rsidR="00A0506A" w:rsidRPr="007406A8" w:rsidTr="004A3CCE">
        <w:tc>
          <w:tcPr>
            <w:tcW w:w="828" w:type="dxa"/>
            <w:vAlign w:val="center"/>
          </w:tcPr>
          <w:p w:rsidR="00A0506A" w:rsidRPr="007406A8" w:rsidRDefault="00A0506A" w:rsidP="00AB5F5F">
            <w:pPr>
              <w:jc w:val="both"/>
              <w:rPr>
                <w:rFonts w:ascii="Arial" w:hAnsi="Arial" w:cs="Arial"/>
              </w:rPr>
            </w:pPr>
            <w:r w:rsidRPr="007406A8">
              <w:rPr>
                <w:rFonts w:ascii="Arial" w:hAnsi="Arial" w:cs="Arial"/>
              </w:rPr>
              <w:t>5</w:t>
            </w:r>
          </w:p>
        </w:tc>
        <w:tc>
          <w:tcPr>
            <w:tcW w:w="3013" w:type="dxa"/>
            <w:vAlign w:val="center"/>
          </w:tcPr>
          <w:p w:rsidR="00A0506A" w:rsidRPr="007406A8" w:rsidRDefault="00A0506A" w:rsidP="00AB5F5F">
            <w:pPr>
              <w:jc w:val="both"/>
              <w:rPr>
                <w:rFonts w:ascii="Arial" w:hAnsi="Arial" w:cs="Arial"/>
              </w:rPr>
            </w:pPr>
            <w:r w:rsidRPr="007406A8">
              <w:rPr>
                <w:rFonts w:ascii="Arial" w:hAnsi="Arial" w:cs="Arial"/>
              </w:rPr>
              <w:t>Montant du Marché</w:t>
            </w:r>
          </w:p>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c>
          <w:tcPr>
            <w:tcW w:w="2277" w:type="dxa"/>
          </w:tcPr>
          <w:p w:rsidR="00A0506A" w:rsidRPr="007406A8" w:rsidRDefault="00A0506A" w:rsidP="00AB5F5F">
            <w:pPr>
              <w:jc w:val="both"/>
              <w:rPr>
                <w:rFonts w:ascii="Arial" w:hAnsi="Arial" w:cs="Arial"/>
              </w:rPr>
            </w:pPr>
          </w:p>
        </w:tc>
        <w:tc>
          <w:tcPr>
            <w:tcW w:w="2278" w:type="dxa"/>
          </w:tcPr>
          <w:p w:rsidR="00A0506A" w:rsidRPr="007406A8" w:rsidRDefault="00A0506A" w:rsidP="00AB5F5F">
            <w:pPr>
              <w:jc w:val="both"/>
              <w:rPr>
                <w:rFonts w:ascii="Arial" w:hAnsi="Arial" w:cs="Arial"/>
              </w:rPr>
            </w:pPr>
          </w:p>
        </w:tc>
      </w:tr>
    </w:tbl>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pPr>
    </w:p>
    <w:p w:rsidR="00A0506A" w:rsidRPr="007406A8" w:rsidRDefault="00A0506A" w:rsidP="00AB5F5F">
      <w:pPr>
        <w:jc w:val="both"/>
        <w:rPr>
          <w:rFonts w:ascii="Arial" w:hAnsi="Arial" w:cs="Arial"/>
        </w:rPr>
        <w:sectPr w:rsidR="00A0506A" w:rsidRPr="007406A8" w:rsidSect="006E3DA6">
          <w:pgSz w:w="16838" w:h="11906" w:orient="landscape"/>
          <w:pgMar w:top="1134" w:right="851" w:bottom="1134" w:left="851" w:header="709" w:footer="709" w:gutter="0"/>
          <w:cols w:space="708"/>
          <w:docGrid w:linePitch="360"/>
        </w:sectPr>
      </w:pPr>
    </w:p>
    <w:p w:rsidR="000567B5" w:rsidRPr="007406A8" w:rsidRDefault="000567B5" w:rsidP="00AB5F5F">
      <w:pPr>
        <w:widowControl w:val="0"/>
        <w:autoSpaceDE w:val="0"/>
        <w:autoSpaceDN w:val="0"/>
        <w:adjustRightInd w:val="0"/>
        <w:spacing w:before="56"/>
        <w:ind w:right="-20"/>
        <w:jc w:val="both"/>
        <w:rPr>
          <w:rFonts w:ascii="Arial" w:hAnsi="Arial" w:cs="Arial"/>
          <w:b/>
          <w:bCs/>
          <w:color w:val="000000"/>
        </w:rPr>
      </w:pPr>
      <w:r w:rsidRPr="007406A8">
        <w:rPr>
          <w:rFonts w:ascii="Arial" w:hAnsi="Arial" w:cs="Arial"/>
          <w:b/>
          <w:bCs/>
          <w:color w:val="000000"/>
        </w:rPr>
        <w:lastRenderedPageBreak/>
        <w:t>Annexe n° 10 : Cadre du planning d’exécution</w:t>
      </w:r>
    </w:p>
    <w:p w:rsidR="0092557D" w:rsidRPr="007406A8" w:rsidRDefault="0092557D"/>
    <w:tbl>
      <w:tblPr>
        <w:tblW w:w="88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507"/>
        <w:gridCol w:w="506"/>
        <w:gridCol w:w="505"/>
        <w:gridCol w:w="505"/>
        <w:gridCol w:w="421"/>
        <w:gridCol w:w="392"/>
        <w:gridCol w:w="392"/>
        <w:gridCol w:w="392"/>
        <w:gridCol w:w="392"/>
        <w:gridCol w:w="337"/>
        <w:gridCol w:w="337"/>
        <w:gridCol w:w="337"/>
      </w:tblGrid>
      <w:tr w:rsidR="002B673B" w:rsidRPr="007406A8" w:rsidTr="002B673B">
        <w:trPr>
          <w:trHeight w:val="400"/>
        </w:trPr>
        <w:tc>
          <w:tcPr>
            <w:tcW w:w="3778" w:type="dxa"/>
          </w:tcPr>
          <w:p w:rsidR="002B673B" w:rsidRPr="007406A8" w:rsidRDefault="002B673B" w:rsidP="00AB5F5F">
            <w:pPr>
              <w:pStyle w:val="Corpsdetexte"/>
              <w:jc w:val="both"/>
              <w:rPr>
                <w:rFonts w:ascii="Arial" w:hAnsi="Arial" w:cs="Arial"/>
                <w:b/>
              </w:rPr>
            </w:pPr>
            <w:r w:rsidRPr="007406A8">
              <w:rPr>
                <w:rFonts w:ascii="Arial" w:hAnsi="Arial" w:cs="Arial"/>
                <w:b/>
              </w:rPr>
              <w:t xml:space="preserve">  POSTES</w:t>
            </w:r>
          </w:p>
        </w:tc>
        <w:tc>
          <w:tcPr>
            <w:tcW w:w="2023" w:type="dxa"/>
            <w:gridSpan w:val="4"/>
          </w:tcPr>
          <w:p w:rsidR="002B673B" w:rsidRPr="007406A8" w:rsidRDefault="002B673B" w:rsidP="00AB5F5F">
            <w:pPr>
              <w:pStyle w:val="Corpsdetexte"/>
              <w:jc w:val="both"/>
              <w:rPr>
                <w:rFonts w:ascii="Arial" w:hAnsi="Arial" w:cs="Arial"/>
                <w:b/>
              </w:rPr>
            </w:pPr>
            <w:r w:rsidRPr="007406A8">
              <w:rPr>
                <w:rFonts w:ascii="Arial" w:hAnsi="Arial" w:cs="Arial"/>
                <w:b/>
              </w:rPr>
              <w:t>MOIS 1</w:t>
            </w:r>
          </w:p>
        </w:tc>
        <w:tc>
          <w:tcPr>
            <w:tcW w:w="1597" w:type="dxa"/>
            <w:gridSpan w:val="4"/>
          </w:tcPr>
          <w:p w:rsidR="002B673B" w:rsidRPr="007406A8" w:rsidRDefault="002B673B" w:rsidP="00AB5F5F">
            <w:pPr>
              <w:pStyle w:val="Corpsdetexte"/>
              <w:jc w:val="both"/>
              <w:rPr>
                <w:rFonts w:ascii="Arial" w:hAnsi="Arial" w:cs="Arial"/>
                <w:b/>
              </w:rPr>
            </w:pPr>
            <w:r w:rsidRPr="007406A8">
              <w:rPr>
                <w:rFonts w:ascii="Arial" w:hAnsi="Arial" w:cs="Arial"/>
                <w:b/>
              </w:rPr>
              <w:t>MOIS 2</w:t>
            </w:r>
          </w:p>
        </w:tc>
        <w:tc>
          <w:tcPr>
            <w:tcW w:w="1403" w:type="dxa"/>
            <w:gridSpan w:val="4"/>
          </w:tcPr>
          <w:p w:rsidR="002B673B" w:rsidRPr="007406A8" w:rsidRDefault="002B673B" w:rsidP="00AB5F5F">
            <w:pPr>
              <w:pStyle w:val="Corpsdetexte"/>
              <w:jc w:val="both"/>
              <w:rPr>
                <w:rFonts w:ascii="Arial" w:hAnsi="Arial" w:cs="Arial"/>
                <w:b/>
              </w:rPr>
            </w:pPr>
            <w:r w:rsidRPr="007406A8">
              <w:rPr>
                <w:rFonts w:ascii="Arial" w:hAnsi="Arial" w:cs="Arial"/>
                <w:b/>
              </w:rPr>
              <w:t>MOIS 3</w:t>
            </w: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r w:rsidR="002B673B" w:rsidRPr="007406A8" w:rsidTr="002B673B">
        <w:trPr>
          <w:trHeight w:val="288"/>
        </w:trPr>
        <w:tc>
          <w:tcPr>
            <w:tcW w:w="3778" w:type="dxa"/>
          </w:tcPr>
          <w:p w:rsidR="002B673B" w:rsidRPr="007406A8" w:rsidRDefault="002B673B" w:rsidP="00AB5F5F">
            <w:pPr>
              <w:pStyle w:val="Corpsdetexte"/>
              <w:jc w:val="both"/>
              <w:rPr>
                <w:rFonts w:ascii="Arial" w:hAnsi="Arial" w:cs="Arial"/>
                <w:b/>
              </w:rPr>
            </w:pPr>
          </w:p>
        </w:tc>
        <w:tc>
          <w:tcPr>
            <w:tcW w:w="507" w:type="dxa"/>
          </w:tcPr>
          <w:p w:rsidR="002B673B" w:rsidRPr="007406A8" w:rsidRDefault="002B673B" w:rsidP="00AB5F5F">
            <w:pPr>
              <w:pStyle w:val="Corpsdetexte"/>
              <w:jc w:val="both"/>
              <w:rPr>
                <w:rFonts w:ascii="Arial" w:hAnsi="Arial" w:cs="Arial"/>
                <w:b/>
              </w:rPr>
            </w:pPr>
          </w:p>
        </w:tc>
        <w:tc>
          <w:tcPr>
            <w:tcW w:w="506"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505" w:type="dxa"/>
          </w:tcPr>
          <w:p w:rsidR="002B673B" w:rsidRPr="007406A8" w:rsidRDefault="002B673B" w:rsidP="00AB5F5F">
            <w:pPr>
              <w:pStyle w:val="Corpsdetexte"/>
              <w:jc w:val="both"/>
              <w:rPr>
                <w:rFonts w:ascii="Arial" w:hAnsi="Arial" w:cs="Arial"/>
                <w:b/>
              </w:rPr>
            </w:pPr>
          </w:p>
        </w:tc>
        <w:tc>
          <w:tcPr>
            <w:tcW w:w="421"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92"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c>
          <w:tcPr>
            <w:tcW w:w="337" w:type="dxa"/>
          </w:tcPr>
          <w:p w:rsidR="002B673B" w:rsidRPr="007406A8" w:rsidRDefault="002B673B" w:rsidP="00AB5F5F">
            <w:pPr>
              <w:pStyle w:val="Corpsdetexte"/>
              <w:jc w:val="both"/>
              <w:rPr>
                <w:rFonts w:ascii="Arial" w:hAnsi="Arial" w:cs="Arial"/>
                <w:b/>
              </w:rPr>
            </w:pPr>
          </w:p>
        </w:tc>
      </w:tr>
    </w:tbl>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CE4C56" w:rsidRPr="007406A8" w:rsidRDefault="00CE4C56" w:rsidP="00AB5F5F">
      <w:pPr>
        <w:widowControl w:val="0"/>
        <w:autoSpaceDE w:val="0"/>
        <w:autoSpaceDN w:val="0"/>
        <w:adjustRightInd w:val="0"/>
        <w:spacing w:line="200" w:lineRule="exact"/>
        <w:jc w:val="both"/>
        <w:rPr>
          <w:rFonts w:ascii="Arial" w:hAnsi="Arial" w:cs="Arial"/>
        </w:rPr>
      </w:pPr>
    </w:p>
    <w:p w:rsidR="00CE4C56" w:rsidRPr="007406A8" w:rsidRDefault="00CE4C56" w:rsidP="00AB5F5F">
      <w:pPr>
        <w:widowControl w:val="0"/>
        <w:autoSpaceDE w:val="0"/>
        <w:autoSpaceDN w:val="0"/>
        <w:adjustRightInd w:val="0"/>
        <w:spacing w:line="200" w:lineRule="exact"/>
        <w:jc w:val="both"/>
        <w:rPr>
          <w:rFonts w:ascii="Arial" w:hAnsi="Arial" w:cs="Arial"/>
        </w:rPr>
      </w:pPr>
    </w:p>
    <w:p w:rsidR="00CE4C56" w:rsidRPr="007406A8" w:rsidRDefault="00CE4C56" w:rsidP="00AB5F5F">
      <w:pPr>
        <w:widowControl w:val="0"/>
        <w:autoSpaceDE w:val="0"/>
        <w:autoSpaceDN w:val="0"/>
        <w:adjustRightInd w:val="0"/>
        <w:spacing w:line="200" w:lineRule="exact"/>
        <w:jc w:val="both"/>
        <w:rPr>
          <w:rFonts w:ascii="Arial" w:hAnsi="Arial" w:cs="Arial"/>
        </w:rPr>
      </w:pPr>
    </w:p>
    <w:p w:rsidR="00CE4C56" w:rsidRPr="007406A8" w:rsidRDefault="00CE4C56"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305E4D" w:rsidRPr="007406A8" w:rsidRDefault="00305E4D" w:rsidP="00AB5F5F">
      <w:pPr>
        <w:widowControl w:val="0"/>
        <w:autoSpaceDE w:val="0"/>
        <w:autoSpaceDN w:val="0"/>
        <w:adjustRightInd w:val="0"/>
        <w:spacing w:line="200" w:lineRule="exact"/>
        <w:jc w:val="both"/>
        <w:rPr>
          <w:rFonts w:ascii="Arial" w:hAnsi="Arial" w:cs="Arial"/>
        </w:rPr>
      </w:pPr>
    </w:p>
    <w:p w:rsidR="00305E4D" w:rsidRPr="007406A8" w:rsidRDefault="00305E4D" w:rsidP="00AB5F5F">
      <w:pPr>
        <w:widowControl w:val="0"/>
        <w:autoSpaceDE w:val="0"/>
        <w:autoSpaceDN w:val="0"/>
        <w:adjustRightInd w:val="0"/>
        <w:spacing w:line="200" w:lineRule="exact"/>
        <w:jc w:val="both"/>
        <w:rPr>
          <w:rFonts w:ascii="Arial" w:hAnsi="Arial" w:cs="Arial"/>
        </w:rPr>
      </w:pPr>
    </w:p>
    <w:p w:rsidR="00305E4D" w:rsidRPr="007406A8" w:rsidRDefault="00305E4D" w:rsidP="00AB5F5F">
      <w:pPr>
        <w:widowControl w:val="0"/>
        <w:autoSpaceDE w:val="0"/>
        <w:autoSpaceDN w:val="0"/>
        <w:adjustRightInd w:val="0"/>
        <w:spacing w:line="200" w:lineRule="exact"/>
        <w:jc w:val="both"/>
        <w:rPr>
          <w:rFonts w:ascii="Arial" w:hAnsi="Arial" w:cs="Arial"/>
        </w:rPr>
      </w:pPr>
    </w:p>
    <w:p w:rsidR="00305E4D" w:rsidRPr="007406A8" w:rsidRDefault="00305E4D" w:rsidP="00AB5F5F">
      <w:pPr>
        <w:widowControl w:val="0"/>
        <w:autoSpaceDE w:val="0"/>
        <w:autoSpaceDN w:val="0"/>
        <w:adjustRightInd w:val="0"/>
        <w:spacing w:line="200" w:lineRule="exact"/>
        <w:jc w:val="both"/>
        <w:rPr>
          <w:rFonts w:ascii="Arial" w:hAnsi="Arial" w:cs="Arial"/>
        </w:rPr>
      </w:pPr>
    </w:p>
    <w:p w:rsidR="00305E4D" w:rsidRPr="007406A8" w:rsidRDefault="00305E4D" w:rsidP="00AB5F5F">
      <w:pPr>
        <w:widowControl w:val="0"/>
        <w:autoSpaceDE w:val="0"/>
        <w:autoSpaceDN w:val="0"/>
        <w:adjustRightInd w:val="0"/>
        <w:spacing w:line="200" w:lineRule="exact"/>
        <w:jc w:val="both"/>
        <w:rPr>
          <w:rFonts w:ascii="Arial" w:hAnsi="Arial" w:cs="Arial"/>
        </w:rPr>
      </w:pPr>
    </w:p>
    <w:p w:rsidR="00305E4D" w:rsidRPr="007406A8" w:rsidRDefault="00305E4D" w:rsidP="00AB5F5F">
      <w:pPr>
        <w:widowControl w:val="0"/>
        <w:autoSpaceDE w:val="0"/>
        <w:autoSpaceDN w:val="0"/>
        <w:adjustRightInd w:val="0"/>
        <w:spacing w:line="200" w:lineRule="exact"/>
        <w:jc w:val="both"/>
        <w:rPr>
          <w:rFonts w:ascii="Arial" w:hAnsi="Arial" w:cs="Arial"/>
        </w:rPr>
      </w:pPr>
    </w:p>
    <w:p w:rsidR="00305E4D" w:rsidRPr="007406A8" w:rsidRDefault="00305E4D"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95779A" w:rsidRPr="007406A8" w:rsidRDefault="0095779A"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8E32CA" w:rsidP="00AB5F5F">
      <w:pPr>
        <w:widowControl w:val="0"/>
        <w:autoSpaceDE w:val="0"/>
        <w:autoSpaceDN w:val="0"/>
        <w:adjustRightInd w:val="0"/>
        <w:spacing w:line="200" w:lineRule="exact"/>
        <w:jc w:val="both"/>
        <w:rPr>
          <w:rFonts w:ascii="Arial" w:hAnsi="Arial" w:cs="Arial"/>
        </w:rPr>
      </w:pPr>
      <w:r w:rsidRPr="007406A8">
        <w:rPr>
          <w:rFonts w:ascii="Arial" w:hAnsi="Arial" w:cs="Arial"/>
          <w:noProof/>
        </w:rPr>
        <mc:AlternateContent>
          <mc:Choice Requires="wps">
            <w:drawing>
              <wp:anchor distT="0" distB="0" distL="114300" distR="114300" simplePos="0" relativeHeight="251664896" behindDoc="0" locked="0" layoutInCell="1" allowOverlap="1">
                <wp:simplePos x="0" y="0"/>
                <wp:positionH relativeFrom="column">
                  <wp:posOffset>9525</wp:posOffset>
                </wp:positionH>
                <wp:positionV relativeFrom="paragraph">
                  <wp:posOffset>24765</wp:posOffset>
                </wp:positionV>
                <wp:extent cx="6286500" cy="1593850"/>
                <wp:effectExtent l="81915" t="79375" r="13335" b="1270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9385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C779FF" w:rsidRPr="008E32CA" w:rsidRDefault="00C779FF" w:rsidP="00A0506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8E32CA">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11 : Etudes préalables</w:t>
                            </w:r>
                          </w:p>
                          <w:p w:rsidR="00C779FF" w:rsidRPr="009C0E74" w:rsidRDefault="00C779FF" w:rsidP="00A0506A">
                            <w:pPr>
                              <w:widowControl w:val="0"/>
                              <w:autoSpaceDE w:val="0"/>
                              <w:autoSpaceDN w:val="0"/>
                              <w:adjustRightInd w:val="0"/>
                              <w:spacing w:line="200" w:lineRule="exact"/>
                              <w:rPr>
                                <w:rFonts w:ascii="Arial" w:hAnsi="Arial" w:cs="Arial"/>
                                <w:sz w:val="20"/>
                                <w:szCs w:val="20"/>
                              </w:rPr>
                            </w:pPr>
                          </w:p>
                          <w:p w:rsidR="00C779FF" w:rsidRDefault="00C779FF" w:rsidP="00A0506A">
                            <w:pPr>
                              <w:jc w:val="center"/>
                            </w:pPr>
                            <w:r>
                              <w:rPr>
                                <w:rFonts w:ascii="Arial" w:hAnsi="Arial" w:cs="Arial"/>
                                <w:color w:val="221F1F"/>
                                <w:sz w:val="32"/>
                                <w:szCs w:val="32"/>
                              </w:rPr>
                              <w:t xml:space="preserve">         (</w:t>
                            </w:r>
                            <w:r w:rsidRPr="008E32CA">
                              <w:rPr>
                                <w:rFonts w:ascii="Arial" w:hAnsi="Arial" w:cs="Arial"/>
                                <w:color w:val="000000"/>
                                <w:spacing w:val="35"/>
                                <w:w w:val="88"/>
                                <w:position w:val="1"/>
                                <w:sz w:val="32"/>
                                <w:szCs w:val="32"/>
                                <w14:shadow w14:blurRad="50800" w14:dist="38100" w14:dir="2700000" w14:sx="100000" w14:sy="100000" w14:kx="0" w14:ky="0" w14:algn="tl">
                                  <w14:srgbClr w14:val="000000">
                                    <w14:alpha w14:val="60000"/>
                                  </w14:srgbClr>
                                </w14:shadow>
                              </w:rPr>
                              <w:t>Les études préalables sont constituées d’un relevé de dégradation conforme au cadre du devis quantitatif et estimatif du présent DAO)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42" o:spid="_x0000_s1041" style="position:absolute;left:0;text-align:left;margin-left:.75pt;margin-top:1.95pt;width:495pt;height:1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">
                <v:shadow on="t" opacity=".5" offset="-6pt,-6pt"/>
                <v:textbox>
                  <w:txbxContent>
                    <w:p w:rsidR="006A3F88" w:rsidRPr="008E32CA" w:rsidRDefault="006A3F88" w:rsidP="00A0506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8E32CA">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11 : Etudes préalables</w:t>
                      </w:r>
                    </w:p>
                    <w:p w:rsidR="006A3F88" w:rsidRPr="009C0E74" w:rsidRDefault="006A3F88" w:rsidP="00A0506A">
                      <w:pPr>
                        <w:widowControl w:val="0"/>
                        <w:autoSpaceDE w:val="0"/>
                        <w:autoSpaceDN w:val="0"/>
                        <w:adjustRightInd w:val="0"/>
                        <w:spacing w:line="200" w:lineRule="exact"/>
                        <w:rPr>
                          <w:rFonts w:ascii="Arial" w:hAnsi="Arial" w:cs="Arial"/>
                          <w:sz w:val="20"/>
                          <w:szCs w:val="20"/>
                        </w:rPr>
                      </w:pPr>
                    </w:p>
                    <w:p w:rsidR="006A3F88" w:rsidRDefault="006A3F88" w:rsidP="00A0506A">
                      <w:pPr>
                        <w:jc w:val="center"/>
                      </w:pPr>
                      <w:r>
                        <w:rPr>
                          <w:rFonts w:ascii="Arial" w:hAnsi="Arial" w:cs="Arial"/>
                          <w:color w:val="221F1F"/>
                          <w:sz w:val="32"/>
                          <w:szCs w:val="32"/>
                        </w:rPr>
                        <w:t xml:space="preserve">         (</w:t>
                      </w:r>
                      <w:r w:rsidRPr="008E32CA">
                        <w:rPr>
                          <w:rFonts w:ascii="Arial" w:hAnsi="Arial" w:cs="Arial"/>
                          <w:color w:val="000000"/>
                          <w:spacing w:val="35"/>
                          <w:w w:val="88"/>
                          <w:position w:val="1"/>
                          <w:sz w:val="32"/>
                          <w:szCs w:val="32"/>
                          <w14:shadow w14:blurRad="50800" w14:dist="38100" w14:dir="2700000" w14:sx="100000" w14:sy="100000" w14:kx="0" w14:ky="0" w14:algn="tl">
                            <w14:srgbClr w14:val="000000">
                              <w14:alpha w14:val="60000"/>
                            </w14:srgbClr>
                          </w14:shadow>
                        </w:rPr>
                        <w:t>Les études préalables sont constituées d’un relevé de dégradation conforme au cadre du devis quantitatif et estimatif du présent DAO)</w:t>
                      </w:r>
                    </w:p>
                  </w:txbxContent>
                </v:textbox>
              </v:roundrect>
            </w:pict>
          </mc:Fallback>
        </mc:AlternateContent>
      </w: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8E32CA" w:rsidRDefault="00413DF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413DFD" w:rsidRPr="008E32CA" w:rsidRDefault="00413DF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413DFD" w:rsidRPr="007406A8" w:rsidRDefault="00413DFD"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A66692" w:rsidRPr="007406A8" w:rsidRDefault="00A66692" w:rsidP="00AB5F5F">
      <w:pPr>
        <w:widowControl w:val="0"/>
        <w:autoSpaceDE w:val="0"/>
        <w:autoSpaceDN w:val="0"/>
        <w:adjustRightInd w:val="0"/>
        <w:spacing w:line="200" w:lineRule="exact"/>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1823D7" w:rsidRPr="007406A8" w:rsidRDefault="001823D7" w:rsidP="00AB5F5F">
      <w:pPr>
        <w:jc w:val="both"/>
        <w:rPr>
          <w:rFonts w:ascii="Arial" w:hAnsi="Arial" w:cs="Arial"/>
        </w:rPr>
      </w:pPr>
    </w:p>
    <w:p w:rsidR="00CE4C56" w:rsidRPr="007406A8" w:rsidRDefault="00CE4C56" w:rsidP="00AB5F5F">
      <w:pPr>
        <w:jc w:val="both"/>
        <w:rPr>
          <w:rFonts w:ascii="Arial" w:hAnsi="Arial" w:cs="Arial"/>
        </w:rPr>
      </w:pPr>
    </w:p>
    <w:p w:rsidR="00CE4C56" w:rsidRPr="007406A8" w:rsidRDefault="00CE4C56" w:rsidP="00AB5F5F">
      <w:pPr>
        <w:jc w:val="both"/>
        <w:rPr>
          <w:rFonts w:ascii="Arial" w:hAnsi="Arial" w:cs="Arial"/>
        </w:rPr>
      </w:pPr>
    </w:p>
    <w:p w:rsidR="001823D7" w:rsidRPr="007406A8" w:rsidRDefault="001823D7" w:rsidP="00AB5F5F">
      <w:pPr>
        <w:jc w:val="both"/>
        <w:rPr>
          <w:rFonts w:ascii="Arial" w:hAnsi="Arial" w:cs="Arial"/>
        </w:rPr>
      </w:pPr>
    </w:p>
    <w:p w:rsidR="001823D7" w:rsidRPr="008E32CA" w:rsidRDefault="001823D7"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CE4C56" w:rsidRPr="008E32CA" w:rsidRDefault="00CE4C56"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CE4C56" w:rsidRPr="008E32CA" w:rsidRDefault="00CE4C56"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177B43" w:rsidRPr="008E32CA" w:rsidRDefault="008E32C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r w:rsidRPr="008E32CA">
        <w:rPr>
          <w:rFonts w:ascii="Arial" w:hAnsi="Arial" w:cs="Arial"/>
          <w:b/>
          <w:noProof/>
          <w:color w:val="000000"/>
          <w:spacing w:val="35"/>
          <w:position w:val="1"/>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5920" behindDoc="0" locked="0" layoutInCell="1" allowOverlap="1">
                <wp:simplePos x="0" y="0"/>
                <wp:positionH relativeFrom="column">
                  <wp:posOffset>-28575</wp:posOffset>
                </wp:positionH>
                <wp:positionV relativeFrom="paragraph">
                  <wp:posOffset>194310</wp:posOffset>
                </wp:positionV>
                <wp:extent cx="6286500" cy="935355"/>
                <wp:effectExtent l="81915" t="83820" r="13335" b="952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3535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C779FF" w:rsidRPr="008E32CA" w:rsidRDefault="00C779FF" w:rsidP="0095779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8E32CA">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 12 : Liste des établissements bancaires et organismes financiers autorisés à émettre des cautions dans le cadre des Marchés Publics</w:t>
                            </w:r>
                          </w:p>
                          <w:p w:rsidR="00C779FF" w:rsidRDefault="00C779FF" w:rsidP="0095779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43" o:spid="_x0000_s1042" style="position:absolute;left:0;text-align:left;margin-left:-2.25pt;margin-top:15.3pt;width:495pt;height:73.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">
                <v:shadow on="t" opacity=".5" offset="-6pt,-6pt"/>
                <v:textbox>
                  <w:txbxContent>
                    <w:p w:rsidR="006A3F88" w:rsidRPr="008E32CA" w:rsidRDefault="006A3F88" w:rsidP="0095779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8E32CA">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 12 : Liste des établissements bancaires et organismes financiers autorisés à émettre des cautions dans le cadre des Marchés Publics</w:t>
                      </w:r>
                    </w:p>
                    <w:p w:rsidR="006A3F88" w:rsidRDefault="006A3F88" w:rsidP="0095779A">
                      <w:pPr>
                        <w:jc w:val="center"/>
                      </w:pPr>
                    </w:p>
                  </w:txbxContent>
                </v:textbox>
              </v:roundrect>
            </w:pict>
          </mc:Fallback>
        </mc:AlternateContent>
      </w:r>
    </w:p>
    <w:p w:rsidR="00177B43" w:rsidRPr="008E32CA" w:rsidRDefault="00177B43"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177B43" w:rsidRPr="008E32CA" w:rsidRDefault="00177B43"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177B43" w:rsidRPr="008E32CA" w:rsidRDefault="00177B43"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177B43" w:rsidRPr="008E32CA" w:rsidRDefault="00177B43"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83309D"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9556DA" w:rsidRPr="008E32CA" w:rsidRDefault="009556DA" w:rsidP="00AB5F5F">
      <w:pPr>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p>
    <w:p w:rsidR="0083309D" w:rsidRPr="008E32CA" w:rsidRDefault="00631DF4" w:rsidP="00530E0A">
      <w:pPr>
        <w:ind w:firstLine="708"/>
        <w:jc w:val="both"/>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r w:rsidRPr="008E32CA">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lastRenderedPageBreak/>
        <w:t>Liste des établissements bancaires et organismes financiers autorisés à émettre des cautions dans le cadre des Marchés Publics</w:t>
      </w:r>
    </w:p>
    <w:p w:rsidR="008F386E" w:rsidRPr="007406A8" w:rsidRDefault="008F386E" w:rsidP="000244D9">
      <w:pPr>
        <w:widowControl w:val="0"/>
        <w:numPr>
          <w:ilvl w:val="1"/>
          <w:numId w:val="52"/>
        </w:numPr>
        <w:autoSpaceDE w:val="0"/>
        <w:autoSpaceDN w:val="0"/>
        <w:adjustRightInd w:val="0"/>
        <w:jc w:val="both"/>
        <w:rPr>
          <w:rFonts w:ascii="Arial" w:hAnsi="Arial" w:cs="Arial"/>
          <w:b/>
          <w:u w:val="single"/>
        </w:rPr>
      </w:pPr>
      <w:proofErr w:type="gramStart"/>
      <w:r w:rsidRPr="007406A8">
        <w:rPr>
          <w:rFonts w:ascii="Arial" w:hAnsi="Arial" w:cs="Arial"/>
          <w:b/>
          <w:u w:val="single"/>
        </w:rPr>
        <w:t>BANQUES</w:t>
      </w:r>
      <w:proofErr w:type="gramEnd"/>
      <w:r w:rsidRPr="007406A8">
        <w:rPr>
          <w:rFonts w:ascii="Arial" w:hAnsi="Arial" w:cs="Arial"/>
          <w:b/>
          <w:u w:val="single"/>
        </w:rPr>
        <w:t> :</w:t>
      </w:r>
    </w:p>
    <w:p w:rsidR="008F386E" w:rsidRPr="007406A8" w:rsidRDefault="008F386E" w:rsidP="00AB5F5F">
      <w:pPr>
        <w:jc w:val="both"/>
        <w:rPr>
          <w:rFonts w:ascii="Arial" w:hAnsi="Arial" w:cs="Arial"/>
        </w:rPr>
      </w:pP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AFRILAND FIRST BANK (FIRST BANK)</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BANQUE ATLANTIQUE CAMEROUN (BACM)</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rPr>
      </w:pPr>
      <w:r w:rsidRPr="007406A8">
        <w:rPr>
          <w:rFonts w:ascii="Arial" w:hAnsi="Arial" w:cs="Arial"/>
        </w:rPr>
        <w:t>BANQUE GABONAISE POUR LE FINANCEMENT INTERNATIONAL (BGFIBANK)</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rPr>
      </w:pPr>
      <w:r w:rsidRPr="007406A8">
        <w:rPr>
          <w:rFonts w:ascii="Arial" w:hAnsi="Arial" w:cs="Arial"/>
        </w:rPr>
        <w:t>BANQUE INTERNATIONALE DU CAMEROUN POR L’EPARGNE ET LE CREDIT (BICEC)</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CITIBANK CAMEROUN (CITIGROUP)</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COMMERCIAL BANK – CAMEROUN (CBC)</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ECOBANK CAMEROON (EBC)</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NATIONAL FINANCIAL CREDIT BANK (NFC-BANK)</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rPr>
      </w:pPr>
      <w:r w:rsidRPr="007406A8">
        <w:rPr>
          <w:rFonts w:ascii="Arial" w:hAnsi="Arial" w:cs="Arial"/>
        </w:rPr>
        <w:t>SOCIETE COMMERCIALE DE BANQUES – CAMEROUN (CA SCB)</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SOCIETE GENERALE CAMEROUN (SGC)</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STANDARD CHARTERED BANK CAMEROUN (SCBC)</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UNION BANK OF CAMEROON PLC (UBC)</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UNION BANK FOR AFRIKA (UBA)</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rPr>
      </w:pPr>
      <w:r w:rsidRPr="007406A8">
        <w:rPr>
          <w:rFonts w:ascii="Arial" w:hAnsi="Arial" w:cs="Arial"/>
        </w:rPr>
        <w:t>BANQUE CAMEROUNAISE DES PETITES ET MOYENNES ENTREPRISES (BC-PME)</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BANK OF AFRIKA CAMEROUN (BOA)</w:t>
      </w:r>
    </w:p>
    <w:p w:rsidR="008F386E" w:rsidRPr="007406A8" w:rsidRDefault="008F386E" w:rsidP="000244D9">
      <w:pPr>
        <w:numPr>
          <w:ilvl w:val="3"/>
          <w:numId w:val="52"/>
        </w:numPr>
        <w:tabs>
          <w:tab w:val="clear" w:pos="2880"/>
        </w:tabs>
        <w:spacing w:line="360" w:lineRule="auto"/>
        <w:ind w:left="1843" w:hanging="425"/>
        <w:jc w:val="both"/>
        <w:rPr>
          <w:rFonts w:ascii="Arial" w:hAnsi="Arial" w:cs="Arial"/>
          <w:lang w:val="en-US"/>
        </w:rPr>
      </w:pPr>
      <w:r w:rsidRPr="007406A8">
        <w:rPr>
          <w:rFonts w:ascii="Arial" w:hAnsi="Arial" w:cs="Arial"/>
          <w:lang w:val="en-US"/>
        </w:rPr>
        <w:t>CCA BANK</w:t>
      </w:r>
    </w:p>
    <w:p w:rsidR="008F386E" w:rsidRPr="007406A8" w:rsidRDefault="008F386E" w:rsidP="000244D9">
      <w:pPr>
        <w:numPr>
          <w:ilvl w:val="1"/>
          <w:numId w:val="52"/>
        </w:numPr>
        <w:spacing w:after="240"/>
        <w:jc w:val="both"/>
        <w:rPr>
          <w:rFonts w:ascii="Arial" w:hAnsi="Arial" w:cs="Arial"/>
          <w:b/>
          <w:u w:val="single"/>
          <w:lang w:val="en-US"/>
        </w:rPr>
      </w:pPr>
      <w:r w:rsidRPr="007406A8">
        <w:rPr>
          <w:rFonts w:ascii="Arial" w:hAnsi="Arial" w:cs="Arial"/>
          <w:b/>
          <w:u w:val="single"/>
          <w:lang w:val="en-US"/>
        </w:rPr>
        <w:t>COMPANGIES D’ASSURANCES:</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CHANAS ASSURANCES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ACTIVA ASSURANCES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ZENITHE ASSURANCES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SAHAM ASSURANCE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PROASSUR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AREA ASSURANCES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ATLANTIQUE ASSURANCES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BENEFICIAL GENERAL INSURANCE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CPA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NSIA ASSURANCES SA</w:t>
      </w:r>
    </w:p>
    <w:p w:rsidR="008F386E" w:rsidRPr="007406A8" w:rsidRDefault="008F386E" w:rsidP="000244D9">
      <w:pPr>
        <w:numPr>
          <w:ilvl w:val="3"/>
          <w:numId w:val="52"/>
        </w:numPr>
        <w:tabs>
          <w:tab w:val="clear" w:pos="2880"/>
          <w:tab w:val="num" w:pos="1843"/>
        </w:tabs>
        <w:spacing w:line="360" w:lineRule="auto"/>
        <w:ind w:hanging="1462"/>
        <w:jc w:val="both"/>
        <w:rPr>
          <w:rFonts w:ascii="Arial" w:hAnsi="Arial" w:cs="Arial"/>
          <w:lang w:val="en-US"/>
        </w:rPr>
      </w:pPr>
      <w:r w:rsidRPr="007406A8">
        <w:rPr>
          <w:rFonts w:ascii="Arial" w:hAnsi="Arial" w:cs="Arial"/>
          <w:lang w:val="en-US"/>
        </w:rPr>
        <w:t>SAAR SA</w:t>
      </w:r>
    </w:p>
    <w:sectPr w:rsidR="008F386E" w:rsidRPr="007406A8" w:rsidSect="006E3DA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EBF" w:rsidRDefault="00014EBF">
      <w:r>
        <w:separator/>
      </w:r>
    </w:p>
  </w:endnote>
  <w:endnote w:type="continuationSeparator" w:id="0">
    <w:p w:rsidR="00014EBF" w:rsidRDefault="0001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ourier PS">
    <w:panose1 w:val="00000000000000000000"/>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FF" w:rsidRDefault="00C779FF">
    <w:pPr>
      <w:pStyle w:val="Pieddepage"/>
      <w:jc w:val="right"/>
    </w:pPr>
    <w:r>
      <w:t xml:space="preserve"> </w:t>
    </w:r>
    <w:r>
      <w:rPr>
        <w:b/>
        <w:bCs/>
      </w:rPr>
      <w:fldChar w:fldCharType="begin"/>
    </w:r>
    <w:r>
      <w:rPr>
        <w:b/>
        <w:bCs/>
      </w:rPr>
      <w:instrText>PAGE</w:instrText>
    </w:r>
    <w:r>
      <w:rPr>
        <w:b/>
        <w:bCs/>
      </w:rPr>
      <w:fldChar w:fldCharType="separate"/>
    </w:r>
    <w:r>
      <w:rPr>
        <w:b/>
        <w:bCs/>
        <w:noProof/>
      </w:rPr>
      <w:t>10</w:t>
    </w:r>
    <w:r>
      <w:rPr>
        <w:b/>
        <w:bCs/>
      </w:rPr>
      <w:fldChar w:fldCharType="end"/>
    </w:r>
    <w:r>
      <w:t xml:space="preserve"> / </w:t>
    </w:r>
    <w:r>
      <w:rPr>
        <w:b/>
        <w:bCs/>
      </w:rPr>
      <w:fldChar w:fldCharType="begin"/>
    </w:r>
    <w:r>
      <w:rPr>
        <w:b/>
        <w:bCs/>
      </w:rPr>
      <w:instrText>NUMPAGES</w:instrText>
    </w:r>
    <w:r>
      <w:rPr>
        <w:b/>
        <w:bCs/>
      </w:rPr>
      <w:fldChar w:fldCharType="separate"/>
    </w:r>
    <w:r>
      <w:rPr>
        <w:b/>
        <w:bCs/>
        <w:noProof/>
      </w:rPr>
      <w:t>110</w:t>
    </w:r>
    <w:r>
      <w:rPr>
        <w:b/>
        <w:bCs/>
      </w:rPr>
      <w:fldChar w:fldCharType="end"/>
    </w:r>
  </w:p>
  <w:p w:rsidR="00C779FF" w:rsidRPr="008146F9" w:rsidRDefault="00C779FF" w:rsidP="0014613A">
    <w:pPr>
      <w:pStyle w:val="Pieddepage"/>
      <w:tabs>
        <w:tab w:val="clear" w:pos="4536"/>
        <w:tab w:val="clear" w:pos="9072"/>
        <w:tab w:val="left" w:pos="195"/>
        <w:tab w:val="left" w:pos="3240"/>
        <w:tab w:val="right" w:pos="10198"/>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FF" w:rsidRDefault="00C779FF">
    <w:pPr>
      <w:pStyle w:val="Pieddepage"/>
      <w:jc w:val="right"/>
    </w:pPr>
    <w:r>
      <w:t xml:space="preserve">Page </w:t>
    </w:r>
    <w:r>
      <w:rPr>
        <w:b/>
      </w:rPr>
      <w:fldChar w:fldCharType="begin"/>
    </w:r>
    <w:r>
      <w:rPr>
        <w:b/>
      </w:rPr>
      <w:instrText>PAGE</w:instrText>
    </w:r>
    <w:r>
      <w:rPr>
        <w:b/>
      </w:rPr>
      <w:fldChar w:fldCharType="separate"/>
    </w:r>
    <w:r>
      <w:rPr>
        <w:b/>
        <w:noProof/>
      </w:rPr>
      <w:t>13</w:t>
    </w:r>
    <w:r>
      <w:rPr>
        <w:b/>
      </w:rPr>
      <w:fldChar w:fldCharType="end"/>
    </w:r>
    <w:r>
      <w:t xml:space="preserve"> sur </w:t>
    </w:r>
    <w:r>
      <w:rPr>
        <w:b/>
      </w:rPr>
      <w:fldChar w:fldCharType="begin"/>
    </w:r>
    <w:r>
      <w:rPr>
        <w:b/>
      </w:rPr>
      <w:instrText>NUMPAGES</w:instrText>
    </w:r>
    <w:r>
      <w:rPr>
        <w:b/>
      </w:rPr>
      <w:fldChar w:fldCharType="separate"/>
    </w:r>
    <w:r>
      <w:rPr>
        <w:b/>
        <w:noProof/>
      </w:rPr>
      <w:t>110</w:t>
    </w:r>
    <w:r>
      <w:rPr>
        <w:b/>
      </w:rPr>
      <w:fldChar w:fldCharType="end"/>
    </w:r>
  </w:p>
  <w:p w:rsidR="00C779FF" w:rsidRPr="008146F9" w:rsidRDefault="00C779FF" w:rsidP="0014613A">
    <w:pPr>
      <w:pStyle w:val="Pieddepage"/>
      <w:tabs>
        <w:tab w:val="clear" w:pos="4536"/>
        <w:tab w:val="clear" w:pos="9072"/>
        <w:tab w:val="left" w:pos="195"/>
        <w:tab w:val="left" w:pos="3240"/>
        <w:tab w:val="right" w:pos="10198"/>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FF" w:rsidRDefault="00C779FF" w:rsidP="0091696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779FF" w:rsidRDefault="00C779FF" w:rsidP="0091696C">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FF" w:rsidRDefault="00C779FF">
    <w:pPr>
      <w:pStyle w:val="Pieddepage"/>
      <w:jc w:val="right"/>
    </w:pPr>
    <w:r>
      <w:t xml:space="preserve"> </w:t>
    </w:r>
    <w:r>
      <w:rPr>
        <w:b/>
        <w:bCs/>
      </w:rPr>
      <w:fldChar w:fldCharType="begin"/>
    </w:r>
    <w:r>
      <w:rPr>
        <w:b/>
        <w:bCs/>
      </w:rPr>
      <w:instrText>PAGE</w:instrText>
    </w:r>
    <w:r>
      <w:rPr>
        <w:b/>
        <w:bCs/>
      </w:rPr>
      <w:fldChar w:fldCharType="separate"/>
    </w:r>
    <w:r w:rsidR="008300E4">
      <w:rPr>
        <w:b/>
        <w:bCs/>
        <w:noProof/>
      </w:rPr>
      <w:t>108</w:t>
    </w:r>
    <w:r>
      <w:rPr>
        <w:b/>
        <w:bCs/>
      </w:rPr>
      <w:fldChar w:fldCharType="end"/>
    </w:r>
    <w:r>
      <w:rPr>
        <w:b/>
        <w:bCs/>
      </w:rPr>
      <w:t xml:space="preserve"> /</w:t>
    </w:r>
    <w:r>
      <w:t xml:space="preserve"> </w:t>
    </w:r>
    <w:r>
      <w:rPr>
        <w:b/>
        <w:bCs/>
      </w:rPr>
      <w:fldChar w:fldCharType="begin"/>
    </w:r>
    <w:r>
      <w:rPr>
        <w:b/>
        <w:bCs/>
      </w:rPr>
      <w:instrText>NUMPAGES</w:instrText>
    </w:r>
    <w:r>
      <w:rPr>
        <w:b/>
        <w:bCs/>
      </w:rPr>
      <w:fldChar w:fldCharType="separate"/>
    </w:r>
    <w:r w:rsidR="008300E4">
      <w:rPr>
        <w:b/>
        <w:bCs/>
        <w:noProof/>
      </w:rPr>
      <w:t>110</w:t>
    </w:r>
    <w:r>
      <w:rPr>
        <w:b/>
        <w:bCs/>
      </w:rPr>
      <w:fldChar w:fldCharType="end"/>
    </w:r>
  </w:p>
  <w:p w:rsidR="00C779FF" w:rsidRPr="004E72E9" w:rsidRDefault="00C779FF" w:rsidP="00C60E8A">
    <w:pPr>
      <w:pStyle w:val="Pieddepage"/>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EBF" w:rsidRDefault="00014EBF">
      <w:r>
        <w:separator/>
      </w:r>
    </w:p>
  </w:footnote>
  <w:footnote w:type="continuationSeparator" w:id="0">
    <w:p w:rsidR="00014EBF" w:rsidRDefault="00014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FF" w:rsidRDefault="00C779FF">
    <w:pPr>
      <w:pStyle w:val="En-tte"/>
      <w:jc w:val="right"/>
    </w:pPr>
  </w:p>
  <w:p w:rsidR="00C779FF" w:rsidRPr="00510A8A" w:rsidRDefault="00C779FF" w:rsidP="00177B43">
    <w:pPr>
      <w:pStyle w:val="En-tte"/>
      <w:ind w:left="-426" w:firstLine="426"/>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000000B"/>
    <w:multiLevelType w:val="singleLevel"/>
    <w:tmpl w:val="0000000B"/>
    <w:name w:val="WW8Num29"/>
    <w:lvl w:ilvl="0">
      <w:start w:val="1"/>
      <w:numFmt w:val="decimal"/>
      <w:lvlText w:val="%1."/>
      <w:lvlJc w:val="left"/>
      <w:pPr>
        <w:tabs>
          <w:tab w:val="num" w:pos="0"/>
        </w:tabs>
        <w:ind w:left="720" w:hanging="360"/>
      </w:pPr>
    </w:lvl>
  </w:abstractNum>
  <w:abstractNum w:abstractNumId="3">
    <w:nsid w:val="00ED24B8"/>
    <w:multiLevelType w:val="hybridMultilevel"/>
    <w:tmpl w:val="B330BBC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4900E3CE">
      <w:start w:val="2"/>
      <w:numFmt w:val="bullet"/>
      <w:lvlText w:val="-"/>
      <w:lvlJc w:val="left"/>
      <w:pPr>
        <w:tabs>
          <w:tab w:val="num" w:pos="3600"/>
        </w:tabs>
        <w:ind w:left="3600" w:hanging="360"/>
      </w:pPr>
      <w:rPr>
        <w:rFonts w:ascii="Times New Roman" w:eastAsia="Times New Roman" w:hAnsi="Times New Roman" w:cs="Times New Roman"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3212695"/>
    <w:multiLevelType w:val="hybridMultilevel"/>
    <w:tmpl w:val="C554C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nsid w:val="080D115C"/>
    <w:multiLevelType w:val="hybridMultilevel"/>
    <w:tmpl w:val="980226D4"/>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B533239"/>
    <w:multiLevelType w:val="hybridMultilevel"/>
    <w:tmpl w:val="6CAA3F84"/>
    <w:lvl w:ilvl="0" w:tplc="040C0001">
      <w:start w:val="1"/>
      <w:numFmt w:val="bullet"/>
      <w:lvlText w:val=""/>
      <w:lvlJc w:val="left"/>
      <w:pPr>
        <w:ind w:left="1429" w:hanging="360"/>
      </w:pPr>
      <w:rPr>
        <w:rFonts w:ascii="Symbol" w:hAnsi="Symbol" w:hint="default"/>
      </w:rPr>
    </w:lvl>
    <w:lvl w:ilvl="1" w:tplc="040C0019" w:tentative="1">
      <w:start w:val="1"/>
      <w:numFmt w:val="bullet"/>
      <w:lvlText w:val="o"/>
      <w:lvlJc w:val="left"/>
      <w:pPr>
        <w:ind w:left="2149" w:hanging="360"/>
      </w:pPr>
      <w:rPr>
        <w:rFonts w:ascii="Courier New" w:hAnsi="Courier New" w:cs="Courier New" w:hint="default"/>
      </w:rPr>
    </w:lvl>
    <w:lvl w:ilvl="2" w:tplc="040C001B" w:tentative="1">
      <w:start w:val="1"/>
      <w:numFmt w:val="bullet"/>
      <w:lvlText w:val=""/>
      <w:lvlJc w:val="left"/>
      <w:pPr>
        <w:ind w:left="2869" w:hanging="360"/>
      </w:pPr>
      <w:rPr>
        <w:rFonts w:ascii="Wingdings" w:hAnsi="Wingdings" w:hint="default"/>
      </w:rPr>
    </w:lvl>
    <w:lvl w:ilvl="3" w:tplc="040C000F" w:tentative="1">
      <w:start w:val="1"/>
      <w:numFmt w:val="bullet"/>
      <w:lvlText w:val=""/>
      <w:lvlJc w:val="left"/>
      <w:pPr>
        <w:ind w:left="3589" w:hanging="360"/>
      </w:pPr>
      <w:rPr>
        <w:rFonts w:ascii="Symbol" w:hAnsi="Symbol" w:hint="default"/>
      </w:rPr>
    </w:lvl>
    <w:lvl w:ilvl="4" w:tplc="040C0019" w:tentative="1">
      <w:start w:val="1"/>
      <w:numFmt w:val="bullet"/>
      <w:lvlText w:val="o"/>
      <w:lvlJc w:val="left"/>
      <w:pPr>
        <w:ind w:left="4309" w:hanging="360"/>
      </w:pPr>
      <w:rPr>
        <w:rFonts w:ascii="Courier New" w:hAnsi="Courier New" w:cs="Courier New" w:hint="default"/>
      </w:rPr>
    </w:lvl>
    <w:lvl w:ilvl="5" w:tplc="040C001B" w:tentative="1">
      <w:start w:val="1"/>
      <w:numFmt w:val="bullet"/>
      <w:lvlText w:val=""/>
      <w:lvlJc w:val="left"/>
      <w:pPr>
        <w:ind w:left="5029" w:hanging="360"/>
      </w:pPr>
      <w:rPr>
        <w:rFonts w:ascii="Wingdings" w:hAnsi="Wingdings" w:hint="default"/>
      </w:rPr>
    </w:lvl>
    <w:lvl w:ilvl="6" w:tplc="040C000F" w:tentative="1">
      <w:start w:val="1"/>
      <w:numFmt w:val="bullet"/>
      <w:lvlText w:val=""/>
      <w:lvlJc w:val="left"/>
      <w:pPr>
        <w:ind w:left="5749" w:hanging="360"/>
      </w:pPr>
      <w:rPr>
        <w:rFonts w:ascii="Symbol" w:hAnsi="Symbol" w:hint="default"/>
      </w:rPr>
    </w:lvl>
    <w:lvl w:ilvl="7" w:tplc="040C0019" w:tentative="1">
      <w:start w:val="1"/>
      <w:numFmt w:val="bullet"/>
      <w:lvlText w:val="o"/>
      <w:lvlJc w:val="left"/>
      <w:pPr>
        <w:ind w:left="6469" w:hanging="360"/>
      </w:pPr>
      <w:rPr>
        <w:rFonts w:ascii="Courier New" w:hAnsi="Courier New" w:cs="Courier New" w:hint="default"/>
      </w:rPr>
    </w:lvl>
    <w:lvl w:ilvl="8" w:tplc="040C001B" w:tentative="1">
      <w:start w:val="1"/>
      <w:numFmt w:val="bullet"/>
      <w:lvlText w:val=""/>
      <w:lvlJc w:val="left"/>
      <w:pPr>
        <w:ind w:left="7189" w:hanging="360"/>
      </w:pPr>
      <w:rPr>
        <w:rFonts w:ascii="Wingdings" w:hAnsi="Wingdings" w:hint="default"/>
      </w:rPr>
    </w:lvl>
  </w:abstractNum>
  <w:abstractNum w:abstractNumId="9">
    <w:nsid w:val="0C391FC6"/>
    <w:multiLevelType w:val="hybridMultilevel"/>
    <w:tmpl w:val="4B428E76"/>
    <w:lvl w:ilvl="0" w:tplc="3F0ACFC8">
      <w:start w:val="3"/>
      <w:numFmt w:val="bullet"/>
      <w:lvlText w:val="-"/>
      <w:lvlJc w:val="left"/>
      <w:pPr>
        <w:ind w:left="644" w:hanging="360"/>
      </w:pPr>
      <w:rPr>
        <w:rFonts w:ascii="Calibri" w:eastAsia="Calibri" w:hAnsi="Calibri" w:cs="Times New Roman" w:hint="default"/>
      </w:rPr>
    </w:lvl>
    <w:lvl w:ilvl="1" w:tplc="08090003">
      <w:start w:val="3"/>
      <w:numFmt w:val="bullet"/>
      <w:lvlText w:val="-"/>
      <w:lvlJc w:val="left"/>
      <w:pPr>
        <w:ind w:left="1364" w:hanging="360"/>
      </w:pPr>
      <w:rPr>
        <w:rFonts w:ascii="Calibri" w:eastAsia="Calibri" w:hAnsi="Calibri" w:cs="Times New Roman"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0FCE0D95"/>
    <w:multiLevelType w:val="hybridMultilevel"/>
    <w:tmpl w:val="A3428480"/>
    <w:lvl w:ilvl="0" w:tplc="040C0001">
      <w:start w:val="1"/>
      <w:numFmt w:val="bullet"/>
      <w:lvlText w:val=""/>
      <w:lvlJc w:val="left"/>
      <w:pPr>
        <w:tabs>
          <w:tab w:val="num" w:pos="720"/>
        </w:tabs>
        <w:ind w:left="720" w:hanging="360"/>
      </w:pPr>
      <w:rPr>
        <w:rFonts w:ascii="Symbol" w:hAnsi="Symbol" w:hint="default"/>
      </w:rPr>
    </w:lvl>
    <w:lvl w:ilvl="1" w:tplc="E6CE0068">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13D05993"/>
    <w:multiLevelType w:val="hybridMultilevel"/>
    <w:tmpl w:val="63A4F16E"/>
    <w:lvl w:ilvl="0" w:tplc="040C0001">
      <w:start w:val="3"/>
      <w:numFmt w:val="bullet"/>
      <w:lvlText w:val="-"/>
      <w:lvlJc w:val="left"/>
      <w:pPr>
        <w:ind w:left="644" w:hanging="360"/>
      </w:pPr>
      <w:rPr>
        <w:rFonts w:ascii="Calibri" w:eastAsia="Calibri" w:hAnsi="Calibri"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nsid w:val="14954F77"/>
    <w:multiLevelType w:val="hybridMultilevel"/>
    <w:tmpl w:val="D2E2DF5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nsid w:val="16015B9B"/>
    <w:multiLevelType w:val="multilevel"/>
    <w:tmpl w:val="0A943F42"/>
    <w:lvl w:ilvl="0">
      <w:start w:val="3"/>
      <w:numFmt w:val="bullet"/>
      <w:lvlText w:val="-"/>
      <w:lvlJc w:val="left"/>
      <w:pPr>
        <w:ind w:left="644" w:hanging="360"/>
      </w:pPr>
      <w:rPr>
        <w:rFonts w:ascii="Calibri" w:eastAsia="Calibri" w:hAnsi="Calibri" w:cs="Times New Roman" w:hint="default"/>
      </w:rPr>
    </w:lvl>
    <w:lvl w:ilvl="1">
      <w:start w:val="1"/>
      <w:numFmt w:val="bullet"/>
      <w:lvlText w:val=""/>
      <w:lvlJc w:val="left"/>
      <w:pPr>
        <w:ind w:left="1004" w:hanging="360"/>
      </w:pPr>
      <w:rPr>
        <w:rFonts w:ascii="Wingdings" w:hAnsi="Wingdings" w:hint="default"/>
        <w:b/>
      </w:rPr>
    </w:lvl>
    <w:lvl w:ilvl="2">
      <w:start w:val="1"/>
      <w:numFmt w:val="bullet"/>
      <w:lvlText w:val=""/>
      <w:lvlJc w:val="left"/>
      <w:pPr>
        <w:ind w:left="1364" w:hanging="360"/>
      </w:pPr>
      <w:rPr>
        <w:rFonts w:ascii="Wingdings" w:hAnsi="Wingdings" w:hint="default"/>
      </w:rPr>
    </w:lvl>
    <w:lvl w:ilvl="3">
      <w:start w:val="3"/>
      <w:numFmt w:val="bullet"/>
      <w:lvlText w:val="-"/>
      <w:lvlJc w:val="left"/>
      <w:pPr>
        <w:ind w:left="1724" w:hanging="360"/>
      </w:pPr>
      <w:rPr>
        <w:rFonts w:ascii="Calibri" w:eastAsia="Calibri" w:hAnsi="Calibri" w:cs="Times New Roman"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16">
    <w:nsid w:val="1A1D0238"/>
    <w:multiLevelType w:val="hybridMultilevel"/>
    <w:tmpl w:val="B88205E6"/>
    <w:lvl w:ilvl="0" w:tplc="040C000F">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B44425B"/>
    <w:multiLevelType w:val="hybridMultilevel"/>
    <w:tmpl w:val="31C478FC"/>
    <w:lvl w:ilvl="0" w:tplc="040C0015">
      <w:start w:val="1"/>
      <w:numFmt w:val="upperLetter"/>
      <w:lvlText w:val="%1."/>
      <w:lvlJc w:val="left"/>
      <w:pPr>
        <w:ind w:left="1069" w:hanging="36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18">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1CAF218C"/>
    <w:multiLevelType w:val="hybridMultilevel"/>
    <w:tmpl w:val="879877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1">
    <w:nsid w:val="2127059C"/>
    <w:multiLevelType w:val="hybridMultilevel"/>
    <w:tmpl w:val="A2FC27D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247F4C19"/>
    <w:multiLevelType w:val="hybridMultilevel"/>
    <w:tmpl w:val="4C5A978C"/>
    <w:lvl w:ilvl="0" w:tplc="040C0017">
      <w:start w:val="3"/>
      <w:numFmt w:val="bullet"/>
      <w:lvlText w:val="-"/>
      <w:lvlJc w:val="left"/>
      <w:pPr>
        <w:ind w:left="720" w:hanging="360"/>
      </w:pPr>
      <w:rPr>
        <w:rFonts w:ascii="Calibri" w:eastAsia="Calibri" w:hAnsi="Calibri"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4">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7F34AD0"/>
    <w:multiLevelType w:val="hybridMultilevel"/>
    <w:tmpl w:val="BACE257A"/>
    <w:lvl w:ilvl="0" w:tplc="070A5EF2">
      <w:start w:val="1"/>
      <w:numFmt w:val="decimal"/>
      <w:lvlText w:val="%1."/>
      <w:lvlJc w:val="left"/>
      <w:pPr>
        <w:tabs>
          <w:tab w:val="num" w:pos="644"/>
        </w:tabs>
        <w:ind w:left="644" w:hanging="360"/>
      </w:pPr>
      <w:rPr>
        <w:b/>
      </w:rPr>
    </w:lvl>
    <w:lvl w:ilvl="1" w:tplc="040C000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6">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C1F4F28"/>
    <w:multiLevelType w:val="hybridMultilevel"/>
    <w:tmpl w:val="D4CAEE56"/>
    <w:lvl w:ilvl="0" w:tplc="E6CE006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2C83656C"/>
    <w:multiLevelType w:val="hybridMultilevel"/>
    <w:tmpl w:val="4A0CFB72"/>
    <w:lvl w:ilvl="0" w:tplc="F4A03A76">
      <w:start w:val="3"/>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2D3F0358"/>
    <w:multiLevelType w:val="hybridMultilevel"/>
    <w:tmpl w:val="FC1E9D5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nsid w:val="2DAC642C"/>
    <w:multiLevelType w:val="hybridMultilevel"/>
    <w:tmpl w:val="CF64C6AA"/>
    <w:lvl w:ilvl="0" w:tplc="417468AA">
      <w:start w:val="1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F243974"/>
    <w:multiLevelType w:val="hybridMultilevel"/>
    <w:tmpl w:val="539E5ADE"/>
    <w:lvl w:ilvl="0" w:tplc="040C000D">
      <w:start w:val="1"/>
      <w:numFmt w:val="upperLetter"/>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2">
    <w:nsid w:val="32F34AA1"/>
    <w:multiLevelType w:val="hybridMultilevel"/>
    <w:tmpl w:val="385C885A"/>
    <w:lvl w:ilvl="0" w:tplc="EC46E4C2">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19" w:tentative="1">
      <w:start w:val="1"/>
      <w:numFmt w:val="bullet"/>
      <w:lvlText w:val="o"/>
      <w:lvlJc w:val="left"/>
      <w:pPr>
        <w:tabs>
          <w:tab w:val="num" w:pos="1222"/>
        </w:tabs>
        <w:ind w:left="1222" w:hanging="360"/>
      </w:pPr>
      <w:rPr>
        <w:rFonts w:ascii="Courier New" w:hAnsi="Courier New" w:cs="Courier New" w:hint="default"/>
      </w:rPr>
    </w:lvl>
    <w:lvl w:ilvl="2" w:tplc="040C001B" w:tentative="1">
      <w:start w:val="1"/>
      <w:numFmt w:val="bullet"/>
      <w:lvlText w:val=""/>
      <w:lvlJc w:val="left"/>
      <w:pPr>
        <w:tabs>
          <w:tab w:val="num" w:pos="1942"/>
        </w:tabs>
        <w:ind w:left="1942" w:hanging="360"/>
      </w:pPr>
      <w:rPr>
        <w:rFonts w:ascii="Wingdings" w:hAnsi="Wingdings" w:hint="default"/>
      </w:rPr>
    </w:lvl>
    <w:lvl w:ilvl="3" w:tplc="040C000F" w:tentative="1">
      <w:start w:val="1"/>
      <w:numFmt w:val="bullet"/>
      <w:lvlText w:val=""/>
      <w:lvlJc w:val="left"/>
      <w:pPr>
        <w:tabs>
          <w:tab w:val="num" w:pos="2662"/>
        </w:tabs>
        <w:ind w:left="2662" w:hanging="360"/>
      </w:pPr>
      <w:rPr>
        <w:rFonts w:ascii="Symbol" w:hAnsi="Symbol" w:hint="default"/>
      </w:rPr>
    </w:lvl>
    <w:lvl w:ilvl="4" w:tplc="040C0019" w:tentative="1">
      <w:start w:val="1"/>
      <w:numFmt w:val="bullet"/>
      <w:lvlText w:val="o"/>
      <w:lvlJc w:val="left"/>
      <w:pPr>
        <w:tabs>
          <w:tab w:val="num" w:pos="3382"/>
        </w:tabs>
        <w:ind w:left="3382" w:hanging="360"/>
      </w:pPr>
      <w:rPr>
        <w:rFonts w:ascii="Courier New" w:hAnsi="Courier New" w:cs="Courier New" w:hint="default"/>
      </w:rPr>
    </w:lvl>
    <w:lvl w:ilvl="5" w:tplc="040C001B" w:tentative="1">
      <w:start w:val="1"/>
      <w:numFmt w:val="bullet"/>
      <w:lvlText w:val=""/>
      <w:lvlJc w:val="left"/>
      <w:pPr>
        <w:tabs>
          <w:tab w:val="num" w:pos="4102"/>
        </w:tabs>
        <w:ind w:left="4102" w:hanging="360"/>
      </w:pPr>
      <w:rPr>
        <w:rFonts w:ascii="Wingdings" w:hAnsi="Wingdings" w:hint="default"/>
      </w:rPr>
    </w:lvl>
    <w:lvl w:ilvl="6" w:tplc="040C000F" w:tentative="1">
      <w:start w:val="1"/>
      <w:numFmt w:val="bullet"/>
      <w:lvlText w:val=""/>
      <w:lvlJc w:val="left"/>
      <w:pPr>
        <w:tabs>
          <w:tab w:val="num" w:pos="4822"/>
        </w:tabs>
        <w:ind w:left="4822" w:hanging="360"/>
      </w:pPr>
      <w:rPr>
        <w:rFonts w:ascii="Symbol" w:hAnsi="Symbol" w:hint="default"/>
      </w:rPr>
    </w:lvl>
    <w:lvl w:ilvl="7" w:tplc="040C0019" w:tentative="1">
      <w:start w:val="1"/>
      <w:numFmt w:val="bullet"/>
      <w:lvlText w:val="o"/>
      <w:lvlJc w:val="left"/>
      <w:pPr>
        <w:tabs>
          <w:tab w:val="num" w:pos="5542"/>
        </w:tabs>
        <w:ind w:left="5542" w:hanging="360"/>
      </w:pPr>
      <w:rPr>
        <w:rFonts w:ascii="Courier New" w:hAnsi="Courier New" w:cs="Courier New" w:hint="default"/>
      </w:rPr>
    </w:lvl>
    <w:lvl w:ilvl="8" w:tplc="040C001B" w:tentative="1">
      <w:start w:val="1"/>
      <w:numFmt w:val="bullet"/>
      <w:lvlText w:val=""/>
      <w:lvlJc w:val="left"/>
      <w:pPr>
        <w:tabs>
          <w:tab w:val="num" w:pos="6262"/>
        </w:tabs>
        <w:ind w:left="6262" w:hanging="360"/>
      </w:pPr>
      <w:rPr>
        <w:rFonts w:ascii="Wingdings" w:hAnsi="Wingdings" w:hint="default"/>
      </w:rPr>
    </w:lvl>
  </w:abstractNum>
  <w:abstractNum w:abstractNumId="33">
    <w:nsid w:val="38455BB6"/>
    <w:multiLevelType w:val="hybridMultilevel"/>
    <w:tmpl w:val="B6D46E20"/>
    <w:lvl w:ilvl="0" w:tplc="040C0001">
      <w:start w:val="6"/>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39E30A41"/>
    <w:multiLevelType w:val="hybridMultilevel"/>
    <w:tmpl w:val="3BC421E6"/>
    <w:lvl w:ilvl="0" w:tplc="84D08312">
      <w:start w:val="78"/>
      <w:numFmt w:val="bullet"/>
      <w:lvlText w:val="-"/>
      <w:lvlJc w:val="left"/>
      <w:pPr>
        <w:ind w:left="786" w:hanging="360"/>
      </w:pPr>
      <w:rPr>
        <w:rFonts w:ascii="Arial Narrow" w:eastAsia="Times New Roman" w:hAnsi="Arial Narrow"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35">
    <w:nsid w:val="3C111305"/>
    <w:multiLevelType w:val="hybridMultilevel"/>
    <w:tmpl w:val="D6EA6DE2"/>
    <w:lvl w:ilvl="0" w:tplc="D7A8D3E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nsid w:val="3CCC3189"/>
    <w:multiLevelType w:val="hybridMultilevel"/>
    <w:tmpl w:val="B30C5FD6"/>
    <w:lvl w:ilvl="0" w:tplc="798C954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3D150C3E"/>
    <w:multiLevelType w:val="hybridMultilevel"/>
    <w:tmpl w:val="7F4640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9">
    <w:nsid w:val="45C54B19"/>
    <w:multiLevelType w:val="hybridMultilevel"/>
    <w:tmpl w:val="3DEABC34"/>
    <w:lvl w:ilvl="0" w:tplc="040C0009">
      <w:start w:val="1"/>
      <w:numFmt w:val="bullet"/>
      <w:lvlText w:val=""/>
      <w:lvlJc w:val="left"/>
      <w:pPr>
        <w:tabs>
          <w:tab w:val="num" w:pos="720"/>
        </w:tabs>
        <w:ind w:left="720" w:hanging="360"/>
      </w:pPr>
      <w:rPr>
        <w:rFonts w:ascii="Wingdings" w:hAnsi="Wingdings" w:hint="default"/>
      </w:rPr>
    </w:lvl>
    <w:lvl w:ilvl="1" w:tplc="E6CE0068">
      <w:numFmt w:val="bullet"/>
      <w:lvlText w:val="-"/>
      <w:lvlJc w:val="left"/>
      <w:pPr>
        <w:tabs>
          <w:tab w:val="num" w:pos="1440"/>
        </w:tabs>
        <w:ind w:left="1440" w:hanging="360"/>
      </w:pPr>
      <w:rPr>
        <w:rFonts w:ascii="Times New Roman" w:eastAsia="Times New Roman" w:hAnsi="Times New Roman"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E6CE0068">
      <w:numFmt w:val="bullet"/>
      <w:lvlText w:val="-"/>
      <w:lvlJc w:val="left"/>
      <w:pPr>
        <w:tabs>
          <w:tab w:val="num" w:pos="2880"/>
        </w:tabs>
        <w:ind w:left="2880" w:hanging="360"/>
      </w:pPr>
      <w:rPr>
        <w:rFonts w:ascii="Times New Roman" w:eastAsia="Times New Roman" w:hAnsi="Times New Roman" w:cs="Times New Roman"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46CF434D"/>
    <w:multiLevelType w:val="hybridMultilevel"/>
    <w:tmpl w:val="C8B8D07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2">
    <w:nsid w:val="4DD9410F"/>
    <w:multiLevelType w:val="hybridMultilevel"/>
    <w:tmpl w:val="1BBC442C"/>
    <w:lvl w:ilvl="0" w:tplc="040C0011">
      <w:start w:val="1"/>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E497DDE"/>
    <w:multiLevelType w:val="hybridMultilevel"/>
    <w:tmpl w:val="15804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E6C4152"/>
    <w:multiLevelType w:val="hybridMultilevel"/>
    <w:tmpl w:val="2C14890C"/>
    <w:lvl w:ilvl="0" w:tplc="040C000B">
      <w:start w:val="1"/>
      <w:numFmt w:val="bullet"/>
      <w:lvlText w:val=""/>
      <w:lvlJc w:val="left"/>
      <w:pPr>
        <w:tabs>
          <w:tab w:val="num" w:pos="930"/>
        </w:tabs>
        <w:ind w:left="930" w:hanging="360"/>
      </w:pPr>
      <w:rPr>
        <w:rFonts w:ascii="Wingdings" w:hAnsi="Wingdings" w:hint="default"/>
      </w:rPr>
    </w:lvl>
    <w:lvl w:ilvl="1" w:tplc="08090003">
      <w:start w:val="1"/>
      <w:numFmt w:val="bullet"/>
      <w:lvlText w:val="o"/>
      <w:lvlJc w:val="left"/>
      <w:pPr>
        <w:tabs>
          <w:tab w:val="num" w:pos="1650"/>
        </w:tabs>
        <w:ind w:left="1650" w:hanging="360"/>
      </w:pPr>
      <w:rPr>
        <w:rFonts w:ascii="Courier New" w:hAnsi="Courier New" w:cs="Times New Roman" w:hint="default"/>
      </w:rPr>
    </w:lvl>
    <w:lvl w:ilvl="2" w:tplc="08090005">
      <w:start w:val="1"/>
      <w:numFmt w:val="bullet"/>
      <w:lvlText w:val=""/>
      <w:lvlJc w:val="left"/>
      <w:pPr>
        <w:tabs>
          <w:tab w:val="num" w:pos="2370"/>
        </w:tabs>
        <w:ind w:left="2370" w:hanging="360"/>
      </w:pPr>
      <w:rPr>
        <w:rFonts w:ascii="Wingdings" w:hAnsi="Wingdings" w:hint="default"/>
      </w:rPr>
    </w:lvl>
    <w:lvl w:ilvl="3" w:tplc="08090001">
      <w:start w:val="1"/>
      <w:numFmt w:val="bullet"/>
      <w:lvlText w:val=""/>
      <w:lvlJc w:val="left"/>
      <w:pPr>
        <w:tabs>
          <w:tab w:val="num" w:pos="3090"/>
        </w:tabs>
        <w:ind w:left="309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nsid w:val="508C46DF"/>
    <w:multiLevelType w:val="hybridMultilevel"/>
    <w:tmpl w:val="2DDE29D6"/>
    <w:lvl w:ilvl="0" w:tplc="D7A8D3EA">
      <w:start w:val="1"/>
      <w:numFmt w:val="decimal"/>
      <w:pStyle w:val="Styleyol"/>
      <w:lvlText w:val="%1."/>
      <w:lvlJc w:val="left"/>
      <w:pPr>
        <w:ind w:left="36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6">
    <w:nsid w:val="51AC0C26"/>
    <w:multiLevelType w:val="hybridMultilevel"/>
    <w:tmpl w:val="9E06B3EA"/>
    <w:lvl w:ilvl="0" w:tplc="F4A03A76">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9">
    <w:nsid w:val="58E06307"/>
    <w:multiLevelType w:val="hybridMultilevel"/>
    <w:tmpl w:val="9AEE4668"/>
    <w:lvl w:ilvl="0" w:tplc="80EA0134">
      <w:start w:val="1"/>
      <w:numFmt w:val="lowerLetter"/>
      <w:lvlText w:val="%1)"/>
      <w:lvlJc w:val="left"/>
      <w:pPr>
        <w:tabs>
          <w:tab w:val="num" w:pos="540"/>
        </w:tabs>
        <w:ind w:left="540" w:hanging="360"/>
      </w:pPr>
      <w:rPr>
        <w:rFonts w:hint="default"/>
      </w:rPr>
    </w:lvl>
    <w:lvl w:ilvl="1" w:tplc="040C0003">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0">
    <w:nsid w:val="59AE401D"/>
    <w:multiLevelType w:val="hybridMultilevel"/>
    <w:tmpl w:val="90E076F4"/>
    <w:lvl w:ilvl="0" w:tplc="2AE63952">
      <w:start w:val="1"/>
      <w:numFmt w:val="bullet"/>
      <w:lvlText w:val="-"/>
      <w:lvlJc w:val="left"/>
      <w:pPr>
        <w:tabs>
          <w:tab w:val="num" w:pos="1068"/>
        </w:tabs>
        <w:ind w:left="1068" w:hanging="360"/>
      </w:pPr>
      <w:rPr>
        <w:rFonts w:ascii="Arial" w:eastAsia="Times New Roman" w:hAnsi="Arial" w:cs="Aria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1">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52">
    <w:nsid w:val="5B9B25BB"/>
    <w:multiLevelType w:val="hybridMultilevel"/>
    <w:tmpl w:val="87A0A5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478880C4">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F436279"/>
    <w:multiLevelType w:val="hybridMultilevel"/>
    <w:tmpl w:val="2520A172"/>
    <w:lvl w:ilvl="0" w:tplc="FFFFFFFF">
      <w:start w:val="1"/>
      <w:numFmt w:val="bullet"/>
      <w:lvlText w:val="-"/>
      <w:lvlJc w:val="left"/>
      <w:pPr>
        <w:tabs>
          <w:tab w:val="num" w:pos="1068"/>
        </w:tabs>
        <w:ind w:left="1068"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nsid w:val="637B27FD"/>
    <w:multiLevelType w:val="hybridMultilevel"/>
    <w:tmpl w:val="A34E52C2"/>
    <w:lvl w:ilvl="0" w:tplc="CFFECE3A">
      <w:start w:val="3"/>
      <w:numFmt w:val="bullet"/>
      <w:lvlText w:val="-"/>
      <w:lvlJc w:val="left"/>
      <w:pPr>
        <w:ind w:left="720" w:hanging="360"/>
      </w:pPr>
      <w:rPr>
        <w:rFonts w:ascii="Calibri" w:eastAsia="Calibri" w:hAnsi="Calibri" w:cs="Times New Roman" w:hint="default"/>
      </w:rPr>
    </w:lvl>
    <w:lvl w:ilvl="1" w:tplc="040C0003">
      <w:start w:val="3"/>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47D6888"/>
    <w:multiLevelType w:val="hybridMultilevel"/>
    <w:tmpl w:val="113466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688925B2"/>
    <w:multiLevelType w:val="hybridMultilevel"/>
    <w:tmpl w:val="CE0401E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68DB7421"/>
    <w:multiLevelType w:val="hybridMultilevel"/>
    <w:tmpl w:val="7F126D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6AC7242E"/>
    <w:multiLevelType w:val="hybridMultilevel"/>
    <w:tmpl w:val="6EBCAABA"/>
    <w:lvl w:ilvl="0" w:tplc="80EA0134">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60">
    <w:nsid w:val="6C780B7A"/>
    <w:multiLevelType w:val="hybridMultilevel"/>
    <w:tmpl w:val="FAAC459A"/>
    <w:lvl w:ilvl="0" w:tplc="FFFFFFFF">
      <w:start w:val="1"/>
      <w:numFmt w:val="lowerLetter"/>
      <w:lvlText w:val="%1)"/>
      <w:lvlJc w:val="left"/>
      <w:pPr>
        <w:tabs>
          <w:tab w:val="num" w:pos="720"/>
        </w:tabs>
        <w:ind w:left="720" w:hanging="360"/>
      </w:pPr>
      <w:rPr>
        <w:rFonts w:hint="default"/>
        <w:u w:val="none"/>
      </w:rPr>
    </w:lvl>
    <w:lvl w:ilvl="1" w:tplc="FFFFFFFF">
      <w:numFmt w:val="bullet"/>
      <w:lvlText w:val="-"/>
      <w:lvlJc w:val="left"/>
      <w:pPr>
        <w:tabs>
          <w:tab w:val="num" w:pos="1440"/>
        </w:tabs>
        <w:ind w:left="1440" w:hanging="360"/>
      </w:pPr>
      <w:rPr>
        <w:rFonts w:ascii="Arial" w:eastAsia="Times New Roman" w:hAnsi="Arial" w:cs="Arial" w:hint="default"/>
        <w:u w:val="none"/>
      </w:rPr>
    </w:lvl>
    <w:lvl w:ilvl="2" w:tplc="FFFFFFFF">
      <w:start w:val="1"/>
      <w:numFmt w:val="upperLetter"/>
      <w:lvlText w:val="%3)"/>
      <w:lvlJc w:val="left"/>
      <w:pPr>
        <w:tabs>
          <w:tab w:val="num" w:pos="2340"/>
        </w:tabs>
        <w:ind w:left="2340" w:hanging="360"/>
      </w:pPr>
      <w:rPr>
        <w:rFonts w:hint="default"/>
        <w:u w:val="none"/>
      </w:rPr>
    </w:lvl>
    <w:lvl w:ilvl="3" w:tplc="FFFFFFFF">
      <w:start w:val="1"/>
      <w:numFmt w:val="decimal"/>
      <w:lvlText w:val="%4)"/>
      <w:lvlJc w:val="left"/>
      <w:pPr>
        <w:tabs>
          <w:tab w:val="num" w:pos="2880"/>
        </w:tabs>
        <w:ind w:left="2880" w:hanging="360"/>
      </w:pPr>
      <w:rPr>
        <w:rFonts w:hint="default"/>
        <w:sz w:val="20"/>
        <w:szCs w:val="20"/>
      </w:rPr>
    </w:lvl>
    <w:lvl w:ilvl="4" w:tplc="FFFFFFFF">
      <w:start w:val="1"/>
      <w:numFmt w:val="bullet"/>
      <w:lvlText w:val=""/>
      <w:lvlJc w:val="left"/>
      <w:pPr>
        <w:tabs>
          <w:tab w:val="num" w:pos="3600"/>
        </w:tabs>
        <w:ind w:left="3600" w:hanging="360"/>
      </w:pPr>
      <w:rPr>
        <w:rFonts w:ascii="Wingdings" w:hAnsi="Wingdings" w:hint="default"/>
        <w:u w:val="none"/>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2">
    <w:nsid w:val="6D8D7CF6"/>
    <w:multiLevelType w:val="hybridMultilevel"/>
    <w:tmpl w:val="CA81BFB4"/>
    <w:lvl w:ilvl="0" w:tplc="D7A8D3EA">
      <w:start w:val="1"/>
      <w:numFmt w:val="decimal"/>
      <w:lvlText w:val="%1"/>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3">
    <w:nsid w:val="6EC1447A"/>
    <w:multiLevelType w:val="hybridMultilevel"/>
    <w:tmpl w:val="97AC0FC2"/>
    <w:lvl w:ilvl="0" w:tplc="3F0ACFC8">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4">
    <w:nsid w:val="70997718"/>
    <w:multiLevelType w:val="multilevel"/>
    <w:tmpl w:val="3B1E7914"/>
    <w:lvl w:ilvl="0">
      <w:start w:val="1"/>
      <w:numFmt w:val="decimal"/>
      <w:lvlText w:val="%1."/>
      <w:lvlJc w:val="left"/>
      <w:pPr>
        <w:ind w:left="720" w:hanging="360"/>
      </w:pPr>
      <w:rPr>
        <w:rFonts w:hint="default"/>
        <w:b/>
        <w:u w:val="none"/>
      </w:rPr>
    </w:lvl>
    <w:lvl w:ilvl="1">
      <w:start w:val="1"/>
      <w:numFmt w:val="decimalZero"/>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nsid w:val="7157606B"/>
    <w:multiLevelType w:val="hybridMultilevel"/>
    <w:tmpl w:val="D61A577C"/>
    <w:lvl w:ilvl="0" w:tplc="E0EE8BBC">
      <w:start w:val="1"/>
      <w:numFmt w:val="decimal"/>
      <w:lvlText w:val="%1."/>
      <w:lvlJc w:val="left"/>
      <w:pPr>
        <w:ind w:left="720" w:hanging="360"/>
      </w:pPr>
    </w:lvl>
    <w:lvl w:ilvl="1" w:tplc="08090003">
      <w:start w:val="1"/>
      <w:numFmt w:val="lowerLetter"/>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6">
    <w:nsid w:val="76712CB0"/>
    <w:multiLevelType w:val="hybridMultilevel"/>
    <w:tmpl w:val="12C0C028"/>
    <w:lvl w:ilvl="0" w:tplc="040C000F">
      <w:start w:val="3"/>
      <w:numFmt w:val="bullet"/>
      <w:lvlText w:val="-"/>
      <w:lvlJc w:val="left"/>
      <w:pPr>
        <w:ind w:left="644" w:hanging="360"/>
      </w:pPr>
      <w:rPr>
        <w:rFonts w:ascii="Calibri" w:eastAsia="Calibri" w:hAnsi="Calibri" w:cs="Times New Roman" w:hint="default"/>
      </w:rPr>
    </w:lvl>
    <w:lvl w:ilvl="1" w:tplc="040C0019">
      <w:start w:val="3"/>
      <w:numFmt w:val="bullet"/>
      <w:lvlText w:val="-"/>
      <w:lvlJc w:val="left"/>
      <w:pPr>
        <w:ind w:left="1364" w:hanging="360"/>
      </w:pPr>
      <w:rPr>
        <w:rFonts w:ascii="Calibri" w:eastAsia="Calibri" w:hAnsi="Calibri" w:cs="Times New Roman" w:hint="default"/>
      </w:rPr>
    </w:lvl>
    <w:lvl w:ilvl="2" w:tplc="040C001B" w:tentative="1">
      <w:start w:val="1"/>
      <w:numFmt w:val="bullet"/>
      <w:lvlText w:val=""/>
      <w:lvlJc w:val="left"/>
      <w:pPr>
        <w:ind w:left="2084" w:hanging="360"/>
      </w:pPr>
      <w:rPr>
        <w:rFonts w:ascii="Wingdings" w:hAnsi="Wingdings" w:hint="default"/>
      </w:rPr>
    </w:lvl>
    <w:lvl w:ilvl="3" w:tplc="040C000F" w:tentative="1">
      <w:start w:val="1"/>
      <w:numFmt w:val="bullet"/>
      <w:lvlText w:val=""/>
      <w:lvlJc w:val="left"/>
      <w:pPr>
        <w:ind w:left="2804" w:hanging="360"/>
      </w:pPr>
      <w:rPr>
        <w:rFonts w:ascii="Symbol" w:hAnsi="Symbol" w:hint="default"/>
      </w:rPr>
    </w:lvl>
    <w:lvl w:ilvl="4" w:tplc="040C0019" w:tentative="1">
      <w:start w:val="1"/>
      <w:numFmt w:val="bullet"/>
      <w:lvlText w:val="o"/>
      <w:lvlJc w:val="left"/>
      <w:pPr>
        <w:ind w:left="3524" w:hanging="360"/>
      </w:pPr>
      <w:rPr>
        <w:rFonts w:ascii="Courier New" w:hAnsi="Courier New" w:cs="Courier New" w:hint="default"/>
      </w:rPr>
    </w:lvl>
    <w:lvl w:ilvl="5" w:tplc="040C001B" w:tentative="1">
      <w:start w:val="1"/>
      <w:numFmt w:val="bullet"/>
      <w:lvlText w:val=""/>
      <w:lvlJc w:val="left"/>
      <w:pPr>
        <w:ind w:left="4244" w:hanging="360"/>
      </w:pPr>
      <w:rPr>
        <w:rFonts w:ascii="Wingdings" w:hAnsi="Wingdings" w:hint="default"/>
      </w:rPr>
    </w:lvl>
    <w:lvl w:ilvl="6" w:tplc="040C000F" w:tentative="1">
      <w:start w:val="1"/>
      <w:numFmt w:val="bullet"/>
      <w:lvlText w:val=""/>
      <w:lvlJc w:val="left"/>
      <w:pPr>
        <w:ind w:left="4964" w:hanging="360"/>
      </w:pPr>
      <w:rPr>
        <w:rFonts w:ascii="Symbol" w:hAnsi="Symbol" w:hint="default"/>
      </w:rPr>
    </w:lvl>
    <w:lvl w:ilvl="7" w:tplc="040C0019" w:tentative="1">
      <w:start w:val="1"/>
      <w:numFmt w:val="bullet"/>
      <w:lvlText w:val="o"/>
      <w:lvlJc w:val="left"/>
      <w:pPr>
        <w:ind w:left="5684" w:hanging="360"/>
      </w:pPr>
      <w:rPr>
        <w:rFonts w:ascii="Courier New" w:hAnsi="Courier New" w:cs="Courier New" w:hint="default"/>
      </w:rPr>
    </w:lvl>
    <w:lvl w:ilvl="8" w:tplc="040C001B" w:tentative="1">
      <w:start w:val="1"/>
      <w:numFmt w:val="bullet"/>
      <w:lvlText w:val=""/>
      <w:lvlJc w:val="left"/>
      <w:pPr>
        <w:ind w:left="6404" w:hanging="360"/>
      </w:pPr>
      <w:rPr>
        <w:rFonts w:ascii="Wingdings" w:hAnsi="Wingdings" w:hint="default"/>
      </w:rPr>
    </w:lvl>
  </w:abstractNum>
  <w:abstractNum w:abstractNumId="67">
    <w:nsid w:val="772B00FA"/>
    <w:multiLevelType w:val="hybridMultilevel"/>
    <w:tmpl w:val="DA662368"/>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8">
    <w:nsid w:val="778E6666"/>
    <w:multiLevelType w:val="hybridMultilevel"/>
    <w:tmpl w:val="6A800B3C"/>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092"/>
        </w:tabs>
        <w:ind w:left="1092" w:hanging="360"/>
      </w:pPr>
      <w:rPr>
        <w:rFonts w:ascii="Courier New" w:hAnsi="Courier New" w:cs="Courier New" w:hint="default"/>
      </w:rPr>
    </w:lvl>
    <w:lvl w:ilvl="2" w:tplc="040C001B" w:tentative="1">
      <w:start w:val="1"/>
      <w:numFmt w:val="bullet"/>
      <w:lvlText w:val=""/>
      <w:lvlJc w:val="left"/>
      <w:pPr>
        <w:tabs>
          <w:tab w:val="num" w:pos="1812"/>
        </w:tabs>
        <w:ind w:left="1812" w:hanging="360"/>
      </w:pPr>
      <w:rPr>
        <w:rFonts w:ascii="Wingdings" w:hAnsi="Wingdings" w:hint="default"/>
      </w:rPr>
    </w:lvl>
    <w:lvl w:ilvl="3" w:tplc="040C000F" w:tentative="1">
      <w:start w:val="1"/>
      <w:numFmt w:val="bullet"/>
      <w:lvlText w:val=""/>
      <w:lvlJc w:val="left"/>
      <w:pPr>
        <w:tabs>
          <w:tab w:val="num" w:pos="2532"/>
        </w:tabs>
        <w:ind w:left="2532" w:hanging="360"/>
      </w:pPr>
      <w:rPr>
        <w:rFonts w:ascii="Symbol" w:hAnsi="Symbol" w:hint="default"/>
      </w:rPr>
    </w:lvl>
    <w:lvl w:ilvl="4" w:tplc="040C0019" w:tentative="1">
      <w:start w:val="1"/>
      <w:numFmt w:val="bullet"/>
      <w:lvlText w:val="o"/>
      <w:lvlJc w:val="left"/>
      <w:pPr>
        <w:tabs>
          <w:tab w:val="num" w:pos="3252"/>
        </w:tabs>
        <w:ind w:left="3252" w:hanging="360"/>
      </w:pPr>
      <w:rPr>
        <w:rFonts w:ascii="Courier New" w:hAnsi="Courier New" w:cs="Courier New" w:hint="default"/>
      </w:rPr>
    </w:lvl>
    <w:lvl w:ilvl="5" w:tplc="040C001B" w:tentative="1">
      <w:start w:val="1"/>
      <w:numFmt w:val="bullet"/>
      <w:lvlText w:val=""/>
      <w:lvlJc w:val="left"/>
      <w:pPr>
        <w:tabs>
          <w:tab w:val="num" w:pos="3972"/>
        </w:tabs>
        <w:ind w:left="3972" w:hanging="360"/>
      </w:pPr>
      <w:rPr>
        <w:rFonts w:ascii="Wingdings" w:hAnsi="Wingdings" w:hint="default"/>
      </w:rPr>
    </w:lvl>
    <w:lvl w:ilvl="6" w:tplc="040C000F" w:tentative="1">
      <w:start w:val="1"/>
      <w:numFmt w:val="bullet"/>
      <w:lvlText w:val=""/>
      <w:lvlJc w:val="left"/>
      <w:pPr>
        <w:tabs>
          <w:tab w:val="num" w:pos="4692"/>
        </w:tabs>
        <w:ind w:left="4692" w:hanging="360"/>
      </w:pPr>
      <w:rPr>
        <w:rFonts w:ascii="Symbol" w:hAnsi="Symbol" w:hint="default"/>
      </w:rPr>
    </w:lvl>
    <w:lvl w:ilvl="7" w:tplc="040C0019" w:tentative="1">
      <w:start w:val="1"/>
      <w:numFmt w:val="bullet"/>
      <w:lvlText w:val="o"/>
      <w:lvlJc w:val="left"/>
      <w:pPr>
        <w:tabs>
          <w:tab w:val="num" w:pos="5412"/>
        </w:tabs>
        <w:ind w:left="5412" w:hanging="360"/>
      </w:pPr>
      <w:rPr>
        <w:rFonts w:ascii="Courier New" w:hAnsi="Courier New" w:cs="Courier New" w:hint="default"/>
      </w:rPr>
    </w:lvl>
    <w:lvl w:ilvl="8" w:tplc="040C001B" w:tentative="1">
      <w:start w:val="1"/>
      <w:numFmt w:val="bullet"/>
      <w:lvlText w:val=""/>
      <w:lvlJc w:val="left"/>
      <w:pPr>
        <w:tabs>
          <w:tab w:val="num" w:pos="6132"/>
        </w:tabs>
        <w:ind w:left="6132" w:hanging="360"/>
      </w:pPr>
      <w:rPr>
        <w:rFonts w:ascii="Wingdings" w:hAnsi="Wingdings" w:hint="default"/>
      </w:rPr>
    </w:lvl>
  </w:abstractNum>
  <w:abstractNum w:abstractNumId="69">
    <w:nsid w:val="780D525C"/>
    <w:multiLevelType w:val="hybridMultilevel"/>
    <w:tmpl w:val="0C42A4C8"/>
    <w:lvl w:ilvl="0" w:tplc="3F0ACFC8">
      <w:start w:val="1"/>
      <w:numFmt w:val="lowerRoman"/>
      <w:lvlText w:val="(%1)"/>
      <w:lvlJc w:val="left"/>
      <w:pPr>
        <w:tabs>
          <w:tab w:val="num" w:pos="1080"/>
        </w:tabs>
        <w:ind w:left="1080" w:hanging="72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70">
    <w:nsid w:val="78622B93"/>
    <w:multiLevelType w:val="hybridMultilevel"/>
    <w:tmpl w:val="A35C70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73">
    <w:nsid w:val="7BD73EE3"/>
    <w:multiLevelType w:val="singleLevel"/>
    <w:tmpl w:val="2C3C8228"/>
    <w:lvl w:ilvl="0">
      <w:start w:val="1"/>
      <w:numFmt w:val="lowerLetter"/>
      <w:pStyle w:val="Pucea0"/>
      <w:lvlText w:val="%1)"/>
      <w:lvlJc w:val="left"/>
      <w:pPr>
        <w:tabs>
          <w:tab w:val="num" w:pos="360"/>
        </w:tabs>
        <w:ind w:left="360" w:hanging="360"/>
      </w:pPr>
      <w:rPr>
        <w:rFonts w:cs="Times New Roman" w:hint="default"/>
      </w:rPr>
    </w:lvl>
  </w:abstractNum>
  <w:abstractNum w:abstractNumId="74">
    <w:nsid w:val="7C5058FF"/>
    <w:multiLevelType w:val="hybridMultilevel"/>
    <w:tmpl w:val="9D46128E"/>
    <w:lvl w:ilvl="0" w:tplc="040C0001">
      <w:start w:val="1"/>
      <w:numFmt w:val="bullet"/>
      <w:lvlText w:val=""/>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nsid w:val="7FCC13A7"/>
    <w:multiLevelType w:val="hybridMultilevel"/>
    <w:tmpl w:val="5B6CC6E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5"/>
  </w:num>
  <w:num w:numId="2">
    <w:abstractNumId w:val="49"/>
  </w:num>
  <w:num w:numId="3">
    <w:abstractNumId w:val="67"/>
  </w:num>
  <w:num w:numId="4">
    <w:abstractNumId w:val="64"/>
  </w:num>
  <w:num w:numId="5">
    <w:abstractNumId w:val="65"/>
  </w:num>
  <w:num w:numId="6">
    <w:abstractNumId w:val="15"/>
  </w:num>
  <w:num w:numId="7">
    <w:abstractNumId w:val="46"/>
  </w:num>
  <w:num w:numId="8">
    <w:abstractNumId w:val="12"/>
  </w:num>
  <w:num w:numId="9">
    <w:abstractNumId w:val="66"/>
  </w:num>
  <w:num w:numId="10">
    <w:abstractNumId w:val="55"/>
  </w:num>
  <w:num w:numId="11">
    <w:abstractNumId w:val="9"/>
  </w:num>
  <w:num w:numId="12">
    <w:abstractNumId w:val="23"/>
  </w:num>
  <w:num w:numId="13">
    <w:abstractNumId w:val="70"/>
  </w:num>
  <w:num w:numId="14">
    <w:abstractNumId w:val="17"/>
  </w:num>
  <w:num w:numId="15">
    <w:abstractNumId w:val="35"/>
  </w:num>
  <w:num w:numId="16">
    <w:abstractNumId w:val="75"/>
  </w:num>
  <w:num w:numId="17">
    <w:abstractNumId w:val="59"/>
  </w:num>
  <w:num w:numId="18">
    <w:abstractNumId w:val="50"/>
  </w:num>
  <w:num w:numId="19">
    <w:abstractNumId w:val="53"/>
  </w:num>
  <w:num w:numId="20">
    <w:abstractNumId w:val="42"/>
  </w:num>
  <w:num w:numId="21">
    <w:abstractNumId w:val="8"/>
  </w:num>
  <w:num w:numId="22">
    <w:abstractNumId w:val="31"/>
  </w:num>
  <w:num w:numId="23">
    <w:abstractNumId w:val="18"/>
  </w:num>
  <w:num w:numId="24">
    <w:abstractNumId w:val="47"/>
  </w:num>
  <w:num w:numId="25">
    <w:abstractNumId w:val="0"/>
  </w:num>
  <w:num w:numId="26">
    <w:abstractNumId w:val="62"/>
  </w:num>
  <w:num w:numId="27">
    <w:abstractNumId w:val="69"/>
  </w:num>
  <w:num w:numId="28">
    <w:abstractNumId w:val="1"/>
  </w:num>
  <w:num w:numId="29">
    <w:abstractNumId w:val="73"/>
  </w:num>
  <w:num w:numId="30">
    <w:abstractNumId w:val="51"/>
  </w:num>
  <w:num w:numId="31">
    <w:abstractNumId w:val="16"/>
  </w:num>
  <w:num w:numId="32">
    <w:abstractNumId w:val="32"/>
  </w:num>
  <w:num w:numId="33">
    <w:abstractNumId w:val="45"/>
  </w:num>
  <w:num w:numId="34">
    <w:abstractNumId w:val="34"/>
  </w:num>
  <w:num w:numId="35">
    <w:abstractNumId w:val="63"/>
  </w:num>
  <w:num w:numId="36">
    <w:abstractNumId w:val="44"/>
  </w:num>
  <w:num w:numId="37">
    <w:abstractNumId w:val="33"/>
  </w:num>
  <w:num w:numId="38">
    <w:abstractNumId w:val="3"/>
  </w:num>
  <w:num w:numId="39">
    <w:abstractNumId w:val="58"/>
  </w:num>
  <w:num w:numId="40">
    <w:abstractNumId w:val="57"/>
  </w:num>
  <w:num w:numId="41">
    <w:abstractNumId w:val="74"/>
  </w:num>
  <w:num w:numId="42">
    <w:abstractNumId w:val="27"/>
  </w:num>
  <w:num w:numId="43">
    <w:abstractNumId w:val="56"/>
  </w:num>
  <w:num w:numId="44">
    <w:abstractNumId w:val="39"/>
  </w:num>
  <w:num w:numId="45">
    <w:abstractNumId w:val="10"/>
  </w:num>
  <w:num w:numId="46">
    <w:abstractNumId w:val="40"/>
  </w:num>
  <w:num w:numId="47">
    <w:abstractNumId w:val="13"/>
  </w:num>
  <w:num w:numId="48">
    <w:abstractNumId w:val="19"/>
  </w:num>
  <w:num w:numId="49">
    <w:abstractNumId w:val="7"/>
  </w:num>
  <w:num w:numId="50">
    <w:abstractNumId w:val="5"/>
  </w:num>
  <w:num w:numId="51">
    <w:abstractNumId w:val="68"/>
  </w:num>
  <w:num w:numId="52">
    <w:abstractNumId w:val="60"/>
  </w:num>
  <w:num w:numId="53">
    <w:abstractNumId w:val="29"/>
  </w:num>
  <w:num w:numId="54">
    <w:abstractNumId w:val="43"/>
  </w:num>
  <w:num w:numId="55">
    <w:abstractNumId w:val="28"/>
  </w:num>
  <w:num w:numId="56">
    <w:abstractNumId w:val="21"/>
  </w:num>
  <w:num w:numId="57">
    <w:abstractNumId w:val="72"/>
  </w:num>
  <w:num w:numId="58">
    <w:abstractNumId w:val="4"/>
  </w:num>
  <w:num w:numId="59">
    <w:abstractNumId w:val="11"/>
  </w:num>
  <w:num w:numId="60">
    <w:abstractNumId w:val="41"/>
  </w:num>
  <w:num w:numId="61">
    <w:abstractNumId w:val="54"/>
  </w:num>
  <w:num w:numId="62">
    <w:abstractNumId w:val="22"/>
  </w:num>
  <w:num w:numId="63">
    <w:abstractNumId w:val="38"/>
  </w:num>
  <w:num w:numId="64">
    <w:abstractNumId w:val="14"/>
  </w:num>
  <w:num w:numId="65">
    <w:abstractNumId w:val="20"/>
  </w:num>
  <w:num w:numId="66">
    <w:abstractNumId w:val="61"/>
  </w:num>
  <w:num w:numId="67">
    <w:abstractNumId w:val="48"/>
  </w:num>
  <w:num w:numId="68">
    <w:abstractNumId w:val="24"/>
  </w:num>
  <w:num w:numId="69">
    <w:abstractNumId w:val="71"/>
  </w:num>
  <w:num w:numId="70">
    <w:abstractNumId w:val="26"/>
  </w:num>
  <w:num w:numId="71">
    <w:abstractNumId w:val="6"/>
  </w:num>
  <w:num w:numId="72">
    <w:abstractNumId w:val="52"/>
  </w:num>
  <w:num w:numId="73">
    <w:abstractNumId w:val="36"/>
  </w:num>
  <w:num w:numId="74">
    <w:abstractNumId w:val="37"/>
  </w:num>
  <w:num w:numId="75">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EA"/>
    <w:rsid w:val="0000014A"/>
    <w:rsid w:val="00000459"/>
    <w:rsid w:val="00000B69"/>
    <w:rsid w:val="00000D1D"/>
    <w:rsid w:val="000030A2"/>
    <w:rsid w:val="00003929"/>
    <w:rsid w:val="000058A0"/>
    <w:rsid w:val="00005CCD"/>
    <w:rsid w:val="00007532"/>
    <w:rsid w:val="000075FA"/>
    <w:rsid w:val="0001001D"/>
    <w:rsid w:val="000117F3"/>
    <w:rsid w:val="00011CCA"/>
    <w:rsid w:val="000120D5"/>
    <w:rsid w:val="000120E0"/>
    <w:rsid w:val="000130C4"/>
    <w:rsid w:val="000143D2"/>
    <w:rsid w:val="00014B85"/>
    <w:rsid w:val="00014EBF"/>
    <w:rsid w:val="00014FBD"/>
    <w:rsid w:val="00017207"/>
    <w:rsid w:val="00017F87"/>
    <w:rsid w:val="00020E01"/>
    <w:rsid w:val="000211B6"/>
    <w:rsid w:val="00021A50"/>
    <w:rsid w:val="00021A56"/>
    <w:rsid w:val="0002301A"/>
    <w:rsid w:val="00024004"/>
    <w:rsid w:val="00024096"/>
    <w:rsid w:val="0002416E"/>
    <w:rsid w:val="000242EC"/>
    <w:rsid w:val="000244D9"/>
    <w:rsid w:val="00024851"/>
    <w:rsid w:val="000252E5"/>
    <w:rsid w:val="00026267"/>
    <w:rsid w:val="00026D99"/>
    <w:rsid w:val="000307EC"/>
    <w:rsid w:val="00031755"/>
    <w:rsid w:val="00031B0A"/>
    <w:rsid w:val="000322A9"/>
    <w:rsid w:val="00032BD7"/>
    <w:rsid w:val="000336DB"/>
    <w:rsid w:val="00033C5B"/>
    <w:rsid w:val="00033FA6"/>
    <w:rsid w:val="000340C5"/>
    <w:rsid w:val="0003413D"/>
    <w:rsid w:val="000342EC"/>
    <w:rsid w:val="00034A7A"/>
    <w:rsid w:val="00034CBF"/>
    <w:rsid w:val="00035205"/>
    <w:rsid w:val="000355DF"/>
    <w:rsid w:val="00035779"/>
    <w:rsid w:val="00035E72"/>
    <w:rsid w:val="00036C03"/>
    <w:rsid w:val="00036C2E"/>
    <w:rsid w:val="000371D4"/>
    <w:rsid w:val="000377CD"/>
    <w:rsid w:val="0004033B"/>
    <w:rsid w:val="00041253"/>
    <w:rsid w:val="0004157D"/>
    <w:rsid w:val="0004244F"/>
    <w:rsid w:val="00045DE4"/>
    <w:rsid w:val="00046B49"/>
    <w:rsid w:val="0004708C"/>
    <w:rsid w:val="00047A58"/>
    <w:rsid w:val="00047EC2"/>
    <w:rsid w:val="00050C95"/>
    <w:rsid w:val="00051974"/>
    <w:rsid w:val="000567B5"/>
    <w:rsid w:val="00057177"/>
    <w:rsid w:val="0005795F"/>
    <w:rsid w:val="00062F79"/>
    <w:rsid w:val="00063466"/>
    <w:rsid w:val="00063599"/>
    <w:rsid w:val="000643AB"/>
    <w:rsid w:val="00065148"/>
    <w:rsid w:val="00066647"/>
    <w:rsid w:val="0007041D"/>
    <w:rsid w:val="000717FC"/>
    <w:rsid w:val="00072511"/>
    <w:rsid w:val="00072DF0"/>
    <w:rsid w:val="00073296"/>
    <w:rsid w:val="00073C7B"/>
    <w:rsid w:val="00073F27"/>
    <w:rsid w:val="00076DF4"/>
    <w:rsid w:val="00080431"/>
    <w:rsid w:val="00083513"/>
    <w:rsid w:val="0008362E"/>
    <w:rsid w:val="00085FCE"/>
    <w:rsid w:val="000863BF"/>
    <w:rsid w:val="000868AE"/>
    <w:rsid w:val="00086D48"/>
    <w:rsid w:val="00087A25"/>
    <w:rsid w:val="00090D43"/>
    <w:rsid w:val="000912F5"/>
    <w:rsid w:val="0009241D"/>
    <w:rsid w:val="000924CB"/>
    <w:rsid w:val="00093B98"/>
    <w:rsid w:val="000949D9"/>
    <w:rsid w:val="00095FA3"/>
    <w:rsid w:val="00096884"/>
    <w:rsid w:val="000A0289"/>
    <w:rsid w:val="000A03EE"/>
    <w:rsid w:val="000A046B"/>
    <w:rsid w:val="000A088E"/>
    <w:rsid w:val="000A0F0A"/>
    <w:rsid w:val="000A222F"/>
    <w:rsid w:val="000A30F6"/>
    <w:rsid w:val="000A4FA3"/>
    <w:rsid w:val="000A5EF2"/>
    <w:rsid w:val="000B04FD"/>
    <w:rsid w:val="000B1F8F"/>
    <w:rsid w:val="000B213B"/>
    <w:rsid w:val="000B2185"/>
    <w:rsid w:val="000B256F"/>
    <w:rsid w:val="000B2B5E"/>
    <w:rsid w:val="000B3E62"/>
    <w:rsid w:val="000B51C1"/>
    <w:rsid w:val="000B75AD"/>
    <w:rsid w:val="000B7EFF"/>
    <w:rsid w:val="000C0902"/>
    <w:rsid w:val="000C3A0E"/>
    <w:rsid w:val="000C45F1"/>
    <w:rsid w:val="000C46D1"/>
    <w:rsid w:val="000D0263"/>
    <w:rsid w:val="000D1231"/>
    <w:rsid w:val="000D1CCC"/>
    <w:rsid w:val="000D2FCF"/>
    <w:rsid w:val="000D424F"/>
    <w:rsid w:val="000D4512"/>
    <w:rsid w:val="000D6074"/>
    <w:rsid w:val="000D6D7C"/>
    <w:rsid w:val="000D7169"/>
    <w:rsid w:val="000D72C0"/>
    <w:rsid w:val="000E0851"/>
    <w:rsid w:val="000E16B4"/>
    <w:rsid w:val="000E28C8"/>
    <w:rsid w:val="000E2BA8"/>
    <w:rsid w:val="000E2F43"/>
    <w:rsid w:val="000E4AFE"/>
    <w:rsid w:val="000E503F"/>
    <w:rsid w:val="000E56B0"/>
    <w:rsid w:val="000E6258"/>
    <w:rsid w:val="000E6313"/>
    <w:rsid w:val="000F0753"/>
    <w:rsid w:val="000F0B7F"/>
    <w:rsid w:val="000F29B7"/>
    <w:rsid w:val="000F7344"/>
    <w:rsid w:val="00101CAB"/>
    <w:rsid w:val="00102A03"/>
    <w:rsid w:val="00102F7D"/>
    <w:rsid w:val="00104326"/>
    <w:rsid w:val="0010515C"/>
    <w:rsid w:val="00107565"/>
    <w:rsid w:val="00107B90"/>
    <w:rsid w:val="00111816"/>
    <w:rsid w:val="00111F46"/>
    <w:rsid w:val="00112E85"/>
    <w:rsid w:val="00112F1E"/>
    <w:rsid w:val="00113303"/>
    <w:rsid w:val="00114998"/>
    <w:rsid w:val="00115088"/>
    <w:rsid w:val="001152B7"/>
    <w:rsid w:val="0011586A"/>
    <w:rsid w:val="00116812"/>
    <w:rsid w:val="00117247"/>
    <w:rsid w:val="0011768B"/>
    <w:rsid w:val="0012051E"/>
    <w:rsid w:val="00121705"/>
    <w:rsid w:val="001231B8"/>
    <w:rsid w:val="0012328E"/>
    <w:rsid w:val="001238B9"/>
    <w:rsid w:val="00123BEC"/>
    <w:rsid w:val="00124F08"/>
    <w:rsid w:val="00124FFB"/>
    <w:rsid w:val="001260AE"/>
    <w:rsid w:val="00126107"/>
    <w:rsid w:val="001270CD"/>
    <w:rsid w:val="00133D4D"/>
    <w:rsid w:val="00135548"/>
    <w:rsid w:val="001363FE"/>
    <w:rsid w:val="00140349"/>
    <w:rsid w:val="00140C93"/>
    <w:rsid w:val="0014145E"/>
    <w:rsid w:val="001426BD"/>
    <w:rsid w:val="00142AC7"/>
    <w:rsid w:val="00142B1E"/>
    <w:rsid w:val="00143CAE"/>
    <w:rsid w:val="00145182"/>
    <w:rsid w:val="00145C40"/>
    <w:rsid w:val="0014613A"/>
    <w:rsid w:val="001509B0"/>
    <w:rsid w:val="00151BDC"/>
    <w:rsid w:val="00152B5C"/>
    <w:rsid w:val="00155275"/>
    <w:rsid w:val="00156117"/>
    <w:rsid w:val="001563B4"/>
    <w:rsid w:val="00156C4B"/>
    <w:rsid w:val="00156D00"/>
    <w:rsid w:val="00157141"/>
    <w:rsid w:val="0016093B"/>
    <w:rsid w:val="001613CB"/>
    <w:rsid w:val="001615B5"/>
    <w:rsid w:val="0016341A"/>
    <w:rsid w:val="00164562"/>
    <w:rsid w:val="00164B73"/>
    <w:rsid w:val="00165295"/>
    <w:rsid w:val="00166347"/>
    <w:rsid w:val="0016713B"/>
    <w:rsid w:val="0016790E"/>
    <w:rsid w:val="00170289"/>
    <w:rsid w:val="00171758"/>
    <w:rsid w:val="00171B79"/>
    <w:rsid w:val="00171BBB"/>
    <w:rsid w:val="00171C51"/>
    <w:rsid w:val="001724D3"/>
    <w:rsid w:val="00172D2B"/>
    <w:rsid w:val="001736C6"/>
    <w:rsid w:val="00173F46"/>
    <w:rsid w:val="00174D7A"/>
    <w:rsid w:val="00175608"/>
    <w:rsid w:val="00176E02"/>
    <w:rsid w:val="00176FC2"/>
    <w:rsid w:val="00177358"/>
    <w:rsid w:val="0017744E"/>
    <w:rsid w:val="00177B43"/>
    <w:rsid w:val="001805F6"/>
    <w:rsid w:val="0018099F"/>
    <w:rsid w:val="00180A96"/>
    <w:rsid w:val="00182291"/>
    <w:rsid w:val="001823D7"/>
    <w:rsid w:val="001827E4"/>
    <w:rsid w:val="00183019"/>
    <w:rsid w:val="001834EF"/>
    <w:rsid w:val="00185D49"/>
    <w:rsid w:val="0018660D"/>
    <w:rsid w:val="0018702E"/>
    <w:rsid w:val="00190270"/>
    <w:rsid w:val="0019030E"/>
    <w:rsid w:val="00190FC6"/>
    <w:rsid w:val="00191164"/>
    <w:rsid w:val="001917A0"/>
    <w:rsid w:val="001918C2"/>
    <w:rsid w:val="0019226C"/>
    <w:rsid w:val="0019255D"/>
    <w:rsid w:val="001925CF"/>
    <w:rsid w:val="001926A6"/>
    <w:rsid w:val="00193C02"/>
    <w:rsid w:val="0019456F"/>
    <w:rsid w:val="00195419"/>
    <w:rsid w:val="001A06B9"/>
    <w:rsid w:val="001A112A"/>
    <w:rsid w:val="001A147A"/>
    <w:rsid w:val="001A19AE"/>
    <w:rsid w:val="001A3866"/>
    <w:rsid w:val="001A3C71"/>
    <w:rsid w:val="001A425D"/>
    <w:rsid w:val="001A462C"/>
    <w:rsid w:val="001A4AEA"/>
    <w:rsid w:val="001A5251"/>
    <w:rsid w:val="001A61C2"/>
    <w:rsid w:val="001A62A3"/>
    <w:rsid w:val="001A6637"/>
    <w:rsid w:val="001A703E"/>
    <w:rsid w:val="001B10B0"/>
    <w:rsid w:val="001B11B8"/>
    <w:rsid w:val="001B1750"/>
    <w:rsid w:val="001B3053"/>
    <w:rsid w:val="001B4CAE"/>
    <w:rsid w:val="001B6056"/>
    <w:rsid w:val="001B71A3"/>
    <w:rsid w:val="001B71E3"/>
    <w:rsid w:val="001B753C"/>
    <w:rsid w:val="001C376E"/>
    <w:rsid w:val="001C3979"/>
    <w:rsid w:val="001C4984"/>
    <w:rsid w:val="001C523C"/>
    <w:rsid w:val="001C67BB"/>
    <w:rsid w:val="001C6A3D"/>
    <w:rsid w:val="001D0612"/>
    <w:rsid w:val="001D07D7"/>
    <w:rsid w:val="001D13F8"/>
    <w:rsid w:val="001D2474"/>
    <w:rsid w:val="001D2511"/>
    <w:rsid w:val="001D3C10"/>
    <w:rsid w:val="001D4343"/>
    <w:rsid w:val="001D7140"/>
    <w:rsid w:val="001D7808"/>
    <w:rsid w:val="001E0566"/>
    <w:rsid w:val="001E0C9B"/>
    <w:rsid w:val="001E0DCD"/>
    <w:rsid w:val="001E28C6"/>
    <w:rsid w:val="001E3642"/>
    <w:rsid w:val="001E364C"/>
    <w:rsid w:val="001E60FB"/>
    <w:rsid w:val="001E6715"/>
    <w:rsid w:val="001E7D84"/>
    <w:rsid w:val="001F0DEA"/>
    <w:rsid w:val="001F1A77"/>
    <w:rsid w:val="001F1E43"/>
    <w:rsid w:val="001F29C8"/>
    <w:rsid w:val="001F2F33"/>
    <w:rsid w:val="001F3143"/>
    <w:rsid w:val="001F3AE2"/>
    <w:rsid w:val="001F65A7"/>
    <w:rsid w:val="001F6CFC"/>
    <w:rsid w:val="001F752F"/>
    <w:rsid w:val="001F7C2C"/>
    <w:rsid w:val="0020133E"/>
    <w:rsid w:val="00202DB2"/>
    <w:rsid w:val="00204B05"/>
    <w:rsid w:val="00206246"/>
    <w:rsid w:val="0020650E"/>
    <w:rsid w:val="00206D71"/>
    <w:rsid w:val="00210C7F"/>
    <w:rsid w:val="00212243"/>
    <w:rsid w:val="00212BAC"/>
    <w:rsid w:val="00213096"/>
    <w:rsid w:val="00213583"/>
    <w:rsid w:val="0021477C"/>
    <w:rsid w:val="00217288"/>
    <w:rsid w:val="00217C5C"/>
    <w:rsid w:val="002205A6"/>
    <w:rsid w:val="0022089C"/>
    <w:rsid w:val="00221DA6"/>
    <w:rsid w:val="00222679"/>
    <w:rsid w:val="00223FAD"/>
    <w:rsid w:val="00224F28"/>
    <w:rsid w:val="00225917"/>
    <w:rsid w:val="00225C3E"/>
    <w:rsid w:val="00226642"/>
    <w:rsid w:val="00226754"/>
    <w:rsid w:val="00226AB4"/>
    <w:rsid w:val="002305F7"/>
    <w:rsid w:val="00231866"/>
    <w:rsid w:val="002320E2"/>
    <w:rsid w:val="00232F0B"/>
    <w:rsid w:val="00233E85"/>
    <w:rsid w:val="002340F4"/>
    <w:rsid w:val="0023569F"/>
    <w:rsid w:val="0023668A"/>
    <w:rsid w:val="0023769A"/>
    <w:rsid w:val="0024146B"/>
    <w:rsid w:val="00243529"/>
    <w:rsid w:val="0024549D"/>
    <w:rsid w:val="00245AFC"/>
    <w:rsid w:val="00245E9F"/>
    <w:rsid w:val="00250248"/>
    <w:rsid w:val="00250431"/>
    <w:rsid w:val="00250B3B"/>
    <w:rsid w:val="002517EC"/>
    <w:rsid w:val="002537C1"/>
    <w:rsid w:val="00254EA1"/>
    <w:rsid w:val="0025638C"/>
    <w:rsid w:val="00257302"/>
    <w:rsid w:val="00260E0E"/>
    <w:rsid w:val="00260E8F"/>
    <w:rsid w:val="002611A2"/>
    <w:rsid w:val="00262628"/>
    <w:rsid w:val="00262ABB"/>
    <w:rsid w:val="0026379B"/>
    <w:rsid w:val="00264093"/>
    <w:rsid w:val="00264927"/>
    <w:rsid w:val="00265DEB"/>
    <w:rsid w:val="00266382"/>
    <w:rsid w:val="00267E8A"/>
    <w:rsid w:val="002701BB"/>
    <w:rsid w:val="002706ED"/>
    <w:rsid w:val="00270CC3"/>
    <w:rsid w:val="00270D89"/>
    <w:rsid w:val="002718AF"/>
    <w:rsid w:val="00272316"/>
    <w:rsid w:val="00272716"/>
    <w:rsid w:val="00272B09"/>
    <w:rsid w:val="00272E34"/>
    <w:rsid w:val="002737EF"/>
    <w:rsid w:val="002747B4"/>
    <w:rsid w:val="00274BFF"/>
    <w:rsid w:val="00275AD4"/>
    <w:rsid w:val="00276179"/>
    <w:rsid w:val="002763D9"/>
    <w:rsid w:val="0027666C"/>
    <w:rsid w:val="00276DED"/>
    <w:rsid w:val="002771DA"/>
    <w:rsid w:val="00280C47"/>
    <w:rsid w:val="00280E86"/>
    <w:rsid w:val="00281A64"/>
    <w:rsid w:val="00283653"/>
    <w:rsid w:val="00284C31"/>
    <w:rsid w:val="002868DE"/>
    <w:rsid w:val="00286B4B"/>
    <w:rsid w:val="00287763"/>
    <w:rsid w:val="00287905"/>
    <w:rsid w:val="00290A57"/>
    <w:rsid w:val="00290E11"/>
    <w:rsid w:val="00291C59"/>
    <w:rsid w:val="002948DF"/>
    <w:rsid w:val="00294C0D"/>
    <w:rsid w:val="00294C98"/>
    <w:rsid w:val="00295058"/>
    <w:rsid w:val="00296371"/>
    <w:rsid w:val="00296C8A"/>
    <w:rsid w:val="002A1A23"/>
    <w:rsid w:val="002A298A"/>
    <w:rsid w:val="002A3053"/>
    <w:rsid w:val="002A32C1"/>
    <w:rsid w:val="002A3834"/>
    <w:rsid w:val="002A4703"/>
    <w:rsid w:val="002A4BCA"/>
    <w:rsid w:val="002A5AD4"/>
    <w:rsid w:val="002A6169"/>
    <w:rsid w:val="002A652F"/>
    <w:rsid w:val="002A6A72"/>
    <w:rsid w:val="002B049C"/>
    <w:rsid w:val="002B0675"/>
    <w:rsid w:val="002B2CC0"/>
    <w:rsid w:val="002B3C1E"/>
    <w:rsid w:val="002B4792"/>
    <w:rsid w:val="002B4E52"/>
    <w:rsid w:val="002B57D2"/>
    <w:rsid w:val="002B5901"/>
    <w:rsid w:val="002B60B9"/>
    <w:rsid w:val="002B673B"/>
    <w:rsid w:val="002B6EC0"/>
    <w:rsid w:val="002B6F7E"/>
    <w:rsid w:val="002B7545"/>
    <w:rsid w:val="002C0DC0"/>
    <w:rsid w:val="002C3B67"/>
    <w:rsid w:val="002C4943"/>
    <w:rsid w:val="002C56F0"/>
    <w:rsid w:val="002C60E9"/>
    <w:rsid w:val="002C6AE9"/>
    <w:rsid w:val="002C7EEB"/>
    <w:rsid w:val="002D00F2"/>
    <w:rsid w:val="002D04BE"/>
    <w:rsid w:val="002D1A3C"/>
    <w:rsid w:val="002D3035"/>
    <w:rsid w:val="002D60EB"/>
    <w:rsid w:val="002D7890"/>
    <w:rsid w:val="002E0D7D"/>
    <w:rsid w:val="002E2A72"/>
    <w:rsid w:val="002E2EA3"/>
    <w:rsid w:val="002E2F7D"/>
    <w:rsid w:val="002E3255"/>
    <w:rsid w:val="002E36FD"/>
    <w:rsid w:val="002E4837"/>
    <w:rsid w:val="002E4F34"/>
    <w:rsid w:val="002E4F95"/>
    <w:rsid w:val="002E61AB"/>
    <w:rsid w:val="002F1684"/>
    <w:rsid w:val="002F17F7"/>
    <w:rsid w:val="002F1D0F"/>
    <w:rsid w:val="002F2372"/>
    <w:rsid w:val="002F2A07"/>
    <w:rsid w:val="002F2B9D"/>
    <w:rsid w:val="002F2C2F"/>
    <w:rsid w:val="002F2CDE"/>
    <w:rsid w:val="002F31CB"/>
    <w:rsid w:val="002F33A6"/>
    <w:rsid w:val="002F3445"/>
    <w:rsid w:val="002F3E5B"/>
    <w:rsid w:val="002F5040"/>
    <w:rsid w:val="002F7509"/>
    <w:rsid w:val="002F7737"/>
    <w:rsid w:val="002F7E95"/>
    <w:rsid w:val="00303DB0"/>
    <w:rsid w:val="00304325"/>
    <w:rsid w:val="00305E4D"/>
    <w:rsid w:val="003063D3"/>
    <w:rsid w:val="00307F8E"/>
    <w:rsid w:val="00310792"/>
    <w:rsid w:val="00311082"/>
    <w:rsid w:val="0031389E"/>
    <w:rsid w:val="0031492D"/>
    <w:rsid w:val="003159D3"/>
    <w:rsid w:val="00315BA3"/>
    <w:rsid w:val="00316F82"/>
    <w:rsid w:val="00317E18"/>
    <w:rsid w:val="00320361"/>
    <w:rsid w:val="00321BDE"/>
    <w:rsid w:val="00321C8A"/>
    <w:rsid w:val="003234A9"/>
    <w:rsid w:val="0032447E"/>
    <w:rsid w:val="00324E2B"/>
    <w:rsid w:val="003264CC"/>
    <w:rsid w:val="00326935"/>
    <w:rsid w:val="00327C64"/>
    <w:rsid w:val="003304B2"/>
    <w:rsid w:val="003314D3"/>
    <w:rsid w:val="003317F9"/>
    <w:rsid w:val="00331F79"/>
    <w:rsid w:val="00335866"/>
    <w:rsid w:val="00337E41"/>
    <w:rsid w:val="0034034A"/>
    <w:rsid w:val="00340CFF"/>
    <w:rsid w:val="00340D27"/>
    <w:rsid w:val="00340DBE"/>
    <w:rsid w:val="0034148C"/>
    <w:rsid w:val="0034320F"/>
    <w:rsid w:val="003437CA"/>
    <w:rsid w:val="00345BF5"/>
    <w:rsid w:val="00346361"/>
    <w:rsid w:val="00346AA5"/>
    <w:rsid w:val="00350322"/>
    <w:rsid w:val="003503C0"/>
    <w:rsid w:val="00351BEC"/>
    <w:rsid w:val="00351BED"/>
    <w:rsid w:val="00352C26"/>
    <w:rsid w:val="00352DF3"/>
    <w:rsid w:val="00352E6E"/>
    <w:rsid w:val="003531EC"/>
    <w:rsid w:val="00354A06"/>
    <w:rsid w:val="00354F28"/>
    <w:rsid w:val="00355271"/>
    <w:rsid w:val="003556FE"/>
    <w:rsid w:val="00356972"/>
    <w:rsid w:val="00357C61"/>
    <w:rsid w:val="00360A7E"/>
    <w:rsid w:val="00361A75"/>
    <w:rsid w:val="003620C9"/>
    <w:rsid w:val="0036214C"/>
    <w:rsid w:val="00362662"/>
    <w:rsid w:val="003627BE"/>
    <w:rsid w:val="0036293C"/>
    <w:rsid w:val="00363980"/>
    <w:rsid w:val="00363CBD"/>
    <w:rsid w:val="00363D60"/>
    <w:rsid w:val="00364003"/>
    <w:rsid w:val="003640B2"/>
    <w:rsid w:val="003657BF"/>
    <w:rsid w:val="00366F8A"/>
    <w:rsid w:val="00371341"/>
    <w:rsid w:val="00373005"/>
    <w:rsid w:val="003730D3"/>
    <w:rsid w:val="00373BD8"/>
    <w:rsid w:val="00373E2A"/>
    <w:rsid w:val="0037428C"/>
    <w:rsid w:val="00376401"/>
    <w:rsid w:val="00376E48"/>
    <w:rsid w:val="00380465"/>
    <w:rsid w:val="0038206E"/>
    <w:rsid w:val="00382C4E"/>
    <w:rsid w:val="00383529"/>
    <w:rsid w:val="00383A98"/>
    <w:rsid w:val="0038446D"/>
    <w:rsid w:val="003846D3"/>
    <w:rsid w:val="00385962"/>
    <w:rsid w:val="0038611E"/>
    <w:rsid w:val="00386FAA"/>
    <w:rsid w:val="003875C8"/>
    <w:rsid w:val="0039081E"/>
    <w:rsid w:val="00390A89"/>
    <w:rsid w:val="00391744"/>
    <w:rsid w:val="003920AA"/>
    <w:rsid w:val="0039315D"/>
    <w:rsid w:val="003937A2"/>
    <w:rsid w:val="00393D5E"/>
    <w:rsid w:val="003946DF"/>
    <w:rsid w:val="00395F97"/>
    <w:rsid w:val="003966B9"/>
    <w:rsid w:val="00397395"/>
    <w:rsid w:val="003A051C"/>
    <w:rsid w:val="003A084E"/>
    <w:rsid w:val="003A0AE0"/>
    <w:rsid w:val="003A18C5"/>
    <w:rsid w:val="003A2CC7"/>
    <w:rsid w:val="003A3C7B"/>
    <w:rsid w:val="003A5D8E"/>
    <w:rsid w:val="003A5E5A"/>
    <w:rsid w:val="003A69B4"/>
    <w:rsid w:val="003B068B"/>
    <w:rsid w:val="003B0EB1"/>
    <w:rsid w:val="003B1216"/>
    <w:rsid w:val="003B1DCA"/>
    <w:rsid w:val="003B388D"/>
    <w:rsid w:val="003B4184"/>
    <w:rsid w:val="003B4191"/>
    <w:rsid w:val="003B4592"/>
    <w:rsid w:val="003B6D3B"/>
    <w:rsid w:val="003C177D"/>
    <w:rsid w:val="003C1928"/>
    <w:rsid w:val="003C1A9B"/>
    <w:rsid w:val="003C1DAC"/>
    <w:rsid w:val="003C22C6"/>
    <w:rsid w:val="003C3991"/>
    <w:rsid w:val="003C49BB"/>
    <w:rsid w:val="003C668B"/>
    <w:rsid w:val="003C68F9"/>
    <w:rsid w:val="003C696E"/>
    <w:rsid w:val="003D01DC"/>
    <w:rsid w:val="003D0A4B"/>
    <w:rsid w:val="003D15C0"/>
    <w:rsid w:val="003D179B"/>
    <w:rsid w:val="003D1AF8"/>
    <w:rsid w:val="003D35AB"/>
    <w:rsid w:val="003D412A"/>
    <w:rsid w:val="003D42E1"/>
    <w:rsid w:val="003D5ED2"/>
    <w:rsid w:val="003D6910"/>
    <w:rsid w:val="003D74FB"/>
    <w:rsid w:val="003E05AA"/>
    <w:rsid w:val="003E07B6"/>
    <w:rsid w:val="003E08A7"/>
    <w:rsid w:val="003E101C"/>
    <w:rsid w:val="003E10C2"/>
    <w:rsid w:val="003E13FB"/>
    <w:rsid w:val="003E1FB0"/>
    <w:rsid w:val="003E2656"/>
    <w:rsid w:val="003E2778"/>
    <w:rsid w:val="003E337A"/>
    <w:rsid w:val="003E3C59"/>
    <w:rsid w:val="003E4B19"/>
    <w:rsid w:val="003E5B75"/>
    <w:rsid w:val="003E651E"/>
    <w:rsid w:val="003E678F"/>
    <w:rsid w:val="003E7B2D"/>
    <w:rsid w:val="003E7E06"/>
    <w:rsid w:val="003E7F9B"/>
    <w:rsid w:val="003F048A"/>
    <w:rsid w:val="003F0512"/>
    <w:rsid w:val="003F1073"/>
    <w:rsid w:val="003F13FF"/>
    <w:rsid w:val="003F1C3B"/>
    <w:rsid w:val="003F2222"/>
    <w:rsid w:val="003F3244"/>
    <w:rsid w:val="003F3788"/>
    <w:rsid w:val="003F52DF"/>
    <w:rsid w:val="003F58FB"/>
    <w:rsid w:val="003F5E99"/>
    <w:rsid w:val="003F6465"/>
    <w:rsid w:val="003F6DD6"/>
    <w:rsid w:val="003F73EC"/>
    <w:rsid w:val="003F782F"/>
    <w:rsid w:val="00401250"/>
    <w:rsid w:val="0040141E"/>
    <w:rsid w:val="004016BE"/>
    <w:rsid w:val="004020AC"/>
    <w:rsid w:val="0040221D"/>
    <w:rsid w:val="00403563"/>
    <w:rsid w:val="004038E1"/>
    <w:rsid w:val="00403D62"/>
    <w:rsid w:val="00404115"/>
    <w:rsid w:val="00405B0C"/>
    <w:rsid w:val="00406A90"/>
    <w:rsid w:val="004073BF"/>
    <w:rsid w:val="00410CDF"/>
    <w:rsid w:val="00411609"/>
    <w:rsid w:val="00411AD4"/>
    <w:rsid w:val="00412FC0"/>
    <w:rsid w:val="00413866"/>
    <w:rsid w:val="004138F3"/>
    <w:rsid w:val="00413DFD"/>
    <w:rsid w:val="004154F0"/>
    <w:rsid w:val="00415878"/>
    <w:rsid w:val="004164BC"/>
    <w:rsid w:val="004176F1"/>
    <w:rsid w:val="00417C4E"/>
    <w:rsid w:val="00420336"/>
    <w:rsid w:val="0042063C"/>
    <w:rsid w:val="00421FE3"/>
    <w:rsid w:val="00422D6F"/>
    <w:rsid w:val="0042431C"/>
    <w:rsid w:val="00424737"/>
    <w:rsid w:val="00426A02"/>
    <w:rsid w:val="00430910"/>
    <w:rsid w:val="00432F12"/>
    <w:rsid w:val="00433C5C"/>
    <w:rsid w:val="00433E49"/>
    <w:rsid w:val="00433F96"/>
    <w:rsid w:val="0043569F"/>
    <w:rsid w:val="00435833"/>
    <w:rsid w:val="00436F42"/>
    <w:rsid w:val="0043725D"/>
    <w:rsid w:val="00437516"/>
    <w:rsid w:val="004415D1"/>
    <w:rsid w:val="004415ED"/>
    <w:rsid w:val="00441E74"/>
    <w:rsid w:val="004439DB"/>
    <w:rsid w:val="00445022"/>
    <w:rsid w:val="00447B94"/>
    <w:rsid w:val="00447E3D"/>
    <w:rsid w:val="00450318"/>
    <w:rsid w:val="004504E7"/>
    <w:rsid w:val="004527C3"/>
    <w:rsid w:val="004529AB"/>
    <w:rsid w:val="00452AA8"/>
    <w:rsid w:val="0046122D"/>
    <w:rsid w:val="00461C53"/>
    <w:rsid w:val="00461E0E"/>
    <w:rsid w:val="004627A5"/>
    <w:rsid w:val="00462D8E"/>
    <w:rsid w:val="00463E02"/>
    <w:rsid w:val="00464D76"/>
    <w:rsid w:val="00464F4D"/>
    <w:rsid w:val="00465501"/>
    <w:rsid w:val="00465738"/>
    <w:rsid w:val="00466BB4"/>
    <w:rsid w:val="004673B5"/>
    <w:rsid w:val="00467460"/>
    <w:rsid w:val="00467604"/>
    <w:rsid w:val="00471F19"/>
    <w:rsid w:val="004725B2"/>
    <w:rsid w:val="00472EA5"/>
    <w:rsid w:val="0047323A"/>
    <w:rsid w:val="00473E16"/>
    <w:rsid w:val="004746DF"/>
    <w:rsid w:val="00476D40"/>
    <w:rsid w:val="00477313"/>
    <w:rsid w:val="00480C95"/>
    <w:rsid w:val="00482678"/>
    <w:rsid w:val="00482B45"/>
    <w:rsid w:val="0048491A"/>
    <w:rsid w:val="004869F3"/>
    <w:rsid w:val="00486CC4"/>
    <w:rsid w:val="00492947"/>
    <w:rsid w:val="00493161"/>
    <w:rsid w:val="00493450"/>
    <w:rsid w:val="00496B45"/>
    <w:rsid w:val="00497645"/>
    <w:rsid w:val="0049797D"/>
    <w:rsid w:val="004A06A0"/>
    <w:rsid w:val="004A06C4"/>
    <w:rsid w:val="004A236B"/>
    <w:rsid w:val="004A30D9"/>
    <w:rsid w:val="004A3CCE"/>
    <w:rsid w:val="004A487F"/>
    <w:rsid w:val="004A510D"/>
    <w:rsid w:val="004A59E7"/>
    <w:rsid w:val="004A6C2A"/>
    <w:rsid w:val="004A7524"/>
    <w:rsid w:val="004A784C"/>
    <w:rsid w:val="004B1297"/>
    <w:rsid w:val="004B142B"/>
    <w:rsid w:val="004B33F4"/>
    <w:rsid w:val="004B3ADF"/>
    <w:rsid w:val="004B3F69"/>
    <w:rsid w:val="004B4AED"/>
    <w:rsid w:val="004B53EA"/>
    <w:rsid w:val="004B652A"/>
    <w:rsid w:val="004B6559"/>
    <w:rsid w:val="004B71CB"/>
    <w:rsid w:val="004C12E0"/>
    <w:rsid w:val="004C2F85"/>
    <w:rsid w:val="004C3393"/>
    <w:rsid w:val="004C3446"/>
    <w:rsid w:val="004C3AA4"/>
    <w:rsid w:val="004C3D66"/>
    <w:rsid w:val="004C44D7"/>
    <w:rsid w:val="004C6C0F"/>
    <w:rsid w:val="004D0232"/>
    <w:rsid w:val="004D036D"/>
    <w:rsid w:val="004D1112"/>
    <w:rsid w:val="004D11AB"/>
    <w:rsid w:val="004D133D"/>
    <w:rsid w:val="004D1D01"/>
    <w:rsid w:val="004D299C"/>
    <w:rsid w:val="004D2D99"/>
    <w:rsid w:val="004D3A98"/>
    <w:rsid w:val="004D4146"/>
    <w:rsid w:val="004D4BE3"/>
    <w:rsid w:val="004D4CF4"/>
    <w:rsid w:val="004D5AB9"/>
    <w:rsid w:val="004D5EAB"/>
    <w:rsid w:val="004D5F65"/>
    <w:rsid w:val="004D6A9F"/>
    <w:rsid w:val="004E0927"/>
    <w:rsid w:val="004E098B"/>
    <w:rsid w:val="004E19C1"/>
    <w:rsid w:val="004E26EB"/>
    <w:rsid w:val="004E37B9"/>
    <w:rsid w:val="004E3E0F"/>
    <w:rsid w:val="004E4B5B"/>
    <w:rsid w:val="004E4EB4"/>
    <w:rsid w:val="004E513C"/>
    <w:rsid w:val="004E5EAD"/>
    <w:rsid w:val="004E7875"/>
    <w:rsid w:val="004E7A27"/>
    <w:rsid w:val="004E7C0F"/>
    <w:rsid w:val="004F0D97"/>
    <w:rsid w:val="004F1820"/>
    <w:rsid w:val="004F2E22"/>
    <w:rsid w:val="004F30A7"/>
    <w:rsid w:val="004F3165"/>
    <w:rsid w:val="004F3518"/>
    <w:rsid w:val="004F5AE1"/>
    <w:rsid w:val="004F621C"/>
    <w:rsid w:val="005021BB"/>
    <w:rsid w:val="00502DA9"/>
    <w:rsid w:val="005046CC"/>
    <w:rsid w:val="0050523D"/>
    <w:rsid w:val="005057C5"/>
    <w:rsid w:val="00506BF8"/>
    <w:rsid w:val="00507C8D"/>
    <w:rsid w:val="00507E37"/>
    <w:rsid w:val="00513357"/>
    <w:rsid w:val="00513ED5"/>
    <w:rsid w:val="00515982"/>
    <w:rsid w:val="0051634B"/>
    <w:rsid w:val="0051636B"/>
    <w:rsid w:val="00516D68"/>
    <w:rsid w:val="005178A4"/>
    <w:rsid w:val="00517947"/>
    <w:rsid w:val="00520AD4"/>
    <w:rsid w:val="0052142B"/>
    <w:rsid w:val="00522B33"/>
    <w:rsid w:val="00523C96"/>
    <w:rsid w:val="005262D9"/>
    <w:rsid w:val="00530E0A"/>
    <w:rsid w:val="0053147F"/>
    <w:rsid w:val="00531A0D"/>
    <w:rsid w:val="00532B3C"/>
    <w:rsid w:val="00533C78"/>
    <w:rsid w:val="00536008"/>
    <w:rsid w:val="00540112"/>
    <w:rsid w:val="00541556"/>
    <w:rsid w:val="005415B5"/>
    <w:rsid w:val="005427F7"/>
    <w:rsid w:val="00542818"/>
    <w:rsid w:val="00542848"/>
    <w:rsid w:val="00544160"/>
    <w:rsid w:val="00545BDF"/>
    <w:rsid w:val="005462F4"/>
    <w:rsid w:val="005464A6"/>
    <w:rsid w:val="00546502"/>
    <w:rsid w:val="00546EBB"/>
    <w:rsid w:val="005475DB"/>
    <w:rsid w:val="0055196B"/>
    <w:rsid w:val="00557402"/>
    <w:rsid w:val="005612D9"/>
    <w:rsid w:val="00561546"/>
    <w:rsid w:val="00561594"/>
    <w:rsid w:val="00564BFF"/>
    <w:rsid w:val="00564C47"/>
    <w:rsid w:val="005669BF"/>
    <w:rsid w:val="00566E12"/>
    <w:rsid w:val="00570AD9"/>
    <w:rsid w:val="00571FD5"/>
    <w:rsid w:val="00572C06"/>
    <w:rsid w:val="0057397F"/>
    <w:rsid w:val="005748C1"/>
    <w:rsid w:val="00575886"/>
    <w:rsid w:val="00575AF9"/>
    <w:rsid w:val="00575ED1"/>
    <w:rsid w:val="005764A5"/>
    <w:rsid w:val="00576CBD"/>
    <w:rsid w:val="005773BF"/>
    <w:rsid w:val="0058027F"/>
    <w:rsid w:val="0058047F"/>
    <w:rsid w:val="00580900"/>
    <w:rsid w:val="00581A87"/>
    <w:rsid w:val="005820BD"/>
    <w:rsid w:val="00582605"/>
    <w:rsid w:val="00582962"/>
    <w:rsid w:val="005832B6"/>
    <w:rsid w:val="005843A7"/>
    <w:rsid w:val="00586D1C"/>
    <w:rsid w:val="00590AB6"/>
    <w:rsid w:val="00592DC6"/>
    <w:rsid w:val="005942F1"/>
    <w:rsid w:val="00594D59"/>
    <w:rsid w:val="00595122"/>
    <w:rsid w:val="005979B8"/>
    <w:rsid w:val="005A0ABD"/>
    <w:rsid w:val="005A220A"/>
    <w:rsid w:val="005A290F"/>
    <w:rsid w:val="005A305B"/>
    <w:rsid w:val="005A3B01"/>
    <w:rsid w:val="005A40B5"/>
    <w:rsid w:val="005A412E"/>
    <w:rsid w:val="005A417B"/>
    <w:rsid w:val="005A50EF"/>
    <w:rsid w:val="005A68A7"/>
    <w:rsid w:val="005A790C"/>
    <w:rsid w:val="005A7AB9"/>
    <w:rsid w:val="005B05B5"/>
    <w:rsid w:val="005B080E"/>
    <w:rsid w:val="005B17E3"/>
    <w:rsid w:val="005B1DA3"/>
    <w:rsid w:val="005B1F93"/>
    <w:rsid w:val="005B254D"/>
    <w:rsid w:val="005B29E4"/>
    <w:rsid w:val="005B3D07"/>
    <w:rsid w:val="005B4187"/>
    <w:rsid w:val="005B4CB8"/>
    <w:rsid w:val="005B4CE5"/>
    <w:rsid w:val="005B4D16"/>
    <w:rsid w:val="005B54DF"/>
    <w:rsid w:val="005B5AB0"/>
    <w:rsid w:val="005B749F"/>
    <w:rsid w:val="005C11E0"/>
    <w:rsid w:val="005C1AD5"/>
    <w:rsid w:val="005C1CAD"/>
    <w:rsid w:val="005C3CDC"/>
    <w:rsid w:val="005C46A9"/>
    <w:rsid w:val="005C49CC"/>
    <w:rsid w:val="005C5971"/>
    <w:rsid w:val="005C6284"/>
    <w:rsid w:val="005D26BD"/>
    <w:rsid w:val="005D30B7"/>
    <w:rsid w:val="005D3E18"/>
    <w:rsid w:val="005D4AE3"/>
    <w:rsid w:val="005D5009"/>
    <w:rsid w:val="005D51D5"/>
    <w:rsid w:val="005D5D66"/>
    <w:rsid w:val="005D7371"/>
    <w:rsid w:val="005E1B7D"/>
    <w:rsid w:val="005E249B"/>
    <w:rsid w:val="005E42FF"/>
    <w:rsid w:val="005E578E"/>
    <w:rsid w:val="005E69EB"/>
    <w:rsid w:val="005E723E"/>
    <w:rsid w:val="005E74F8"/>
    <w:rsid w:val="005E7FDB"/>
    <w:rsid w:val="005F005B"/>
    <w:rsid w:val="005F0065"/>
    <w:rsid w:val="005F1B5B"/>
    <w:rsid w:val="00600D71"/>
    <w:rsid w:val="006013B2"/>
    <w:rsid w:val="006017DA"/>
    <w:rsid w:val="00601EB5"/>
    <w:rsid w:val="00603A07"/>
    <w:rsid w:val="0060452D"/>
    <w:rsid w:val="006051DD"/>
    <w:rsid w:val="0060541D"/>
    <w:rsid w:val="0060544E"/>
    <w:rsid w:val="00605FF1"/>
    <w:rsid w:val="00606AB5"/>
    <w:rsid w:val="00606BE8"/>
    <w:rsid w:val="00607C5B"/>
    <w:rsid w:val="006100F6"/>
    <w:rsid w:val="00610D14"/>
    <w:rsid w:val="00611410"/>
    <w:rsid w:val="00611B38"/>
    <w:rsid w:val="00612E74"/>
    <w:rsid w:val="006156E4"/>
    <w:rsid w:val="006158A0"/>
    <w:rsid w:val="00616450"/>
    <w:rsid w:val="00620D40"/>
    <w:rsid w:val="00620F34"/>
    <w:rsid w:val="006211EA"/>
    <w:rsid w:val="00621751"/>
    <w:rsid w:val="00621EAB"/>
    <w:rsid w:val="00622A18"/>
    <w:rsid w:val="00623203"/>
    <w:rsid w:val="00627549"/>
    <w:rsid w:val="00627D50"/>
    <w:rsid w:val="0063071B"/>
    <w:rsid w:val="00630A34"/>
    <w:rsid w:val="00630A77"/>
    <w:rsid w:val="006316EE"/>
    <w:rsid w:val="00631DF4"/>
    <w:rsid w:val="00634F12"/>
    <w:rsid w:val="0063540C"/>
    <w:rsid w:val="006361C4"/>
    <w:rsid w:val="00640164"/>
    <w:rsid w:val="00640668"/>
    <w:rsid w:val="006408FB"/>
    <w:rsid w:val="00641420"/>
    <w:rsid w:val="00644457"/>
    <w:rsid w:val="0064637E"/>
    <w:rsid w:val="00646813"/>
    <w:rsid w:val="00647829"/>
    <w:rsid w:val="0065024D"/>
    <w:rsid w:val="00651C55"/>
    <w:rsid w:val="00651DBA"/>
    <w:rsid w:val="00651DDB"/>
    <w:rsid w:val="00655C1B"/>
    <w:rsid w:val="006562E5"/>
    <w:rsid w:val="00656804"/>
    <w:rsid w:val="00656F2B"/>
    <w:rsid w:val="00660E45"/>
    <w:rsid w:val="00661367"/>
    <w:rsid w:val="0066158F"/>
    <w:rsid w:val="00663251"/>
    <w:rsid w:val="006642FC"/>
    <w:rsid w:val="0066535A"/>
    <w:rsid w:val="00665C4F"/>
    <w:rsid w:val="00666A29"/>
    <w:rsid w:val="006675E7"/>
    <w:rsid w:val="0067018C"/>
    <w:rsid w:val="00671C92"/>
    <w:rsid w:val="006726EB"/>
    <w:rsid w:val="006731E3"/>
    <w:rsid w:val="0068045A"/>
    <w:rsid w:val="00681534"/>
    <w:rsid w:val="00681630"/>
    <w:rsid w:val="00681A6B"/>
    <w:rsid w:val="00684264"/>
    <w:rsid w:val="00684864"/>
    <w:rsid w:val="00685442"/>
    <w:rsid w:val="00687FF9"/>
    <w:rsid w:val="00691709"/>
    <w:rsid w:val="00692507"/>
    <w:rsid w:val="006936A8"/>
    <w:rsid w:val="006952A1"/>
    <w:rsid w:val="00695B07"/>
    <w:rsid w:val="00695DB2"/>
    <w:rsid w:val="00696956"/>
    <w:rsid w:val="00697D39"/>
    <w:rsid w:val="006A19B2"/>
    <w:rsid w:val="006A2270"/>
    <w:rsid w:val="006A38F2"/>
    <w:rsid w:val="006A3C70"/>
    <w:rsid w:val="006A3F88"/>
    <w:rsid w:val="006A5004"/>
    <w:rsid w:val="006A5C1B"/>
    <w:rsid w:val="006A5E0A"/>
    <w:rsid w:val="006A630D"/>
    <w:rsid w:val="006A6CCC"/>
    <w:rsid w:val="006A73CF"/>
    <w:rsid w:val="006A7BF9"/>
    <w:rsid w:val="006A7F0A"/>
    <w:rsid w:val="006B0B21"/>
    <w:rsid w:val="006B0E30"/>
    <w:rsid w:val="006B136D"/>
    <w:rsid w:val="006B1DA2"/>
    <w:rsid w:val="006B432F"/>
    <w:rsid w:val="006B5170"/>
    <w:rsid w:val="006B521F"/>
    <w:rsid w:val="006B6B7A"/>
    <w:rsid w:val="006B6CA8"/>
    <w:rsid w:val="006B7493"/>
    <w:rsid w:val="006B7A1A"/>
    <w:rsid w:val="006C0BE4"/>
    <w:rsid w:val="006C12C7"/>
    <w:rsid w:val="006C24B1"/>
    <w:rsid w:val="006C3249"/>
    <w:rsid w:val="006C42A3"/>
    <w:rsid w:val="006C4C21"/>
    <w:rsid w:val="006C6C2F"/>
    <w:rsid w:val="006D03EB"/>
    <w:rsid w:val="006D0457"/>
    <w:rsid w:val="006D0474"/>
    <w:rsid w:val="006D0C23"/>
    <w:rsid w:val="006D0C62"/>
    <w:rsid w:val="006D18B5"/>
    <w:rsid w:val="006D311F"/>
    <w:rsid w:val="006D3948"/>
    <w:rsid w:val="006D40AB"/>
    <w:rsid w:val="006D7F0E"/>
    <w:rsid w:val="006E13E2"/>
    <w:rsid w:val="006E20B1"/>
    <w:rsid w:val="006E387A"/>
    <w:rsid w:val="006E3DA6"/>
    <w:rsid w:val="006E3E90"/>
    <w:rsid w:val="006E482C"/>
    <w:rsid w:val="006E6167"/>
    <w:rsid w:val="006E6AF4"/>
    <w:rsid w:val="006E73C7"/>
    <w:rsid w:val="006E7E57"/>
    <w:rsid w:val="006E7F48"/>
    <w:rsid w:val="006F01F8"/>
    <w:rsid w:val="006F0832"/>
    <w:rsid w:val="006F14CE"/>
    <w:rsid w:val="006F2FB2"/>
    <w:rsid w:val="006F32E0"/>
    <w:rsid w:val="006F5686"/>
    <w:rsid w:val="006F5CE5"/>
    <w:rsid w:val="006F64FF"/>
    <w:rsid w:val="006F7008"/>
    <w:rsid w:val="006F76AD"/>
    <w:rsid w:val="00702FDA"/>
    <w:rsid w:val="00703CB1"/>
    <w:rsid w:val="007040D2"/>
    <w:rsid w:val="00704D40"/>
    <w:rsid w:val="0070582D"/>
    <w:rsid w:val="007063AA"/>
    <w:rsid w:val="00707ADD"/>
    <w:rsid w:val="00710967"/>
    <w:rsid w:val="007113D3"/>
    <w:rsid w:val="00712031"/>
    <w:rsid w:val="0071273E"/>
    <w:rsid w:val="007127B4"/>
    <w:rsid w:val="00712E63"/>
    <w:rsid w:val="00714243"/>
    <w:rsid w:val="00716710"/>
    <w:rsid w:val="00720340"/>
    <w:rsid w:val="00720909"/>
    <w:rsid w:val="00720916"/>
    <w:rsid w:val="00720F33"/>
    <w:rsid w:val="007234EB"/>
    <w:rsid w:val="0072542F"/>
    <w:rsid w:val="00725BB2"/>
    <w:rsid w:val="0072627D"/>
    <w:rsid w:val="00726F0E"/>
    <w:rsid w:val="00727F7B"/>
    <w:rsid w:val="00730E37"/>
    <w:rsid w:val="00732366"/>
    <w:rsid w:val="007335D6"/>
    <w:rsid w:val="007347DA"/>
    <w:rsid w:val="007357BE"/>
    <w:rsid w:val="00735A6A"/>
    <w:rsid w:val="00735F0B"/>
    <w:rsid w:val="00736887"/>
    <w:rsid w:val="00736B30"/>
    <w:rsid w:val="00737692"/>
    <w:rsid w:val="007406A8"/>
    <w:rsid w:val="00740BEC"/>
    <w:rsid w:val="00741427"/>
    <w:rsid w:val="00741ED7"/>
    <w:rsid w:val="00742042"/>
    <w:rsid w:val="0074289D"/>
    <w:rsid w:val="00743089"/>
    <w:rsid w:val="00744C41"/>
    <w:rsid w:val="00746FFF"/>
    <w:rsid w:val="00750A0C"/>
    <w:rsid w:val="00751087"/>
    <w:rsid w:val="00751845"/>
    <w:rsid w:val="00752996"/>
    <w:rsid w:val="00752DA1"/>
    <w:rsid w:val="00753328"/>
    <w:rsid w:val="0075383C"/>
    <w:rsid w:val="00753AD4"/>
    <w:rsid w:val="00753BC6"/>
    <w:rsid w:val="00753FEC"/>
    <w:rsid w:val="007547AD"/>
    <w:rsid w:val="00756F2C"/>
    <w:rsid w:val="00757F04"/>
    <w:rsid w:val="00761A0F"/>
    <w:rsid w:val="00761EAD"/>
    <w:rsid w:val="00765107"/>
    <w:rsid w:val="007652E0"/>
    <w:rsid w:val="00765711"/>
    <w:rsid w:val="007666C7"/>
    <w:rsid w:val="007672C7"/>
    <w:rsid w:val="007679E6"/>
    <w:rsid w:val="007709D0"/>
    <w:rsid w:val="007719C7"/>
    <w:rsid w:val="00771DDC"/>
    <w:rsid w:val="0077201C"/>
    <w:rsid w:val="00774431"/>
    <w:rsid w:val="0077498E"/>
    <w:rsid w:val="00774AC6"/>
    <w:rsid w:val="00775496"/>
    <w:rsid w:val="00776DF4"/>
    <w:rsid w:val="00776FAA"/>
    <w:rsid w:val="00777248"/>
    <w:rsid w:val="00780241"/>
    <w:rsid w:val="0078061F"/>
    <w:rsid w:val="007817D4"/>
    <w:rsid w:val="00783667"/>
    <w:rsid w:val="007838F3"/>
    <w:rsid w:val="00786505"/>
    <w:rsid w:val="00786606"/>
    <w:rsid w:val="007868D4"/>
    <w:rsid w:val="00786A9A"/>
    <w:rsid w:val="00791FC1"/>
    <w:rsid w:val="0079327C"/>
    <w:rsid w:val="00793992"/>
    <w:rsid w:val="007966FA"/>
    <w:rsid w:val="007969FA"/>
    <w:rsid w:val="00797249"/>
    <w:rsid w:val="007A05B2"/>
    <w:rsid w:val="007A2239"/>
    <w:rsid w:val="007A2D1D"/>
    <w:rsid w:val="007A3176"/>
    <w:rsid w:val="007A334A"/>
    <w:rsid w:val="007A3820"/>
    <w:rsid w:val="007A3B19"/>
    <w:rsid w:val="007A4375"/>
    <w:rsid w:val="007A6327"/>
    <w:rsid w:val="007B0201"/>
    <w:rsid w:val="007B0F17"/>
    <w:rsid w:val="007B17B0"/>
    <w:rsid w:val="007B1B94"/>
    <w:rsid w:val="007B4D1B"/>
    <w:rsid w:val="007B50B1"/>
    <w:rsid w:val="007B690C"/>
    <w:rsid w:val="007B6DE4"/>
    <w:rsid w:val="007B7810"/>
    <w:rsid w:val="007B78DB"/>
    <w:rsid w:val="007C04FB"/>
    <w:rsid w:val="007C0625"/>
    <w:rsid w:val="007C0F4F"/>
    <w:rsid w:val="007C1020"/>
    <w:rsid w:val="007C10B1"/>
    <w:rsid w:val="007C12EC"/>
    <w:rsid w:val="007C1956"/>
    <w:rsid w:val="007C4265"/>
    <w:rsid w:val="007C5A29"/>
    <w:rsid w:val="007C6E72"/>
    <w:rsid w:val="007C6F84"/>
    <w:rsid w:val="007C6FE3"/>
    <w:rsid w:val="007D086D"/>
    <w:rsid w:val="007D0FAE"/>
    <w:rsid w:val="007D147D"/>
    <w:rsid w:val="007D2B19"/>
    <w:rsid w:val="007D342B"/>
    <w:rsid w:val="007D43BC"/>
    <w:rsid w:val="007D4434"/>
    <w:rsid w:val="007D613B"/>
    <w:rsid w:val="007D770D"/>
    <w:rsid w:val="007D7F14"/>
    <w:rsid w:val="007E022C"/>
    <w:rsid w:val="007E06F4"/>
    <w:rsid w:val="007E0BB8"/>
    <w:rsid w:val="007E1430"/>
    <w:rsid w:val="007E3B35"/>
    <w:rsid w:val="007E4570"/>
    <w:rsid w:val="007E55A9"/>
    <w:rsid w:val="007E57D9"/>
    <w:rsid w:val="007E5FC9"/>
    <w:rsid w:val="007E6572"/>
    <w:rsid w:val="007E73E6"/>
    <w:rsid w:val="007E7C10"/>
    <w:rsid w:val="007E7F33"/>
    <w:rsid w:val="007F0A83"/>
    <w:rsid w:val="007F0E76"/>
    <w:rsid w:val="007F1715"/>
    <w:rsid w:val="007F20BC"/>
    <w:rsid w:val="007F2DEE"/>
    <w:rsid w:val="007F2FDD"/>
    <w:rsid w:val="007F30E7"/>
    <w:rsid w:val="007F33E8"/>
    <w:rsid w:val="007F34DC"/>
    <w:rsid w:val="007F3FF3"/>
    <w:rsid w:val="007F462E"/>
    <w:rsid w:val="007F4BE4"/>
    <w:rsid w:val="007F5565"/>
    <w:rsid w:val="007F55AE"/>
    <w:rsid w:val="007F5C3E"/>
    <w:rsid w:val="007F7252"/>
    <w:rsid w:val="007F77A3"/>
    <w:rsid w:val="007F7E2D"/>
    <w:rsid w:val="00800B5A"/>
    <w:rsid w:val="008015AD"/>
    <w:rsid w:val="00802AD6"/>
    <w:rsid w:val="008030D4"/>
    <w:rsid w:val="00804099"/>
    <w:rsid w:val="0080419B"/>
    <w:rsid w:val="00804C1F"/>
    <w:rsid w:val="00804EAE"/>
    <w:rsid w:val="00806256"/>
    <w:rsid w:val="00807E1C"/>
    <w:rsid w:val="00811D46"/>
    <w:rsid w:val="00812A7E"/>
    <w:rsid w:val="008136B4"/>
    <w:rsid w:val="0081530E"/>
    <w:rsid w:val="0081541F"/>
    <w:rsid w:val="00816147"/>
    <w:rsid w:val="008164D8"/>
    <w:rsid w:val="0081671B"/>
    <w:rsid w:val="008170F8"/>
    <w:rsid w:val="00817361"/>
    <w:rsid w:val="00817915"/>
    <w:rsid w:val="0082047A"/>
    <w:rsid w:val="00820AE4"/>
    <w:rsid w:val="00822CA6"/>
    <w:rsid w:val="00823300"/>
    <w:rsid w:val="00823C87"/>
    <w:rsid w:val="00823F57"/>
    <w:rsid w:val="008258CA"/>
    <w:rsid w:val="00825952"/>
    <w:rsid w:val="00825C85"/>
    <w:rsid w:val="00826C7B"/>
    <w:rsid w:val="0082732A"/>
    <w:rsid w:val="00827DD3"/>
    <w:rsid w:val="0083003C"/>
    <w:rsid w:val="008300E4"/>
    <w:rsid w:val="008306E9"/>
    <w:rsid w:val="00830C3C"/>
    <w:rsid w:val="00831FAF"/>
    <w:rsid w:val="00832653"/>
    <w:rsid w:val="0083309D"/>
    <w:rsid w:val="0084017B"/>
    <w:rsid w:val="0084058C"/>
    <w:rsid w:val="00840B92"/>
    <w:rsid w:val="0084228E"/>
    <w:rsid w:val="0084307D"/>
    <w:rsid w:val="00844517"/>
    <w:rsid w:val="00844724"/>
    <w:rsid w:val="00844F58"/>
    <w:rsid w:val="008452A4"/>
    <w:rsid w:val="00845313"/>
    <w:rsid w:val="00847075"/>
    <w:rsid w:val="00847864"/>
    <w:rsid w:val="00850593"/>
    <w:rsid w:val="008507BF"/>
    <w:rsid w:val="008515DD"/>
    <w:rsid w:val="008523B7"/>
    <w:rsid w:val="008532FF"/>
    <w:rsid w:val="00853575"/>
    <w:rsid w:val="00853AE5"/>
    <w:rsid w:val="00853FCB"/>
    <w:rsid w:val="00855098"/>
    <w:rsid w:val="00861DF6"/>
    <w:rsid w:val="00862811"/>
    <w:rsid w:val="00863588"/>
    <w:rsid w:val="00863604"/>
    <w:rsid w:val="00863C5F"/>
    <w:rsid w:val="00864351"/>
    <w:rsid w:val="0086563C"/>
    <w:rsid w:val="008662AA"/>
    <w:rsid w:val="00866DFD"/>
    <w:rsid w:val="008678CB"/>
    <w:rsid w:val="0087030E"/>
    <w:rsid w:val="00872767"/>
    <w:rsid w:val="008733CA"/>
    <w:rsid w:val="00873BDB"/>
    <w:rsid w:val="00873CE5"/>
    <w:rsid w:val="00875CDE"/>
    <w:rsid w:val="00876F8F"/>
    <w:rsid w:val="0088189A"/>
    <w:rsid w:val="00882322"/>
    <w:rsid w:val="00882429"/>
    <w:rsid w:val="00882CF7"/>
    <w:rsid w:val="00883FE6"/>
    <w:rsid w:val="00885908"/>
    <w:rsid w:val="00885961"/>
    <w:rsid w:val="00885A83"/>
    <w:rsid w:val="00885DB3"/>
    <w:rsid w:val="00885E2C"/>
    <w:rsid w:val="00885ECC"/>
    <w:rsid w:val="00890C63"/>
    <w:rsid w:val="00890CE0"/>
    <w:rsid w:val="0089102D"/>
    <w:rsid w:val="008917E2"/>
    <w:rsid w:val="008922F4"/>
    <w:rsid w:val="008929CF"/>
    <w:rsid w:val="00892AF7"/>
    <w:rsid w:val="00894247"/>
    <w:rsid w:val="0089441F"/>
    <w:rsid w:val="00895490"/>
    <w:rsid w:val="00897926"/>
    <w:rsid w:val="00897C49"/>
    <w:rsid w:val="008A2164"/>
    <w:rsid w:val="008A36D6"/>
    <w:rsid w:val="008A59B3"/>
    <w:rsid w:val="008A5AD2"/>
    <w:rsid w:val="008A6151"/>
    <w:rsid w:val="008A73CD"/>
    <w:rsid w:val="008A796F"/>
    <w:rsid w:val="008A79A3"/>
    <w:rsid w:val="008B2352"/>
    <w:rsid w:val="008B2A2B"/>
    <w:rsid w:val="008B2F7A"/>
    <w:rsid w:val="008B3F5B"/>
    <w:rsid w:val="008B471F"/>
    <w:rsid w:val="008B4854"/>
    <w:rsid w:val="008B5100"/>
    <w:rsid w:val="008B58D4"/>
    <w:rsid w:val="008B599B"/>
    <w:rsid w:val="008B66E6"/>
    <w:rsid w:val="008B75B3"/>
    <w:rsid w:val="008B7A45"/>
    <w:rsid w:val="008C0406"/>
    <w:rsid w:val="008C05FF"/>
    <w:rsid w:val="008C0896"/>
    <w:rsid w:val="008C097D"/>
    <w:rsid w:val="008C1BD7"/>
    <w:rsid w:val="008C247F"/>
    <w:rsid w:val="008C29ED"/>
    <w:rsid w:val="008C315B"/>
    <w:rsid w:val="008C3E67"/>
    <w:rsid w:val="008C4461"/>
    <w:rsid w:val="008C4DD6"/>
    <w:rsid w:val="008C680D"/>
    <w:rsid w:val="008D06BE"/>
    <w:rsid w:val="008D455E"/>
    <w:rsid w:val="008D4628"/>
    <w:rsid w:val="008D4E86"/>
    <w:rsid w:val="008D5FA7"/>
    <w:rsid w:val="008D6061"/>
    <w:rsid w:val="008D62B2"/>
    <w:rsid w:val="008D6446"/>
    <w:rsid w:val="008E0160"/>
    <w:rsid w:val="008E02B2"/>
    <w:rsid w:val="008E1089"/>
    <w:rsid w:val="008E1A5B"/>
    <w:rsid w:val="008E2219"/>
    <w:rsid w:val="008E32CA"/>
    <w:rsid w:val="008E4867"/>
    <w:rsid w:val="008E48B2"/>
    <w:rsid w:val="008E5F44"/>
    <w:rsid w:val="008E68C7"/>
    <w:rsid w:val="008E739F"/>
    <w:rsid w:val="008E7A52"/>
    <w:rsid w:val="008F0358"/>
    <w:rsid w:val="008F0D0A"/>
    <w:rsid w:val="008F0D5C"/>
    <w:rsid w:val="008F0F58"/>
    <w:rsid w:val="008F0F97"/>
    <w:rsid w:val="008F1573"/>
    <w:rsid w:val="008F2454"/>
    <w:rsid w:val="008F2C0F"/>
    <w:rsid w:val="008F386E"/>
    <w:rsid w:val="008F687C"/>
    <w:rsid w:val="008F7230"/>
    <w:rsid w:val="00900917"/>
    <w:rsid w:val="00902B3A"/>
    <w:rsid w:val="00903CF4"/>
    <w:rsid w:val="00904255"/>
    <w:rsid w:val="009101F0"/>
    <w:rsid w:val="00910EB5"/>
    <w:rsid w:val="0091396C"/>
    <w:rsid w:val="00913AFD"/>
    <w:rsid w:val="00913FA2"/>
    <w:rsid w:val="009141B2"/>
    <w:rsid w:val="00915856"/>
    <w:rsid w:val="00915945"/>
    <w:rsid w:val="0091696C"/>
    <w:rsid w:val="00916F98"/>
    <w:rsid w:val="00917923"/>
    <w:rsid w:val="00917952"/>
    <w:rsid w:val="009202E5"/>
    <w:rsid w:val="0092210C"/>
    <w:rsid w:val="0092442A"/>
    <w:rsid w:val="009247A8"/>
    <w:rsid w:val="00924CDE"/>
    <w:rsid w:val="00924DAF"/>
    <w:rsid w:val="0092500D"/>
    <w:rsid w:val="0092504D"/>
    <w:rsid w:val="0092520A"/>
    <w:rsid w:val="00925213"/>
    <w:rsid w:val="0092557D"/>
    <w:rsid w:val="00925E8D"/>
    <w:rsid w:val="009264D4"/>
    <w:rsid w:val="00926C50"/>
    <w:rsid w:val="00926CE0"/>
    <w:rsid w:val="00926EC2"/>
    <w:rsid w:val="00927869"/>
    <w:rsid w:val="009306E4"/>
    <w:rsid w:val="00930F3E"/>
    <w:rsid w:val="0093270E"/>
    <w:rsid w:val="00935C62"/>
    <w:rsid w:val="0093678C"/>
    <w:rsid w:val="0093708B"/>
    <w:rsid w:val="00937131"/>
    <w:rsid w:val="0093780A"/>
    <w:rsid w:val="00937CEA"/>
    <w:rsid w:val="009426E4"/>
    <w:rsid w:val="009435CA"/>
    <w:rsid w:val="00943A10"/>
    <w:rsid w:val="0094449F"/>
    <w:rsid w:val="00945174"/>
    <w:rsid w:val="00946471"/>
    <w:rsid w:val="0094677D"/>
    <w:rsid w:val="00946B08"/>
    <w:rsid w:val="00946B76"/>
    <w:rsid w:val="0094719C"/>
    <w:rsid w:val="00947C80"/>
    <w:rsid w:val="0095031F"/>
    <w:rsid w:val="009515FA"/>
    <w:rsid w:val="0095165C"/>
    <w:rsid w:val="0095184A"/>
    <w:rsid w:val="0095444D"/>
    <w:rsid w:val="00954C6D"/>
    <w:rsid w:val="009551CF"/>
    <w:rsid w:val="009556DA"/>
    <w:rsid w:val="0095691E"/>
    <w:rsid w:val="0095696B"/>
    <w:rsid w:val="00956D1B"/>
    <w:rsid w:val="009572BA"/>
    <w:rsid w:val="00957674"/>
    <w:rsid w:val="0095779A"/>
    <w:rsid w:val="00961247"/>
    <w:rsid w:val="00961E70"/>
    <w:rsid w:val="00961F3B"/>
    <w:rsid w:val="009638FD"/>
    <w:rsid w:val="0096534D"/>
    <w:rsid w:val="00966151"/>
    <w:rsid w:val="009665CC"/>
    <w:rsid w:val="009666BB"/>
    <w:rsid w:val="00966F21"/>
    <w:rsid w:val="00967587"/>
    <w:rsid w:val="0097084B"/>
    <w:rsid w:val="00971876"/>
    <w:rsid w:val="0097254B"/>
    <w:rsid w:val="00972AAA"/>
    <w:rsid w:val="0097310B"/>
    <w:rsid w:val="009754B1"/>
    <w:rsid w:val="009773DC"/>
    <w:rsid w:val="00980B31"/>
    <w:rsid w:val="00980B84"/>
    <w:rsid w:val="009817A3"/>
    <w:rsid w:val="009829C4"/>
    <w:rsid w:val="00983AB0"/>
    <w:rsid w:val="00985AFF"/>
    <w:rsid w:val="00986467"/>
    <w:rsid w:val="00986535"/>
    <w:rsid w:val="009872B2"/>
    <w:rsid w:val="00987D3D"/>
    <w:rsid w:val="00990032"/>
    <w:rsid w:val="00991316"/>
    <w:rsid w:val="00991543"/>
    <w:rsid w:val="00992047"/>
    <w:rsid w:val="00992332"/>
    <w:rsid w:val="0099233F"/>
    <w:rsid w:val="009928CD"/>
    <w:rsid w:val="00992B00"/>
    <w:rsid w:val="00993170"/>
    <w:rsid w:val="00994FCA"/>
    <w:rsid w:val="00995135"/>
    <w:rsid w:val="0099597C"/>
    <w:rsid w:val="0099621A"/>
    <w:rsid w:val="009964F3"/>
    <w:rsid w:val="009A2901"/>
    <w:rsid w:val="009A3105"/>
    <w:rsid w:val="009A3ECF"/>
    <w:rsid w:val="009A688C"/>
    <w:rsid w:val="009A68DB"/>
    <w:rsid w:val="009B2B5C"/>
    <w:rsid w:val="009B3C8D"/>
    <w:rsid w:val="009B3CAC"/>
    <w:rsid w:val="009B52C2"/>
    <w:rsid w:val="009B7C36"/>
    <w:rsid w:val="009B7E36"/>
    <w:rsid w:val="009C393A"/>
    <w:rsid w:val="009C5ABF"/>
    <w:rsid w:val="009C61E8"/>
    <w:rsid w:val="009C747A"/>
    <w:rsid w:val="009C7835"/>
    <w:rsid w:val="009D0486"/>
    <w:rsid w:val="009D09AE"/>
    <w:rsid w:val="009D0A52"/>
    <w:rsid w:val="009D16A4"/>
    <w:rsid w:val="009D1AEA"/>
    <w:rsid w:val="009D2470"/>
    <w:rsid w:val="009D337F"/>
    <w:rsid w:val="009D3DF4"/>
    <w:rsid w:val="009D4F7E"/>
    <w:rsid w:val="009D6433"/>
    <w:rsid w:val="009D6798"/>
    <w:rsid w:val="009D6813"/>
    <w:rsid w:val="009E32DB"/>
    <w:rsid w:val="009E4135"/>
    <w:rsid w:val="009E5C86"/>
    <w:rsid w:val="009E635B"/>
    <w:rsid w:val="009E6E60"/>
    <w:rsid w:val="009E6FE8"/>
    <w:rsid w:val="009E7323"/>
    <w:rsid w:val="009E7501"/>
    <w:rsid w:val="009F0C64"/>
    <w:rsid w:val="009F10EF"/>
    <w:rsid w:val="009F29CD"/>
    <w:rsid w:val="009F2B93"/>
    <w:rsid w:val="009F2F74"/>
    <w:rsid w:val="009F30A4"/>
    <w:rsid w:val="009F44A3"/>
    <w:rsid w:val="009F49E7"/>
    <w:rsid w:val="009F4DFD"/>
    <w:rsid w:val="009F5045"/>
    <w:rsid w:val="009F64E5"/>
    <w:rsid w:val="009F7366"/>
    <w:rsid w:val="00A00B93"/>
    <w:rsid w:val="00A01A8A"/>
    <w:rsid w:val="00A01CDF"/>
    <w:rsid w:val="00A03CF5"/>
    <w:rsid w:val="00A0506A"/>
    <w:rsid w:val="00A051A2"/>
    <w:rsid w:val="00A06176"/>
    <w:rsid w:val="00A063C7"/>
    <w:rsid w:val="00A06969"/>
    <w:rsid w:val="00A06BCB"/>
    <w:rsid w:val="00A06CFA"/>
    <w:rsid w:val="00A06EA9"/>
    <w:rsid w:val="00A07075"/>
    <w:rsid w:val="00A10F0E"/>
    <w:rsid w:val="00A11651"/>
    <w:rsid w:val="00A1288D"/>
    <w:rsid w:val="00A130B9"/>
    <w:rsid w:val="00A133DB"/>
    <w:rsid w:val="00A13903"/>
    <w:rsid w:val="00A13C1B"/>
    <w:rsid w:val="00A13E63"/>
    <w:rsid w:val="00A141FD"/>
    <w:rsid w:val="00A14C6A"/>
    <w:rsid w:val="00A15955"/>
    <w:rsid w:val="00A159F9"/>
    <w:rsid w:val="00A16F0A"/>
    <w:rsid w:val="00A17559"/>
    <w:rsid w:val="00A2047C"/>
    <w:rsid w:val="00A22882"/>
    <w:rsid w:val="00A22C1C"/>
    <w:rsid w:val="00A2414E"/>
    <w:rsid w:val="00A24CF2"/>
    <w:rsid w:val="00A24F57"/>
    <w:rsid w:val="00A25496"/>
    <w:rsid w:val="00A26F3E"/>
    <w:rsid w:val="00A27BE5"/>
    <w:rsid w:val="00A3033B"/>
    <w:rsid w:val="00A306F2"/>
    <w:rsid w:val="00A31A67"/>
    <w:rsid w:val="00A321DB"/>
    <w:rsid w:val="00A338E6"/>
    <w:rsid w:val="00A34965"/>
    <w:rsid w:val="00A34A04"/>
    <w:rsid w:val="00A34B3E"/>
    <w:rsid w:val="00A4034E"/>
    <w:rsid w:val="00A40367"/>
    <w:rsid w:val="00A407B6"/>
    <w:rsid w:val="00A40E43"/>
    <w:rsid w:val="00A414B4"/>
    <w:rsid w:val="00A4293F"/>
    <w:rsid w:val="00A43611"/>
    <w:rsid w:val="00A444C0"/>
    <w:rsid w:val="00A449E7"/>
    <w:rsid w:val="00A5043D"/>
    <w:rsid w:val="00A5111C"/>
    <w:rsid w:val="00A51EB6"/>
    <w:rsid w:val="00A52515"/>
    <w:rsid w:val="00A534E6"/>
    <w:rsid w:val="00A5353E"/>
    <w:rsid w:val="00A53D51"/>
    <w:rsid w:val="00A53FE4"/>
    <w:rsid w:val="00A55207"/>
    <w:rsid w:val="00A56E88"/>
    <w:rsid w:val="00A57B94"/>
    <w:rsid w:val="00A57C96"/>
    <w:rsid w:val="00A601DA"/>
    <w:rsid w:val="00A605A0"/>
    <w:rsid w:val="00A609B2"/>
    <w:rsid w:val="00A60CF3"/>
    <w:rsid w:val="00A613EE"/>
    <w:rsid w:val="00A61F8D"/>
    <w:rsid w:val="00A62155"/>
    <w:rsid w:val="00A64155"/>
    <w:rsid w:val="00A64953"/>
    <w:rsid w:val="00A64D41"/>
    <w:rsid w:val="00A656A3"/>
    <w:rsid w:val="00A656F4"/>
    <w:rsid w:val="00A657CB"/>
    <w:rsid w:val="00A65A8B"/>
    <w:rsid w:val="00A66692"/>
    <w:rsid w:val="00A67044"/>
    <w:rsid w:val="00A6723C"/>
    <w:rsid w:val="00A70717"/>
    <w:rsid w:val="00A70815"/>
    <w:rsid w:val="00A711A1"/>
    <w:rsid w:val="00A71780"/>
    <w:rsid w:val="00A729DD"/>
    <w:rsid w:val="00A72EFF"/>
    <w:rsid w:val="00A72F41"/>
    <w:rsid w:val="00A73114"/>
    <w:rsid w:val="00A753C3"/>
    <w:rsid w:val="00A75634"/>
    <w:rsid w:val="00A7569B"/>
    <w:rsid w:val="00A76912"/>
    <w:rsid w:val="00A76A44"/>
    <w:rsid w:val="00A77F16"/>
    <w:rsid w:val="00A801BA"/>
    <w:rsid w:val="00A81B78"/>
    <w:rsid w:val="00A82BFD"/>
    <w:rsid w:val="00A8424B"/>
    <w:rsid w:val="00A844C4"/>
    <w:rsid w:val="00A84957"/>
    <w:rsid w:val="00A84963"/>
    <w:rsid w:val="00A86351"/>
    <w:rsid w:val="00A86AC1"/>
    <w:rsid w:val="00A8711C"/>
    <w:rsid w:val="00A87A59"/>
    <w:rsid w:val="00A900E3"/>
    <w:rsid w:val="00A90A45"/>
    <w:rsid w:val="00A90CA6"/>
    <w:rsid w:val="00A90EF1"/>
    <w:rsid w:val="00A9152E"/>
    <w:rsid w:val="00A91823"/>
    <w:rsid w:val="00A92FBF"/>
    <w:rsid w:val="00A93B7B"/>
    <w:rsid w:val="00A94B2A"/>
    <w:rsid w:val="00A94EF4"/>
    <w:rsid w:val="00A96855"/>
    <w:rsid w:val="00A97C09"/>
    <w:rsid w:val="00AA0A55"/>
    <w:rsid w:val="00AA0D7C"/>
    <w:rsid w:val="00AA1B68"/>
    <w:rsid w:val="00AA26ED"/>
    <w:rsid w:val="00AA355D"/>
    <w:rsid w:val="00AA658F"/>
    <w:rsid w:val="00AA7495"/>
    <w:rsid w:val="00AB056A"/>
    <w:rsid w:val="00AB06D4"/>
    <w:rsid w:val="00AB1748"/>
    <w:rsid w:val="00AB18B1"/>
    <w:rsid w:val="00AB196C"/>
    <w:rsid w:val="00AB2E5A"/>
    <w:rsid w:val="00AB2FD6"/>
    <w:rsid w:val="00AB3495"/>
    <w:rsid w:val="00AB3CA8"/>
    <w:rsid w:val="00AB5057"/>
    <w:rsid w:val="00AB53A3"/>
    <w:rsid w:val="00AB599E"/>
    <w:rsid w:val="00AB5B2B"/>
    <w:rsid w:val="00AB5F5F"/>
    <w:rsid w:val="00AB6097"/>
    <w:rsid w:val="00AB618C"/>
    <w:rsid w:val="00AC122E"/>
    <w:rsid w:val="00AC1961"/>
    <w:rsid w:val="00AC1C9A"/>
    <w:rsid w:val="00AC3258"/>
    <w:rsid w:val="00AC3BBE"/>
    <w:rsid w:val="00AC437F"/>
    <w:rsid w:val="00AC5893"/>
    <w:rsid w:val="00AC58D5"/>
    <w:rsid w:val="00AC6210"/>
    <w:rsid w:val="00AC6B8E"/>
    <w:rsid w:val="00AD0FD9"/>
    <w:rsid w:val="00AD1110"/>
    <w:rsid w:val="00AD14BE"/>
    <w:rsid w:val="00AD1CCA"/>
    <w:rsid w:val="00AD2A9E"/>
    <w:rsid w:val="00AD2C04"/>
    <w:rsid w:val="00AD47BE"/>
    <w:rsid w:val="00AD524A"/>
    <w:rsid w:val="00AD65F2"/>
    <w:rsid w:val="00AD7BEF"/>
    <w:rsid w:val="00AE03A2"/>
    <w:rsid w:val="00AE0D3F"/>
    <w:rsid w:val="00AE1979"/>
    <w:rsid w:val="00AE2AFF"/>
    <w:rsid w:val="00AE2E02"/>
    <w:rsid w:val="00AE3734"/>
    <w:rsid w:val="00AE3E03"/>
    <w:rsid w:val="00AE4C00"/>
    <w:rsid w:val="00AE4DFA"/>
    <w:rsid w:val="00AE59C1"/>
    <w:rsid w:val="00AE641B"/>
    <w:rsid w:val="00AF11A9"/>
    <w:rsid w:val="00AF15D1"/>
    <w:rsid w:val="00AF1ED2"/>
    <w:rsid w:val="00AF3494"/>
    <w:rsid w:val="00AF452D"/>
    <w:rsid w:val="00AF45BE"/>
    <w:rsid w:val="00AF5042"/>
    <w:rsid w:val="00AF7C39"/>
    <w:rsid w:val="00B0015F"/>
    <w:rsid w:val="00B00B98"/>
    <w:rsid w:val="00B00C9D"/>
    <w:rsid w:val="00B00F2D"/>
    <w:rsid w:val="00B020D6"/>
    <w:rsid w:val="00B02B83"/>
    <w:rsid w:val="00B037F7"/>
    <w:rsid w:val="00B05477"/>
    <w:rsid w:val="00B05CFF"/>
    <w:rsid w:val="00B06551"/>
    <w:rsid w:val="00B066D1"/>
    <w:rsid w:val="00B1021B"/>
    <w:rsid w:val="00B10673"/>
    <w:rsid w:val="00B109FE"/>
    <w:rsid w:val="00B11D84"/>
    <w:rsid w:val="00B11F24"/>
    <w:rsid w:val="00B12BF8"/>
    <w:rsid w:val="00B15DA1"/>
    <w:rsid w:val="00B21553"/>
    <w:rsid w:val="00B225D4"/>
    <w:rsid w:val="00B22962"/>
    <w:rsid w:val="00B23BC6"/>
    <w:rsid w:val="00B24049"/>
    <w:rsid w:val="00B24E79"/>
    <w:rsid w:val="00B24EE1"/>
    <w:rsid w:val="00B2555B"/>
    <w:rsid w:val="00B26AC2"/>
    <w:rsid w:val="00B31F3F"/>
    <w:rsid w:val="00B33BCB"/>
    <w:rsid w:val="00B346D2"/>
    <w:rsid w:val="00B357AA"/>
    <w:rsid w:val="00B3629B"/>
    <w:rsid w:val="00B36A11"/>
    <w:rsid w:val="00B36A67"/>
    <w:rsid w:val="00B370C8"/>
    <w:rsid w:val="00B37AC2"/>
    <w:rsid w:val="00B4035A"/>
    <w:rsid w:val="00B41E95"/>
    <w:rsid w:val="00B449A0"/>
    <w:rsid w:val="00B454B2"/>
    <w:rsid w:val="00B46A13"/>
    <w:rsid w:val="00B4738A"/>
    <w:rsid w:val="00B47E4D"/>
    <w:rsid w:val="00B5261B"/>
    <w:rsid w:val="00B52D53"/>
    <w:rsid w:val="00B532CE"/>
    <w:rsid w:val="00B53995"/>
    <w:rsid w:val="00B542AC"/>
    <w:rsid w:val="00B551B6"/>
    <w:rsid w:val="00B558C2"/>
    <w:rsid w:val="00B55C0E"/>
    <w:rsid w:val="00B55C10"/>
    <w:rsid w:val="00B56E1E"/>
    <w:rsid w:val="00B570A0"/>
    <w:rsid w:val="00B576C7"/>
    <w:rsid w:val="00B57F00"/>
    <w:rsid w:val="00B60304"/>
    <w:rsid w:val="00B606EA"/>
    <w:rsid w:val="00B607A3"/>
    <w:rsid w:val="00B60D08"/>
    <w:rsid w:val="00B61529"/>
    <w:rsid w:val="00B63680"/>
    <w:rsid w:val="00B639F0"/>
    <w:rsid w:val="00B652CD"/>
    <w:rsid w:val="00B716CB"/>
    <w:rsid w:val="00B722BF"/>
    <w:rsid w:val="00B7770A"/>
    <w:rsid w:val="00B81349"/>
    <w:rsid w:val="00B8148E"/>
    <w:rsid w:val="00B8183D"/>
    <w:rsid w:val="00B8294F"/>
    <w:rsid w:val="00B83A9F"/>
    <w:rsid w:val="00B83EE6"/>
    <w:rsid w:val="00B8405C"/>
    <w:rsid w:val="00B84A53"/>
    <w:rsid w:val="00B84C9B"/>
    <w:rsid w:val="00B86AAC"/>
    <w:rsid w:val="00B86F9B"/>
    <w:rsid w:val="00B87A58"/>
    <w:rsid w:val="00B91963"/>
    <w:rsid w:val="00B92447"/>
    <w:rsid w:val="00B93FC3"/>
    <w:rsid w:val="00B94D7B"/>
    <w:rsid w:val="00B95158"/>
    <w:rsid w:val="00B95710"/>
    <w:rsid w:val="00B97A54"/>
    <w:rsid w:val="00BA0986"/>
    <w:rsid w:val="00BA11EF"/>
    <w:rsid w:val="00BA27E4"/>
    <w:rsid w:val="00BA393B"/>
    <w:rsid w:val="00BA4234"/>
    <w:rsid w:val="00BA4B2B"/>
    <w:rsid w:val="00BA5A75"/>
    <w:rsid w:val="00BA694F"/>
    <w:rsid w:val="00BA715A"/>
    <w:rsid w:val="00BA7337"/>
    <w:rsid w:val="00BA7516"/>
    <w:rsid w:val="00BB0877"/>
    <w:rsid w:val="00BB1D2C"/>
    <w:rsid w:val="00BB31E9"/>
    <w:rsid w:val="00BB34DD"/>
    <w:rsid w:val="00BB38F2"/>
    <w:rsid w:val="00BB3957"/>
    <w:rsid w:val="00BB5318"/>
    <w:rsid w:val="00BB615F"/>
    <w:rsid w:val="00BB6579"/>
    <w:rsid w:val="00BB6883"/>
    <w:rsid w:val="00BB7896"/>
    <w:rsid w:val="00BC3C96"/>
    <w:rsid w:val="00BC7904"/>
    <w:rsid w:val="00BC7EC2"/>
    <w:rsid w:val="00BD0D17"/>
    <w:rsid w:val="00BD112A"/>
    <w:rsid w:val="00BD13BC"/>
    <w:rsid w:val="00BD14D1"/>
    <w:rsid w:val="00BD1D9B"/>
    <w:rsid w:val="00BD2235"/>
    <w:rsid w:val="00BD2A22"/>
    <w:rsid w:val="00BD2E68"/>
    <w:rsid w:val="00BD5069"/>
    <w:rsid w:val="00BD6568"/>
    <w:rsid w:val="00BD6BAC"/>
    <w:rsid w:val="00BD6C85"/>
    <w:rsid w:val="00BD736C"/>
    <w:rsid w:val="00BD77C2"/>
    <w:rsid w:val="00BE0AD2"/>
    <w:rsid w:val="00BE102E"/>
    <w:rsid w:val="00BE1B0A"/>
    <w:rsid w:val="00BE56F3"/>
    <w:rsid w:val="00BE5C72"/>
    <w:rsid w:val="00BE62E1"/>
    <w:rsid w:val="00BE6DCD"/>
    <w:rsid w:val="00BF09AE"/>
    <w:rsid w:val="00BF0F53"/>
    <w:rsid w:val="00BF22FB"/>
    <w:rsid w:val="00BF25E8"/>
    <w:rsid w:val="00BF2B39"/>
    <w:rsid w:val="00BF44F1"/>
    <w:rsid w:val="00BF5FE1"/>
    <w:rsid w:val="00BF6AFD"/>
    <w:rsid w:val="00C00032"/>
    <w:rsid w:val="00C0021E"/>
    <w:rsid w:val="00C04D07"/>
    <w:rsid w:val="00C0596D"/>
    <w:rsid w:val="00C0614D"/>
    <w:rsid w:val="00C0695F"/>
    <w:rsid w:val="00C07D57"/>
    <w:rsid w:val="00C10366"/>
    <w:rsid w:val="00C1074C"/>
    <w:rsid w:val="00C113DD"/>
    <w:rsid w:val="00C11F0A"/>
    <w:rsid w:val="00C12182"/>
    <w:rsid w:val="00C1262C"/>
    <w:rsid w:val="00C133EC"/>
    <w:rsid w:val="00C13541"/>
    <w:rsid w:val="00C13FA8"/>
    <w:rsid w:val="00C1462A"/>
    <w:rsid w:val="00C14BFF"/>
    <w:rsid w:val="00C154AE"/>
    <w:rsid w:val="00C158A6"/>
    <w:rsid w:val="00C16C87"/>
    <w:rsid w:val="00C1779E"/>
    <w:rsid w:val="00C201CE"/>
    <w:rsid w:val="00C20854"/>
    <w:rsid w:val="00C20F6C"/>
    <w:rsid w:val="00C22EDB"/>
    <w:rsid w:val="00C22FC8"/>
    <w:rsid w:val="00C23434"/>
    <w:rsid w:val="00C240BC"/>
    <w:rsid w:val="00C24583"/>
    <w:rsid w:val="00C25E11"/>
    <w:rsid w:val="00C27444"/>
    <w:rsid w:val="00C30CDA"/>
    <w:rsid w:val="00C3107E"/>
    <w:rsid w:val="00C317BD"/>
    <w:rsid w:val="00C318BE"/>
    <w:rsid w:val="00C31BAB"/>
    <w:rsid w:val="00C32762"/>
    <w:rsid w:val="00C33AF1"/>
    <w:rsid w:val="00C349AE"/>
    <w:rsid w:val="00C368EB"/>
    <w:rsid w:val="00C369DD"/>
    <w:rsid w:val="00C37482"/>
    <w:rsid w:val="00C37B1E"/>
    <w:rsid w:val="00C37E45"/>
    <w:rsid w:val="00C37F9C"/>
    <w:rsid w:val="00C40C22"/>
    <w:rsid w:val="00C4108C"/>
    <w:rsid w:val="00C410B1"/>
    <w:rsid w:val="00C41CB9"/>
    <w:rsid w:val="00C41E9E"/>
    <w:rsid w:val="00C42D81"/>
    <w:rsid w:val="00C43A86"/>
    <w:rsid w:val="00C44C20"/>
    <w:rsid w:val="00C4554B"/>
    <w:rsid w:val="00C4571D"/>
    <w:rsid w:val="00C464FB"/>
    <w:rsid w:val="00C46D4A"/>
    <w:rsid w:val="00C4730F"/>
    <w:rsid w:val="00C4746B"/>
    <w:rsid w:val="00C50252"/>
    <w:rsid w:val="00C5033C"/>
    <w:rsid w:val="00C5127D"/>
    <w:rsid w:val="00C5189B"/>
    <w:rsid w:val="00C52D2B"/>
    <w:rsid w:val="00C52F64"/>
    <w:rsid w:val="00C541C0"/>
    <w:rsid w:val="00C54B12"/>
    <w:rsid w:val="00C54BCB"/>
    <w:rsid w:val="00C56B3E"/>
    <w:rsid w:val="00C577F8"/>
    <w:rsid w:val="00C578D6"/>
    <w:rsid w:val="00C60E8A"/>
    <w:rsid w:val="00C61998"/>
    <w:rsid w:val="00C61F3A"/>
    <w:rsid w:val="00C630C8"/>
    <w:rsid w:val="00C6367E"/>
    <w:rsid w:val="00C649E1"/>
    <w:rsid w:val="00C64FDA"/>
    <w:rsid w:val="00C65138"/>
    <w:rsid w:val="00C6623C"/>
    <w:rsid w:val="00C6740C"/>
    <w:rsid w:val="00C67C74"/>
    <w:rsid w:val="00C72E42"/>
    <w:rsid w:val="00C72F34"/>
    <w:rsid w:val="00C73433"/>
    <w:rsid w:val="00C7610B"/>
    <w:rsid w:val="00C779FF"/>
    <w:rsid w:val="00C81E64"/>
    <w:rsid w:val="00C83043"/>
    <w:rsid w:val="00C8356A"/>
    <w:rsid w:val="00C83779"/>
    <w:rsid w:val="00C83989"/>
    <w:rsid w:val="00C85F6A"/>
    <w:rsid w:val="00C87412"/>
    <w:rsid w:val="00C92521"/>
    <w:rsid w:val="00C93E33"/>
    <w:rsid w:val="00C9402F"/>
    <w:rsid w:val="00C95EA8"/>
    <w:rsid w:val="00C95EFB"/>
    <w:rsid w:val="00C96153"/>
    <w:rsid w:val="00C9726D"/>
    <w:rsid w:val="00C97431"/>
    <w:rsid w:val="00C97679"/>
    <w:rsid w:val="00CA02A4"/>
    <w:rsid w:val="00CA0AA2"/>
    <w:rsid w:val="00CA1820"/>
    <w:rsid w:val="00CA185D"/>
    <w:rsid w:val="00CA1E88"/>
    <w:rsid w:val="00CA3938"/>
    <w:rsid w:val="00CB000B"/>
    <w:rsid w:val="00CB09DE"/>
    <w:rsid w:val="00CB0F08"/>
    <w:rsid w:val="00CB28EC"/>
    <w:rsid w:val="00CB2B55"/>
    <w:rsid w:val="00CB4D7C"/>
    <w:rsid w:val="00CB55F7"/>
    <w:rsid w:val="00CB6D39"/>
    <w:rsid w:val="00CB78CC"/>
    <w:rsid w:val="00CC066D"/>
    <w:rsid w:val="00CC23E5"/>
    <w:rsid w:val="00CC4A51"/>
    <w:rsid w:val="00CC65A2"/>
    <w:rsid w:val="00CC6C49"/>
    <w:rsid w:val="00CC74BE"/>
    <w:rsid w:val="00CD21FD"/>
    <w:rsid w:val="00CD24AF"/>
    <w:rsid w:val="00CD54B4"/>
    <w:rsid w:val="00CD5874"/>
    <w:rsid w:val="00CD58DE"/>
    <w:rsid w:val="00CD7423"/>
    <w:rsid w:val="00CE0A06"/>
    <w:rsid w:val="00CE2190"/>
    <w:rsid w:val="00CE249F"/>
    <w:rsid w:val="00CE293B"/>
    <w:rsid w:val="00CE362D"/>
    <w:rsid w:val="00CE387E"/>
    <w:rsid w:val="00CE4C56"/>
    <w:rsid w:val="00CE5095"/>
    <w:rsid w:val="00CE6342"/>
    <w:rsid w:val="00CE6A26"/>
    <w:rsid w:val="00CF12AA"/>
    <w:rsid w:val="00CF39BF"/>
    <w:rsid w:val="00CF4476"/>
    <w:rsid w:val="00CF54E7"/>
    <w:rsid w:val="00CF553A"/>
    <w:rsid w:val="00CF5EF7"/>
    <w:rsid w:val="00CF6909"/>
    <w:rsid w:val="00CF7FE0"/>
    <w:rsid w:val="00D00295"/>
    <w:rsid w:val="00D02D23"/>
    <w:rsid w:val="00D0364B"/>
    <w:rsid w:val="00D03F26"/>
    <w:rsid w:val="00D049DC"/>
    <w:rsid w:val="00D06079"/>
    <w:rsid w:val="00D06108"/>
    <w:rsid w:val="00D063C1"/>
    <w:rsid w:val="00D063DE"/>
    <w:rsid w:val="00D06816"/>
    <w:rsid w:val="00D079B8"/>
    <w:rsid w:val="00D10253"/>
    <w:rsid w:val="00D11739"/>
    <w:rsid w:val="00D1397B"/>
    <w:rsid w:val="00D158DF"/>
    <w:rsid w:val="00D16DE6"/>
    <w:rsid w:val="00D17F84"/>
    <w:rsid w:val="00D203EF"/>
    <w:rsid w:val="00D2238F"/>
    <w:rsid w:val="00D2239C"/>
    <w:rsid w:val="00D227D6"/>
    <w:rsid w:val="00D2286A"/>
    <w:rsid w:val="00D2287B"/>
    <w:rsid w:val="00D22A55"/>
    <w:rsid w:val="00D2320E"/>
    <w:rsid w:val="00D237A2"/>
    <w:rsid w:val="00D2383D"/>
    <w:rsid w:val="00D23F34"/>
    <w:rsid w:val="00D246E7"/>
    <w:rsid w:val="00D24D96"/>
    <w:rsid w:val="00D26B45"/>
    <w:rsid w:val="00D3095B"/>
    <w:rsid w:val="00D30C38"/>
    <w:rsid w:val="00D30E4B"/>
    <w:rsid w:val="00D31590"/>
    <w:rsid w:val="00D331B0"/>
    <w:rsid w:val="00D3544C"/>
    <w:rsid w:val="00D36123"/>
    <w:rsid w:val="00D36B3E"/>
    <w:rsid w:val="00D36FEF"/>
    <w:rsid w:val="00D3772E"/>
    <w:rsid w:val="00D37827"/>
    <w:rsid w:val="00D401F2"/>
    <w:rsid w:val="00D40B42"/>
    <w:rsid w:val="00D41135"/>
    <w:rsid w:val="00D45069"/>
    <w:rsid w:val="00D47841"/>
    <w:rsid w:val="00D47CA7"/>
    <w:rsid w:val="00D47DAC"/>
    <w:rsid w:val="00D50416"/>
    <w:rsid w:val="00D5054C"/>
    <w:rsid w:val="00D50AA9"/>
    <w:rsid w:val="00D5150D"/>
    <w:rsid w:val="00D52352"/>
    <w:rsid w:val="00D53A3F"/>
    <w:rsid w:val="00D5479E"/>
    <w:rsid w:val="00D54EDB"/>
    <w:rsid w:val="00D55C03"/>
    <w:rsid w:val="00D575E9"/>
    <w:rsid w:val="00D60383"/>
    <w:rsid w:val="00D61EAC"/>
    <w:rsid w:val="00D629F6"/>
    <w:rsid w:val="00D62D93"/>
    <w:rsid w:val="00D62E46"/>
    <w:rsid w:val="00D63E89"/>
    <w:rsid w:val="00D642D5"/>
    <w:rsid w:val="00D662C3"/>
    <w:rsid w:val="00D6634E"/>
    <w:rsid w:val="00D6763E"/>
    <w:rsid w:val="00D67A31"/>
    <w:rsid w:val="00D717F6"/>
    <w:rsid w:val="00D726CD"/>
    <w:rsid w:val="00D742F7"/>
    <w:rsid w:val="00D74B25"/>
    <w:rsid w:val="00D75380"/>
    <w:rsid w:val="00D76050"/>
    <w:rsid w:val="00D77493"/>
    <w:rsid w:val="00D826BE"/>
    <w:rsid w:val="00D82F37"/>
    <w:rsid w:val="00D83077"/>
    <w:rsid w:val="00D834A6"/>
    <w:rsid w:val="00D834AA"/>
    <w:rsid w:val="00D84356"/>
    <w:rsid w:val="00D8480B"/>
    <w:rsid w:val="00D85EE6"/>
    <w:rsid w:val="00D86462"/>
    <w:rsid w:val="00D86FE9"/>
    <w:rsid w:val="00D8747E"/>
    <w:rsid w:val="00D87745"/>
    <w:rsid w:val="00D87BEB"/>
    <w:rsid w:val="00D87D9A"/>
    <w:rsid w:val="00D92444"/>
    <w:rsid w:val="00D92615"/>
    <w:rsid w:val="00D94159"/>
    <w:rsid w:val="00D953BE"/>
    <w:rsid w:val="00D96118"/>
    <w:rsid w:val="00D9646E"/>
    <w:rsid w:val="00D96A02"/>
    <w:rsid w:val="00D97B26"/>
    <w:rsid w:val="00DA018F"/>
    <w:rsid w:val="00DA06CC"/>
    <w:rsid w:val="00DA07CA"/>
    <w:rsid w:val="00DA0BA9"/>
    <w:rsid w:val="00DA2201"/>
    <w:rsid w:val="00DA2B3B"/>
    <w:rsid w:val="00DA391B"/>
    <w:rsid w:val="00DA3C1A"/>
    <w:rsid w:val="00DA5724"/>
    <w:rsid w:val="00DA59AC"/>
    <w:rsid w:val="00DA7726"/>
    <w:rsid w:val="00DB0699"/>
    <w:rsid w:val="00DB0DED"/>
    <w:rsid w:val="00DB1854"/>
    <w:rsid w:val="00DB3366"/>
    <w:rsid w:val="00DB38CC"/>
    <w:rsid w:val="00DB3999"/>
    <w:rsid w:val="00DB4343"/>
    <w:rsid w:val="00DB4929"/>
    <w:rsid w:val="00DB4980"/>
    <w:rsid w:val="00DB4A0D"/>
    <w:rsid w:val="00DB53BF"/>
    <w:rsid w:val="00DB6E9C"/>
    <w:rsid w:val="00DB70EA"/>
    <w:rsid w:val="00DB7EF3"/>
    <w:rsid w:val="00DC0EDE"/>
    <w:rsid w:val="00DC1A73"/>
    <w:rsid w:val="00DC2D76"/>
    <w:rsid w:val="00DD0661"/>
    <w:rsid w:val="00DD0C5A"/>
    <w:rsid w:val="00DD0D5A"/>
    <w:rsid w:val="00DD0E29"/>
    <w:rsid w:val="00DD2AA9"/>
    <w:rsid w:val="00DD4190"/>
    <w:rsid w:val="00DD41D0"/>
    <w:rsid w:val="00DD48BC"/>
    <w:rsid w:val="00DD4F88"/>
    <w:rsid w:val="00DD623E"/>
    <w:rsid w:val="00DD782F"/>
    <w:rsid w:val="00DE06B7"/>
    <w:rsid w:val="00DE09EA"/>
    <w:rsid w:val="00DE13C3"/>
    <w:rsid w:val="00DE1419"/>
    <w:rsid w:val="00DE1661"/>
    <w:rsid w:val="00DE3086"/>
    <w:rsid w:val="00DE41F2"/>
    <w:rsid w:val="00DE4D99"/>
    <w:rsid w:val="00DE4E07"/>
    <w:rsid w:val="00DE56B3"/>
    <w:rsid w:val="00DE5A65"/>
    <w:rsid w:val="00DE5FDB"/>
    <w:rsid w:val="00DE7DB4"/>
    <w:rsid w:val="00DF1519"/>
    <w:rsid w:val="00DF1BB0"/>
    <w:rsid w:val="00DF2691"/>
    <w:rsid w:val="00DF2836"/>
    <w:rsid w:val="00DF2EA0"/>
    <w:rsid w:val="00DF31AF"/>
    <w:rsid w:val="00DF3ABD"/>
    <w:rsid w:val="00DF45AE"/>
    <w:rsid w:val="00DF51BD"/>
    <w:rsid w:val="00DF5A76"/>
    <w:rsid w:val="00DF679E"/>
    <w:rsid w:val="00DF6AEB"/>
    <w:rsid w:val="00DF6C25"/>
    <w:rsid w:val="00DF740A"/>
    <w:rsid w:val="00E0100F"/>
    <w:rsid w:val="00E02F16"/>
    <w:rsid w:val="00E0320A"/>
    <w:rsid w:val="00E0537E"/>
    <w:rsid w:val="00E05C22"/>
    <w:rsid w:val="00E075DD"/>
    <w:rsid w:val="00E076BB"/>
    <w:rsid w:val="00E077AC"/>
    <w:rsid w:val="00E11994"/>
    <w:rsid w:val="00E11C9F"/>
    <w:rsid w:val="00E13C80"/>
    <w:rsid w:val="00E149E2"/>
    <w:rsid w:val="00E14A79"/>
    <w:rsid w:val="00E16894"/>
    <w:rsid w:val="00E17FB2"/>
    <w:rsid w:val="00E20A2A"/>
    <w:rsid w:val="00E21424"/>
    <w:rsid w:val="00E214F9"/>
    <w:rsid w:val="00E21603"/>
    <w:rsid w:val="00E2322C"/>
    <w:rsid w:val="00E2362D"/>
    <w:rsid w:val="00E236CB"/>
    <w:rsid w:val="00E24C0F"/>
    <w:rsid w:val="00E30441"/>
    <w:rsid w:val="00E30D5E"/>
    <w:rsid w:val="00E32A93"/>
    <w:rsid w:val="00E33514"/>
    <w:rsid w:val="00E3514E"/>
    <w:rsid w:val="00E36843"/>
    <w:rsid w:val="00E37144"/>
    <w:rsid w:val="00E3778A"/>
    <w:rsid w:val="00E423B0"/>
    <w:rsid w:val="00E42CC4"/>
    <w:rsid w:val="00E42CFE"/>
    <w:rsid w:val="00E42F83"/>
    <w:rsid w:val="00E43090"/>
    <w:rsid w:val="00E448D0"/>
    <w:rsid w:val="00E45593"/>
    <w:rsid w:val="00E46B94"/>
    <w:rsid w:val="00E46BBE"/>
    <w:rsid w:val="00E46DD1"/>
    <w:rsid w:val="00E46EE8"/>
    <w:rsid w:val="00E47563"/>
    <w:rsid w:val="00E508E1"/>
    <w:rsid w:val="00E50E45"/>
    <w:rsid w:val="00E5219C"/>
    <w:rsid w:val="00E53049"/>
    <w:rsid w:val="00E5470C"/>
    <w:rsid w:val="00E55C8B"/>
    <w:rsid w:val="00E55ED2"/>
    <w:rsid w:val="00E6008F"/>
    <w:rsid w:val="00E609B6"/>
    <w:rsid w:val="00E60E37"/>
    <w:rsid w:val="00E611E2"/>
    <w:rsid w:val="00E61390"/>
    <w:rsid w:val="00E6204D"/>
    <w:rsid w:val="00E629CD"/>
    <w:rsid w:val="00E63643"/>
    <w:rsid w:val="00E638FA"/>
    <w:rsid w:val="00E64D78"/>
    <w:rsid w:val="00E64E89"/>
    <w:rsid w:val="00E66B80"/>
    <w:rsid w:val="00E67064"/>
    <w:rsid w:val="00E710A2"/>
    <w:rsid w:val="00E7128B"/>
    <w:rsid w:val="00E71B24"/>
    <w:rsid w:val="00E71CEF"/>
    <w:rsid w:val="00E71E24"/>
    <w:rsid w:val="00E730FB"/>
    <w:rsid w:val="00E73FC9"/>
    <w:rsid w:val="00E74855"/>
    <w:rsid w:val="00E75CEB"/>
    <w:rsid w:val="00E7627C"/>
    <w:rsid w:val="00E766AF"/>
    <w:rsid w:val="00E7770C"/>
    <w:rsid w:val="00E77ADB"/>
    <w:rsid w:val="00E8039D"/>
    <w:rsid w:val="00E80BF6"/>
    <w:rsid w:val="00E80D6C"/>
    <w:rsid w:val="00E8212B"/>
    <w:rsid w:val="00E824AC"/>
    <w:rsid w:val="00E82BB3"/>
    <w:rsid w:val="00E82D5A"/>
    <w:rsid w:val="00E83030"/>
    <w:rsid w:val="00E83562"/>
    <w:rsid w:val="00E86BF1"/>
    <w:rsid w:val="00E8760C"/>
    <w:rsid w:val="00E90067"/>
    <w:rsid w:val="00E91492"/>
    <w:rsid w:val="00E94FE4"/>
    <w:rsid w:val="00E96060"/>
    <w:rsid w:val="00E96691"/>
    <w:rsid w:val="00E9693F"/>
    <w:rsid w:val="00E97540"/>
    <w:rsid w:val="00EA1099"/>
    <w:rsid w:val="00EA1882"/>
    <w:rsid w:val="00EA45A6"/>
    <w:rsid w:val="00EA6271"/>
    <w:rsid w:val="00EB065D"/>
    <w:rsid w:val="00EB0948"/>
    <w:rsid w:val="00EB09DC"/>
    <w:rsid w:val="00EB0C77"/>
    <w:rsid w:val="00EB1EAE"/>
    <w:rsid w:val="00EB1F80"/>
    <w:rsid w:val="00EB4C4D"/>
    <w:rsid w:val="00EB4F84"/>
    <w:rsid w:val="00EB5200"/>
    <w:rsid w:val="00EB6A04"/>
    <w:rsid w:val="00EB6B61"/>
    <w:rsid w:val="00EB6EC0"/>
    <w:rsid w:val="00EB7660"/>
    <w:rsid w:val="00EC00E7"/>
    <w:rsid w:val="00EC06B9"/>
    <w:rsid w:val="00EC1116"/>
    <w:rsid w:val="00EC1C72"/>
    <w:rsid w:val="00EC2506"/>
    <w:rsid w:val="00EC2530"/>
    <w:rsid w:val="00EC28A8"/>
    <w:rsid w:val="00EC3225"/>
    <w:rsid w:val="00EC3F99"/>
    <w:rsid w:val="00EC4EA6"/>
    <w:rsid w:val="00EC5D73"/>
    <w:rsid w:val="00EC7109"/>
    <w:rsid w:val="00EC745D"/>
    <w:rsid w:val="00ED0284"/>
    <w:rsid w:val="00ED0EEC"/>
    <w:rsid w:val="00ED11A0"/>
    <w:rsid w:val="00ED1DEC"/>
    <w:rsid w:val="00ED2771"/>
    <w:rsid w:val="00ED3D3B"/>
    <w:rsid w:val="00ED66B0"/>
    <w:rsid w:val="00ED6D02"/>
    <w:rsid w:val="00ED6E65"/>
    <w:rsid w:val="00ED79DA"/>
    <w:rsid w:val="00EE04EE"/>
    <w:rsid w:val="00EE1090"/>
    <w:rsid w:val="00EE167D"/>
    <w:rsid w:val="00EE18CF"/>
    <w:rsid w:val="00EE3B39"/>
    <w:rsid w:val="00EE4521"/>
    <w:rsid w:val="00EE4C93"/>
    <w:rsid w:val="00EE5984"/>
    <w:rsid w:val="00EE59BF"/>
    <w:rsid w:val="00EE5E4C"/>
    <w:rsid w:val="00EE65EA"/>
    <w:rsid w:val="00EE6A57"/>
    <w:rsid w:val="00EE6FEB"/>
    <w:rsid w:val="00EF0593"/>
    <w:rsid w:val="00EF13F4"/>
    <w:rsid w:val="00EF17C6"/>
    <w:rsid w:val="00EF1E0A"/>
    <w:rsid w:val="00EF246A"/>
    <w:rsid w:val="00EF2B6A"/>
    <w:rsid w:val="00EF40A0"/>
    <w:rsid w:val="00EF4600"/>
    <w:rsid w:val="00EF4A87"/>
    <w:rsid w:val="00EF5D57"/>
    <w:rsid w:val="00EF6370"/>
    <w:rsid w:val="00EF68B3"/>
    <w:rsid w:val="00EF7643"/>
    <w:rsid w:val="00F00F5D"/>
    <w:rsid w:val="00F017C2"/>
    <w:rsid w:val="00F021E8"/>
    <w:rsid w:val="00F0228C"/>
    <w:rsid w:val="00F02DE9"/>
    <w:rsid w:val="00F03142"/>
    <w:rsid w:val="00F03402"/>
    <w:rsid w:val="00F03BCF"/>
    <w:rsid w:val="00F03C04"/>
    <w:rsid w:val="00F04935"/>
    <w:rsid w:val="00F05272"/>
    <w:rsid w:val="00F05B0A"/>
    <w:rsid w:val="00F05C0D"/>
    <w:rsid w:val="00F06F71"/>
    <w:rsid w:val="00F07049"/>
    <w:rsid w:val="00F11A1D"/>
    <w:rsid w:val="00F1374D"/>
    <w:rsid w:val="00F13878"/>
    <w:rsid w:val="00F14DE0"/>
    <w:rsid w:val="00F14FAC"/>
    <w:rsid w:val="00F150E0"/>
    <w:rsid w:val="00F16742"/>
    <w:rsid w:val="00F20615"/>
    <w:rsid w:val="00F20893"/>
    <w:rsid w:val="00F20A08"/>
    <w:rsid w:val="00F21515"/>
    <w:rsid w:val="00F22183"/>
    <w:rsid w:val="00F2251D"/>
    <w:rsid w:val="00F2433E"/>
    <w:rsid w:val="00F24693"/>
    <w:rsid w:val="00F24A09"/>
    <w:rsid w:val="00F25B52"/>
    <w:rsid w:val="00F27502"/>
    <w:rsid w:val="00F319FD"/>
    <w:rsid w:val="00F3224D"/>
    <w:rsid w:val="00F32661"/>
    <w:rsid w:val="00F32786"/>
    <w:rsid w:val="00F33435"/>
    <w:rsid w:val="00F33553"/>
    <w:rsid w:val="00F33C3E"/>
    <w:rsid w:val="00F33D06"/>
    <w:rsid w:val="00F34055"/>
    <w:rsid w:val="00F35542"/>
    <w:rsid w:val="00F356FB"/>
    <w:rsid w:val="00F35DBC"/>
    <w:rsid w:val="00F364A0"/>
    <w:rsid w:val="00F4182B"/>
    <w:rsid w:val="00F43973"/>
    <w:rsid w:val="00F44BB7"/>
    <w:rsid w:val="00F44F08"/>
    <w:rsid w:val="00F45F20"/>
    <w:rsid w:val="00F463F7"/>
    <w:rsid w:val="00F46611"/>
    <w:rsid w:val="00F47326"/>
    <w:rsid w:val="00F479E8"/>
    <w:rsid w:val="00F47CBA"/>
    <w:rsid w:val="00F500FE"/>
    <w:rsid w:val="00F50927"/>
    <w:rsid w:val="00F51068"/>
    <w:rsid w:val="00F5157E"/>
    <w:rsid w:val="00F51B77"/>
    <w:rsid w:val="00F5267B"/>
    <w:rsid w:val="00F52EBF"/>
    <w:rsid w:val="00F53F43"/>
    <w:rsid w:val="00F541FC"/>
    <w:rsid w:val="00F569F7"/>
    <w:rsid w:val="00F57132"/>
    <w:rsid w:val="00F60678"/>
    <w:rsid w:val="00F608BF"/>
    <w:rsid w:val="00F60B27"/>
    <w:rsid w:val="00F60BB3"/>
    <w:rsid w:val="00F60C3F"/>
    <w:rsid w:val="00F610AA"/>
    <w:rsid w:val="00F6165F"/>
    <w:rsid w:val="00F61F17"/>
    <w:rsid w:val="00F6216D"/>
    <w:rsid w:val="00F62B50"/>
    <w:rsid w:val="00F62C01"/>
    <w:rsid w:val="00F63114"/>
    <w:rsid w:val="00F635BA"/>
    <w:rsid w:val="00F63FC1"/>
    <w:rsid w:val="00F645EC"/>
    <w:rsid w:val="00F64AB1"/>
    <w:rsid w:val="00F65144"/>
    <w:rsid w:val="00F6547E"/>
    <w:rsid w:val="00F65F43"/>
    <w:rsid w:val="00F66724"/>
    <w:rsid w:val="00F67065"/>
    <w:rsid w:val="00F67306"/>
    <w:rsid w:val="00F67758"/>
    <w:rsid w:val="00F708B9"/>
    <w:rsid w:val="00F72FC8"/>
    <w:rsid w:val="00F75443"/>
    <w:rsid w:val="00F772EC"/>
    <w:rsid w:val="00F77852"/>
    <w:rsid w:val="00F80F48"/>
    <w:rsid w:val="00F8201E"/>
    <w:rsid w:val="00F825C0"/>
    <w:rsid w:val="00F82FF7"/>
    <w:rsid w:val="00F83210"/>
    <w:rsid w:val="00F83EE8"/>
    <w:rsid w:val="00F84112"/>
    <w:rsid w:val="00F85753"/>
    <w:rsid w:val="00F86030"/>
    <w:rsid w:val="00F86C16"/>
    <w:rsid w:val="00F87553"/>
    <w:rsid w:val="00F87B61"/>
    <w:rsid w:val="00F91415"/>
    <w:rsid w:val="00F939B3"/>
    <w:rsid w:val="00F93A5A"/>
    <w:rsid w:val="00F94409"/>
    <w:rsid w:val="00F95676"/>
    <w:rsid w:val="00F9748D"/>
    <w:rsid w:val="00F97833"/>
    <w:rsid w:val="00F97D3E"/>
    <w:rsid w:val="00FA17EC"/>
    <w:rsid w:val="00FA1924"/>
    <w:rsid w:val="00FA1C07"/>
    <w:rsid w:val="00FA2AD2"/>
    <w:rsid w:val="00FA38F7"/>
    <w:rsid w:val="00FA40D5"/>
    <w:rsid w:val="00FA484D"/>
    <w:rsid w:val="00FA6FAD"/>
    <w:rsid w:val="00FA77AD"/>
    <w:rsid w:val="00FA7809"/>
    <w:rsid w:val="00FA7AA8"/>
    <w:rsid w:val="00FA7F70"/>
    <w:rsid w:val="00FB0036"/>
    <w:rsid w:val="00FB0A5C"/>
    <w:rsid w:val="00FB0AF6"/>
    <w:rsid w:val="00FB0BF4"/>
    <w:rsid w:val="00FB17B4"/>
    <w:rsid w:val="00FB2570"/>
    <w:rsid w:val="00FB3A3A"/>
    <w:rsid w:val="00FB46EF"/>
    <w:rsid w:val="00FB6464"/>
    <w:rsid w:val="00FB6592"/>
    <w:rsid w:val="00FB67D1"/>
    <w:rsid w:val="00FB72C0"/>
    <w:rsid w:val="00FC022D"/>
    <w:rsid w:val="00FC2307"/>
    <w:rsid w:val="00FC2D4F"/>
    <w:rsid w:val="00FC3F50"/>
    <w:rsid w:val="00FC441A"/>
    <w:rsid w:val="00FC5D08"/>
    <w:rsid w:val="00FC629E"/>
    <w:rsid w:val="00FC6662"/>
    <w:rsid w:val="00FC6F61"/>
    <w:rsid w:val="00FC7E56"/>
    <w:rsid w:val="00FC7F2C"/>
    <w:rsid w:val="00FD04A1"/>
    <w:rsid w:val="00FD0807"/>
    <w:rsid w:val="00FD130C"/>
    <w:rsid w:val="00FD1F39"/>
    <w:rsid w:val="00FD239B"/>
    <w:rsid w:val="00FD3D88"/>
    <w:rsid w:val="00FD4577"/>
    <w:rsid w:val="00FD47A6"/>
    <w:rsid w:val="00FE0207"/>
    <w:rsid w:val="00FE13AF"/>
    <w:rsid w:val="00FE264C"/>
    <w:rsid w:val="00FE2CDB"/>
    <w:rsid w:val="00FE2D86"/>
    <w:rsid w:val="00FE3E39"/>
    <w:rsid w:val="00FE491E"/>
    <w:rsid w:val="00FE4979"/>
    <w:rsid w:val="00FE5B39"/>
    <w:rsid w:val="00FE5EC9"/>
    <w:rsid w:val="00FE5F00"/>
    <w:rsid w:val="00FE6854"/>
    <w:rsid w:val="00FE77DE"/>
    <w:rsid w:val="00FE7E27"/>
    <w:rsid w:val="00FE7EA4"/>
    <w:rsid w:val="00FF0A63"/>
    <w:rsid w:val="00FF0D12"/>
    <w:rsid w:val="00FF22AA"/>
    <w:rsid w:val="00FF3211"/>
    <w:rsid w:val="00FF32E3"/>
    <w:rsid w:val="00FF351D"/>
    <w:rsid w:val="00FF408D"/>
    <w:rsid w:val="00FF416E"/>
    <w:rsid w:val="00FF49A7"/>
    <w:rsid w:val="00FF4A46"/>
    <w:rsid w:val="00FF618A"/>
    <w:rsid w:val="00FF762B"/>
    <w:rsid w:val="00FF7C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qFormat="1"/>
    <w:lsdException w:name="toa heading"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nhideWhenUsed="0" w:qFormat="1"/>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D6763E"/>
    <w:rPr>
      <w:sz w:val="24"/>
      <w:szCs w:val="24"/>
    </w:rPr>
  </w:style>
  <w:style w:type="paragraph" w:styleId="Titre1">
    <w:name w:val="heading 1"/>
    <w:basedOn w:val="Normal"/>
    <w:next w:val="Normal"/>
    <w:link w:val="Titre1Car"/>
    <w:qFormat/>
    <w:rsid w:val="001A4AEA"/>
    <w:pPr>
      <w:keepNext/>
      <w:outlineLvl w:val="0"/>
    </w:pPr>
    <w:rPr>
      <w:b/>
      <w:bCs/>
    </w:rPr>
  </w:style>
  <w:style w:type="paragraph" w:styleId="Titre2">
    <w:name w:val="heading 2"/>
    <w:basedOn w:val="Normal"/>
    <w:next w:val="Normal"/>
    <w:link w:val="Titre2Car"/>
    <w:autoRedefine/>
    <w:qFormat/>
    <w:rsid w:val="00D26B45"/>
    <w:pPr>
      <w:keepNext/>
      <w:widowControl w:val="0"/>
      <w:numPr>
        <w:ilvl w:val="1"/>
      </w:numPr>
      <w:spacing w:before="240" w:line="23" w:lineRule="atLeast"/>
      <w:jc w:val="both"/>
      <w:outlineLvl w:val="1"/>
    </w:pPr>
    <w:rPr>
      <w:rFonts w:ascii="Arial" w:hAnsi="Arial"/>
      <w:b/>
      <w:bCs/>
      <w:lang w:val="x-none" w:eastAsia="x-none"/>
    </w:rPr>
  </w:style>
  <w:style w:type="paragraph" w:styleId="Titre3">
    <w:name w:val="heading 3"/>
    <w:aliases w:val="Car"/>
    <w:basedOn w:val="Normal"/>
    <w:next w:val="Normal"/>
    <w:link w:val="Titre3Car"/>
    <w:qFormat/>
    <w:rsid w:val="001A4AEA"/>
    <w:pPr>
      <w:keepNext/>
      <w:outlineLvl w:val="2"/>
    </w:pPr>
    <w:rPr>
      <w:b/>
      <w:bCs/>
      <w:sz w:val="28"/>
    </w:rPr>
  </w:style>
  <w:style w:type="paragraph" w:styleId="Titre4">
    <w:name w:val="heading 4"/>
    <w:basedOn w:val="Normal"/>
    <w:next w:val="Normal"/>
    <w:link w:val="Titre4Car"/>
    <w:qFormat/>
    <w:rsid w:val="001A4AEA"/>
    <w:pPr>
      <w:keepNext/>
      <w:jc w:val="both"/>
      <w:outlineLvl w:val="3"/>
    </w:pPr>
    <w:rPr>
      <w:b/>
      <w:bCs/>
    </w:rPr>
  </w:style>
  <w:style w:type="paragraph" w:styleId="Titre5">
    <w:name w:val="heading 5"/>
    <w:basedOn w:val="Normal"/>
    <w:next w:val="Normal"/>
    <w:link w:val="Titre5Car"/>
    <w:qFormat/>
    <w:rsid w:val="001A4AEA"/>
    <w:pPr>
      <w:keepNext/>
      <w:ind w:left="360"/>
      <w:jc w:val="both"/>
      <w:outlineLvl w:val="4"/>
    </w:pPr>
    <w:rPr>
      <w:u w:val="single"/>
    </w:rPr>
  </w:style>
  <w:style w:type="paragraph" w:styleId="Titre6">
    <w:name w:val="heading 6"/>
    <w:basedOn w:val="Normal"/>
    <w:next w:val="Normal"/>
    <w:link w:val="Titre6Car"/>
    <w:qFormat/>
    <w:rsid w:val="001A4AEA"/>
    <w:pPr>
      <w:keepNext/>
      <w:ind w:left="360"/>
      <w:outlineLvl w:val="5"/>
    </w:pPr>
    <w:rPr>
      <w:u w:val="single"/>
    </w:rPr>
  </w:style>
  <w:style w:type="paragraph" w:styleId="Titre7">
    <w:name w:val="heading 7"/>
    <w:basedOn w:val="Normal"/>
    <w:next w:val="Normal"/>
    <w:link w:val="Titre7Car"/>
    <w:qFormat/>
    <w:rsid w:val="001A4AEA"/>
    <w:pPr>
      <w:keepNext/>
      <w:ind w:firstLine="708"/>
      <w:outlineLvl w:val="6"/>
    </w:pPr>
    <w:rPr>
      <w:b/>
      <w:bCs/>
      <w:sz w:val="28"/>
    </w:rPr>
  </w:style>
  <w:style w:type="paragraph" w:styleId="Titre8">
    <w:name w:val="heading 8"/>
    <w:basedOn w:val="Normal"/>
    <w:next w:val="Normal"/>
    <w:link w:val="Titre8Car"/>
    <w:qFormat/>
    <w:rsid w:val="001A4AEA"/>
    <w:pPr>
      <w:keepNext/>
      <w:ind w:left="360"/>
      <w:outlineLvl w:val="7"/>
    </w:pPr>
    <w:rPr>
      <w:b/>
      <w:bCs/>
      <w:sz w:val="28"/>
    </w:rPr>
  </w:style>
  <w:style w:type="paragraph" w:styleId="Titre9">
    <w:name w:val="heading 9"/>
    <w:basedOn w:val="Normal"/>
    <w:next w:val="Normal"/>
    <w:link w:val="Titre9Car"/>
    <w:qFormat/>
    <w:rsid w:val="001A4AEA"/>
    <w:pPr>
      <w:keepNext/>
      <w:ind w:firstLine="708"/>
      <w:jc w:val="center"/>
      <w:outlineLvl w:val="8"/>
    </w:pPr>
    <w:rPr>
      <w:rFonts w:ascii="Arial" w:hAnsi="Arial" w:cs="Arial"/>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A4AEA"/>
    <w:pPr>
      <w:tabs>
        <w:tab w:val="center" w:pos="4536"/>
        <w:tab w:val="right" w:pos="9072"/>
      </w:tabs>
    </w:pPr>
  </w:style>
  <w:style w:type="table" w:styleId="Grilledutableau">
    <w:name w:val="Table Grid"/>
    <w:basedOn w:val="TableauNormal"/>
    <w:uiPriority w:val="59"/>
    <w:rsid w:val="001A4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1A4AEA"/>
    <w:pPr>
      <w:tabs>
        <w:tab w:val="center" w:pos="4536"/>
        <w:tab w:val="right" w:pos="9072"/>
      </w:tabs>
    </w:pPr>
    <w:rPr>
      <w:lang w:val="x-none" w:eastAsia="x-none"/>
    </w:rPr>
  </w:style>
  <w:style w:type="paragraph" w:styleId="Paragraphedeliste">
    <w:name w:val="List Paragraph"/>
    <w:aliases w:val="Liste 1"/>
    <w:basedOn w:val="Normal"/>
    <w:link w:val="ParagraphedelisteCar"/>
    <w:uiPriority w:val="34"/>
    <w:qFormat/>
    <w:rsid w:val="001A4AEA"/>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1A4AEA"/>
    <w:pPr>
      <w:widowControl w:val="0"/>
      <w:autoSpaceDE w:val="0"/>
      <w:autoSpaceDN w:val="0"/>
      <w:adjustRightInd w:val="0"/>
    </w:pPr>
    <w:rPr>
      <w:rFonts w:ascii="Helvetica" w:hAnsi="Helvetica" w:cs="Helvetica"/>
      <w:color w:val="000000"/>
      <w:sz w:val="24"/>
      <w:szCs w:val="24"/>
    </w:rPr>
  </w:style>
  <w:style w:type="paragraph" w:customStyle="1" w:styleId="CM99">
    <w:name w:val="CM99"/>
    <w:basedOn w:val="Default"/>
    <w:next w:val="Default"/>
    <w:rsid w:val="001A4AEA"/>
    <w:pPr>
      <w:spacing w:after="273"/>
    </w:pPr>
    <w:rPr>
      <w:color w:val="auto"/>
    </w:rPr>
  </w:style>
  <w:style w:type="paragraph" w:styleId="Corpsdetexte2">
    <w:name w:val="Body Text 2"/>
    <w:basedOn w:val="Normal"/>
    <w:link w:val="Corpsdetexte2Car"/>
    <w:rsid w:val="001A4AEA"/>
    <w:pPr>
      <w:jc w:val="both"/>
    </w:pPr>
  </w:style>
  <w:style w:type="paragraph" w:styleId="Retraitcorpsdetexte">
    <w:name w:val="Body Text Indent"/>
    <w:basedOn w:val="Normal"/>
    <w:link w:val="RetraitcorpsdetexteCar"/>
    <w:uiPriority w:val="99"/>
    <w:rsid w:val="001A4AEA"/>
    <w:pPr>
      <w:ind w:left="360"/>
    </w:pPr>
    <w:rPr>
      <w:sz w:val="32"/>
    </w:rPr>
  </w:style>
  <w:style w:type="paragraph" w:styleId="Retraitcorpsdetexte2">
    <w:name w:val="Body Text Indent 2"/>
    <w:basedOn w:val="Normal"/>
    <w:link w:val="Retraitcorpsdetexte2Car"/>
    <w:rsid w:val="001A4AEA"/>
    <w:pPr>
      <w:ind w:left="360"/>
      <w:jc w:val="both"/>
    </w:pPr>
  </w:style>
  <w:style w:type="paragraph" w:styleId="Retraitcorpsdetexte3">
    <w:name w:val="Body Text Indent 3"/>
    <w:basedOn w:val="Normal"/>
    <w:link w:val="Retraitcorpsdetexte3Car"/>
    <w:rsid w:val="001A4AEA"/>
    <w:pPr>
      <w:ind w:left="360"/>
    </w:pPr>
  </w:style>
  <w:style w:type="character" w:styleId="Numrodepage">
    <w:name w:val="page number"/>
    <w:basedOn w:val="Policepardfaut"/>
    <w:rsid w:val="001A4AEA"/>
  </w:style>
  <w:style w:type="paragraph" w:customStyle="1" w:styleId="CM98">
    <w:name w:val="CM98"/>
    <w:basedOn w:val="Normal"/>
    <w:next w:val="Normal"/>
    <w:rsid w:val="001A4AEA"/>
    <w:pPr>
      <w:widowControl w:val="0"/>
      <w:autoSpaceDE w:val="0"/>
      <w:autoSpaceDN w:val="0"/>
      <w:adjustRightInd w:val="0"/>
      <w:spacing w:after="178"/>
    </w:pPr>
    <w:rPr>
      <w:rFonts w:ascii="Helvetica" w:hAnsi="Helvetica" w:cs="Helvetica"/>
    </w:rPr>
  </w:style>
  <w:style w:type="paragraph" w:styleId="Corpsdetexte">
    <w:name w:val="Body Text"/>
    <w:basedOn w:val="Normal"/>
    <w:link w:val="CorpsdetexteCar"/>
    <w:rsid w:val="00CC066D"/>
    <w:pPr>
      <w:spacing w:after="120"/>
    </w:pPr>
  </w:style>
  <w:style w:type="paragraph" w:customStyle="1" w:styleId="CM74">
    <w:name w:val="CM74"/>
    <w:basedOn w:val="Default"/>
    <w:next w:val="Default"/>
    <w:rsid w:val="008D5FA7"/>
    <w:pPr>
      <w:spacing w:line="240" w:lineRule="atLeast"/>
    </w:pPr>
    <w:rPr>
      <w:color w:val="auto"/>
    </w:rPr>
  </w:style>
  <w:style w:type="character" w:customStyle="1" w:styleId="Titre4Car">
    <w:name w:val="Titre 4 Car"/>
    <w:link w:val="Titre4"/>
    <w:rsid w:val="0019030E"/>
    <w:rPr>
      <w:b/>
      <w:bCs/>
      <w:sz w:val="24"/>
      <w:szCs w:val="24"/>
      <w:lang w:val="fr-FR" w:eastAsia="fr-FR" w:bidi="ar-SA"/>
    </w:rPr>
  </w:style>
  <w:style w:type="character" w:customStyle="1" w:styleId="Titre1Car">
    <w:name w:val="Titre 1 Car"/>
    <w:link w:val="Titre1"/>
    <w:rsid w:val="00EC4EA6"/>
    <w:rPr>
      <w:b/>
      <w:bCs/>
      <w:sz w:val="24"/>
      <w:szCs w:val="24"/>
      <w:lang w:val="fr-FR" w:eastAsia="fr-FR" w:bidi="ar-SA"/>
    </w:rPr>
  </w:style>
  <w:style w:type="character" w:customStyle="1" w:styleId="Titre2Car">
    <w:name w:val="Titre 2 Car"/>
    <w:link w:val="Titre2"/>
    <w:rsid w:val="00D26B45"/>
    <w:rPr>
      <w:rFonts w:ascii="Arial" w:hAnsi="Arial" w:cs="Arial"/>
      <w:b/>
      <w:bCs/>
      <w:sz w:val="24"/>
      <w:szCs w:val="24"/>
    </w:rPr>
  </w:style>
  <w:style w:type="character" w:customStyle="1" w:styleId="Titre3Car">
    <w:name w:val="Titre 3 Car"/>
    <w:aliases w:val="Car Car"/>
    <w:link w:val="Titre3"/>
    <w:rsid w:val="00EC4EA6"/>
    <w:rPr>
      <w:b/>
      <w:bCs/>
      <w:sz w:val="28"/>
      <w:szCs w:val="24"/>
      <w:lang w:val="fr-FR" w:eastAsia="fr-FR" w:bidi="ar-SA"/>
    </w:rPr>
  </w:style>
  <w:style w:type="character" w:customStyle="1" w:styleId="CarCar21">
    <w:name w:val="Car Car21"/>
    <w:rsid w:val="00EC4EA6"/>
    <w:rPr>
      <w:rFonts w:ascii="Times New Roman" w:eastAsia="Times New Roman" w:hAnsi="Times New Roman" w:cs="Times New Roman"/>
      <w:b/>
      <w:bCs/>
      <w:sz w:val="28"/>
      <w:szCs w:val="28"/>
      <w:lang w:eastAsia="fr-FR"/>
    </w:rPr>
  </w:style>
  <w:style w:type="character" w:customStyle="1" w:styleId="Titre5Car">
    <w:name w:val="Titre 5 Car"/>
    <w:link w:val="Titre5"/>
    <w:rsid w:val="00EC4EA6"/>
    <w:rPr>
      <w:sz w:val="24"/>
      <w:szCs w:val="24"/>
      <w:u w:val="single"/>
      <w:lang w:val="fr-FR" w:eastAsia="fr-FR" w:bidi="ar-SA"/>
    </w:rPr>
  </w:style>
  <w:style w:type="character" w:customStyle="1" w:styleId="Titre6Car">
    <w:name w:val="Titre 6 Car"/>
    <w:link w:val="Titre6"/>
    <w:rsid w:val="00EC4EA6"/>
    <w:rPr>
      <w:sz w:val="24"/>
      <w:szCs w:val="24"/>
      <w:u w:val="single"/>
      <w:lang w:val="fr-FR" w:eastAsia="fr-FR" w:bidi="ar-SA"/>
    </w:rPr>
  </w:style>
  <w:style w:type="character" w:customStyle="1" w:styleId="Titre7Car">
    <w:name w:val="Titre 7 Car"/>
    <w:link w:val="Titre7"/>
    <w:rsid w:val="00EC4EA6"/>
    <w:rPr>
      <w:b/>
      <w:bCs/>
      <w:sz w:val="28"/>
      <w:szCs w:val="24"/>
      <w:lang w:val="fr-FR" w:eastAsia="fr-FR" w:bidi="ar-SA"/>
    </w:rPr>
  </w:style>
  <w:style w:type="character" w:customStyle="1" w:styleId="Titre8Car">
    <w:name w:val="Titre 8 Car"/>
    <w:link w:val="Titre8"/>
    <w:rsid w:val="00EC4EA6"/>
    <w:rPr>
      <w:b/>
      <w:bCs/>
      <w:sz w:val="28"/>
      <w:szCs w:val="24"/>
      <w:lang w:val="fr-FR" w:eastAsia="fr-FR" w:bidi="ar-SA"/>
    </w:rPr>
  </w:style>
  <w:style w:type="character" w:customStyle="1" w:styleId="Titre9Car">
    <w:name w:val="Titre 9 Car"/>
    <w:link w:val="Titre9"/>
    <w:rsid w:val="00EC4EA6"/>
    <w:rPr>
      <w:rFonts w:ascii="Arial" w:hAnsi="Arial" w:cs="Arial"/>
      <w:b/>
      <w:bCs/>
      <w:sz w:val="28"/>
      <w:szCs w:val="24"/>
      <w:lang w:val="fr-FR" w:eastAsia="fr-FR" w:bidi="ar-SA"/>
    </w:rPr>
  </w:style>
  <w:style w:type="paragraph" w:customStyle="1" w:styleId="CM111">
    <w:name w:val="CM111"/>
    <w:basedOn w:val="Default"/>
    <w:next w:val="Default"/>
    <w:rsid w:val="00EC4EA6"/>
    <w:pPr>
      <w:spacing w:after="7375"/>
    </w:pPr>
    <w:rPr>
      <w:color w:val="auto"/>
    </w:rPr>
  </w:style>
  <w:style w:type="character" w:customStyle="1" w:styleId="CorpsdetexteCar">
    <w:name w:val="Corps de texte Car"/>
    <w:link w:val="Corpsdetexte"/>
    <w:rsid w:val="00EC4EA6"/>
    <w:rPr>
      <w:sz w:val="24"/>
      <w:szCs w:val="24"/>
      <w:lang w:val="fr-FR" w:eastAsia="fr-FR" w:bidi="ar-SA"/>
    </w:rPr>
  </w:style>
  <w:style w:type="character" w:customStyle="1" w:styleId="PieddepageCar">
    <w:name w:val="Pied de page Car"/>
    <w:link w:val="Pieddepage"/>
    <w:uiPriority w:val="99"/>
    <w:rsid w:val="00EC4EA6"/>
    <w:rPr>
      <w:sz w:val="24"/>
      <w:szCs w:val="24"/>
      <w:lang w:val="fr-FR" w:eastAsia="fr-FR" w:bidi="ar-SA"/>
    </w:rPr>
  </w:style>
  <w:style w:type="character" w:customStyle="1" w:styleId="Retraitcorpsdetexte2Car">
    <w:name w:val="Retrait corps de texte 2 Car"/>
    <w:link w:val="Retraitcorpsdetexte2"/>
    <w:rsid w:val="00EC4EA6"/>
    <w:rPr>
      <w:sz w:val="24"/>
      <w:szCs w:val="24"/>
      <w:lang w:val="fr-FR" w:eastAsia="fr-FR" w:bidi="ar-SA"/>
    </w:rPr>
  </w:style>
  <w:style w:type="paragraph" w:styleId="Textedebulles">
    <w:name w:val="Balloon Text"/>
    <w:basedOn w:val="Normal"/>
    <w:link w:val="TextedebullesCar"/>
    <w:uiPriority w:val="99"/>
    <w:unhideWhenUsed/>
    <w:rsid w:val="00EC4EA6"/>
    <w:rPr>
      <w:rFonts w:ascii="Tahoma" w:hAnsi="Tahoma" w:cs="Tahoma"/>
      <w:sz w:val="16"/>
      <w:szCs w:val="16"/>
    </w:rPr>
  </w:style>
  <w:style w:type="character" w:customStyle="1" w:styleId="TextedebullesCar">
    <w:name w:val="Texte de bulles Car"/>
    <w:link w:val="Textedebulles"/>
    <w:uiPriority w:val="99"/>
    <w:rsid w:val="00EC4EA6"/>
    <w:rPr>
      <w:rFonts w:ascii="Tahoma" w:hAnsi="Tahoma" w:cs="Tahoma"/>
      <w:sz w:val="16"/>
      <w:szCs w:val="16"/>
      <w:lang w:val="fr-FR" w:eastAsia="fr-FR" w:bidi="ar-SA"/>
    </w:rPr>
  </w:style>
  <w:style w:type="paragraph" w:customStyle="1" w:styleId="CM1">
    <w:name w:val="CM1"/>
    <w:basedOn w:val="Default"/>
    <w:next w:val="Default"/>
    <w:rsid w:val="00EC4EA6"/>
    <w:rPr>
      <w:color w:val="auto"/>
    </w:rPr>
  </w:style>
  <w:style w:type="paragraph" w:customStyle="1" w:styleId="CM2">
    <w:name w:val="CM2"/>
    <w:basedOn w:val="Default"/>
    <w:next w:val="Default"/>
    <w:rsid w:val="00EC4EA6"/>
    <w:pPr>
      <w:spacing w:line="263" w:lineRule="atLeast"/>
    </w:pPr>
    <w:rPr>
      <w:color w:val="auto"/>
    </w:rPr>
  </w:style>
  <w:style w:type="paragraph" w:customStyle="1" w:styleId="CM100">
    <w:name w:val="CM100"/>
    <w:basedOn w:val="Default"/>
    <w:next w:val="Default"/>
    <w:rsid w:val="00EC4EA6"/>
    <w:pPr>
      <w:spacing w:after="128"/>
    </w:pPr>
    <w:rPr>
      <w:color w:val="auto"/>
    </w:rPr>
  </w:style>
  <w:style w:type="paragraph" w:customStyle="1" w:styleId="CM102">
    <w:name w:val="CM102"/>
    <w:basedOn w:val="Default"/>
    <w:next w:val="Default"/>
    <w:rsid w:val="00EC4EA6"/>
    <w:pPr>
      <w:spacing w:after="553"/>
    </w:pPr>
    <w:rPr>
      <w:color w:val="auto"/>
    </w:rPr>
  </w:style>
  <w:style w:type="paragraph" w:customStyle="1" w:styleId="CM105">
    <w:name w:val="CM105"/>
    <w:basedOn w:val="Default"/>
    <w:next w:val="Default"/>
    <w:rsid w:val="00EC4EA6"/>
    <w:pPr>
      <w:spacing w:after="348"/>
    </w:pPr>
    <w:rPr>
      <w:color w:val="auto"/>
    </w:rPr>
  </w:style>
  <w:style w:type="paragraph" w:customStyle="1" w:styleId="CM106">
    <w:name w:val="CM106"/>
    <w:basedOn w:val="Default"/>
    <w:next w:val="Default"/>
    <w:rsid w:val="00EC4EA6"/>
    <w:pPr>
      <w:spacing w:after="1148"/>
    </w:pPr>
    <w:rPr>
      <w:color w:val="auto"/>
    </w:rPr>
  </w:style>
  <w:style w:type="paragraph" w:customStyle="1" w:styleId="CM104">
    <w:name w:val="CM104"/>
    <w:basedOn w:val="Default"/>
    <w:next w:val="Default"/>
    <w:rsid w:val="00EC4EA6"/>
    <w:pPr>
      <w:spacing w:after="1023"/>
    </w:pPr>
    <w:rPr>
      <w:color w:val="auto"/>
    </w:rPr>
  </w:style>
  <w:style w:type="paragraph" w:customStyle="1" w:styleId="CM107">
    <w:name w:val="CM107"/>
    <w:basedOn w:val="Default"/>
    <w:next w:val="Default"/>
    <w:rsid w:val="00EC4EA6"/>
    <w:pPr>
      <w:spacing w:after="450"/>
    </w:pPr>
    <w:rPr>
      <w:color w:val="auto"/>
    </w:rPr>
  </w:style>
  <w:style w:type="paragraph" w:customStyle="1" w:styleId="CM112">
    <w:name w:val="CM112"/>
    <w:basedOn w:val="Default"/>
    <w:next w:val="Default"/>
    <w:rsid w:val="00EC4EA6"/>
    <w:pPr>
      <w:spacing w:after="920"/>
    </w:pPr>
    <w:rPr>
      <w:color w:val="auto"/>
    </w:rPr>
  </w:style>
  <w:style w:type="paragraph" w:customStyle="1" w:styleId="CM118">
    <w:name w:val="CM118"/>
    <w:basedOn w:val="Default"/>
    <w:next w:val="Default"/>
    <w:rsid w:val="00EC4EA6"/>
    <w:pPr>
      <w:spacing w:after="6950"/>
    </w:pPr>
    <w:rPr>
      <w:color w:val="auto"/>
    </w:rPr>
  </w:style>
  <w:style w:type="paragraph" w:customStyle="1" w:styleId="CM119">
    <w:name w:val="CM119"/>
    <w:basedOn w:val="Default"/>
    <w:next w:val="Default"/>
    <w:rsid w:val="00EC4EA6"/>
    <w:pPr>
      <w:spacing w:after="665"/>
    </w:pPr>
    <w:rPr>
      <w:color w:val="auto"/>
    </w:rPr>
  </w:style>
  <w:style w:type="paragraph" w:customStyle="1" w:styleId="CM37">
    <w:name w:val="CM37"/>
    <w:basedOn w:val="Default"/>
    <w:next w:val="Default"/>
    <w:rsid w:val="00EC4EA6"/>
    <w:pPr>
      <w:spacing w:line="266" w:lineRule="atLeast"/>
    </w:pPr>
    <w:rPr>
      <w:color w:val="auto"/>
    </w:rPr>
  </w:style>
  <w:style w:type="paragraph" w:customStyle="1" w:styleId="CM120">
    <w:name w:val="CM120"/>
    <w:basedOn w:val="Default"/>
    <w:next w:val="Default"/>
    <w:rsid w:val="00EC4EA6"/>
    <w:pPr>
      <w:spacing w:after="1763"/>
    </w:pPr>
    <w:rPr>
      <w:color w:val="auto"/>
    </w:rPr>
  </w:style>
  <w:style w:type="paragraph" w:customStyle="1" w:styleId="CM42">
    <w:name w:val="CM42"/>
    <w:basedOn w:val="Default"/>
    <w:next w:val="Default"/>
    <w:rsid w:val="00EC4EA6"/>
    <w:pPr>
      <w:spacing w:line="266" w:lineRule="atLeast"/>
    </w:pPr>
    <w:rPr>
      <w:color w:val="auto"/>
    </w:rPr>
  </w:style>
  <w:style w:type="paragraph" w:customStyle="1" w:styleId="CM122">
    <w:name w:val="CM122"/>
    <w:basedOn w:val="Default"/>
    <w:next w:val="Default"/>
    <w:rsid w:val="00EC4EA6"/>
    <w:pPr>
      <w:spacing w:after="2020"/>
    </w:pPr>
    <w:rPr>
      <w:color w:val="auto"/>
    </w:rPr>
  </w:style>
  <w:style w:type="paragraph" w:styleId="TM1">
    <w:name w:val="toc 1"/>
    <w:basedOn w:val="Normal"/>
    <w:next w:val="Normal"/>
    <w:autoRedefine/>
    <w:qFormat/>
    <w:rsid w:val="00EC4EA6"/>
  </w:style>
  <w:style w:type="character" w:styleId="Lienhypertexte">
    <w:name w:val="Hyperlink"/>
    <w:uiPriority w:val="99"/>
    <w:rsid w:val="00EC4EA6"/>
    <w:rPr>
      <w:color w:val="0000FF"/>
      <w:u w:val="single"/>
    </w:rPr>
  </w:style>
  <w:style w:type="paragraph" w:customStyle="1" w:styleId="CM103">
    <w:name w:val="CM103"/>
    <w:basedOn w:val="Default"/>
    <w:next w:val="Default"/>
    <w:rsid w:val="00EC4EA6"/>
    <w:pPr>
      <w:spacing w:after="738"/>
    </w:pPr>
    <w:rPr>
      <w:color w:val="auto"/>
    </w:rPr>
  </w:style>
  <w:style w:type="paragraph" w:customStyle="1" w:styleId="CM18">
    <w:name w:val="CM18"/>
    <w:basedOn w:val="Default"/>
    <w:next w:val="Default"/>
    <w:uiPriority w:val="99"/>
    <w:rsid w:val="00EC4EA6"/>
    <w:pPr>
      <w:spacing w:line="460" w:lineRule="atLeast"/>
    </w:pPr>
    <w:rPr>
      <w:color w:val="auto"/>
    </w:rPr>
  </w:style>
  <w:style w:type="paragraph" w:customStyle="1" w:styleId="CM113">
    <w:name w:val="CM113"/>
    <w:basedOn w:val="Default"/>
    <w:next w:val="Default"/>
    <w:rsid w:val="00EC4EA6"/>
    <w:pPr>
      <w:spacing w:after="102"/>
    </w:pPr>
    <w:rPr>
      <w:color w:val="auto"/>
    </w:rPr>
  </w:style>
  <w:style w:type="paragraph" w:customStyle="1" w:styleId="CM30">
    <w:name w:val="CM30"/>
    <w:basedOn w:val="Default"/>
    <w:next w:val="Default"/>
    <w:rsid w:val="00EC4EA6"/>
    <w:rPr>
      <w:color w:val="auto"/>
    </w:rPr>
  </w:style>
  <w:style w:type="paragraph" w:customStyle="1" w:styleId="CM38">
    <w:name w:val="CM38"/>
    <w:basedOn w:val="Default"/>
    <w:next w:val="Default"/>
    <w:rsid w:val="00EC4EA6"/>
    <w:pPr>
      <w:spacing w:line="266" w:lineRule="atLeast"/>
    </w:pPr>
    <w:rPr>
      <w:color w:val="auto"/>
    </w:rPr>
  </w:style>
  <w:style w:type="paragraph" w:customStyle="1" w:styleId="CM55">
    <w:name w:val="CM55"/>
    <w:basedOn w:val="Default"/>
    <w:next w:val="Default"/>
    <w:rsid w:val="00EC4EA6"/>
    <w:pPr>
      <w:spacing w:line="260" w:lineRule="atLeast"/>
    </w:pPr>
    <w:rPr>
      <w:color w:val="auto"/>
    </w:rPr>
  </w:style>
  <w:style w:type="character" w:customStyle="1" w:styleId="Retraitcorpsdetexte3Car">
    <w:name w:val="Retrait corps de texte 3 Car"/>
    <w:link w:val="Retraitcorpsdetexte3"/>
    <w:rsid w:val="00EC4EA6"/>
    <w:rPr>
      <w:sz w:val="24"/>
      <w:szCs w:val="24"/>
      <w:lang w:val="fr-FR" w:eastAsia="fr-FR" w:bidi="ar-SA"/>
    </w:rPr>
  </w:style>
  <w:style w:type="paragraph" w:customStyle="1" w:styleId="Corpsdetexte1a">
    <w:name w:val="Corps de texte 1a"/>
    <w:basedOn w:val="Normal"/>
    <w:rsid w:val="00EC4EA6"/>
    <w:pPr>
      <w:widowControl w:val="0"/>
      <w:tabs>
        <w:tab w:val="left" w:pos="851"/>
      </w:tabs>
      <w:spacing w:before="120" w:after="60"/>
      <w:ind w:left="851" w:hanging="284"/>
      <w:jc w:val="both"/>
    </w:pPr>
    <w:rPr>
      <w:rFonts w:ascii="Arial" w:hAnsi="Arial"/>
      <w:sz w:val="20"/>
      <w:szCs w:val="20"/>
    </w:rPr>
  </w:style>
  <w:style w:type="paragraph" w:customStyle="1" w:styleId="Retraitcorpsdetexte21">
    <w:name w:val="Retrait corps de texte 21"/>
    <w:basedOn w:val="Normal"/>
    <w:rsid w:val="00EC4EA6"/>
    <w:pPr>
      <w:widowControl w:val="0"/>
      <w:ind w:left="851" w:hanging="709"/>
      <w:jc w:val="both"/>
    </w:pPr>
  </w:style>
  <w:style w:type="paragraph" w:customStyle="1" w:styleId="Spcial">
    <w:name w:val="Spécial"/>
    <w:basedOn w:val="Titre4"/>
    <w:rsid w:val="00EC4EA6"/>
    <w:pPr>
      <w:widowControl w:val="0"/>
      <w:spacing w:before="120" w:after="60"/>
      <w:jc w:val="left"/>
    </w:pPr>
    <w:rPr>
      <w:rFonts w:ascii="Arial" w:hAnsi="Arial" w:cs="Arial"/>
      <w:b w:val="0"/>
      <w:i/>
      <w:iCs/>
      <w:sz w:val="20"/>
      <w:szCs w:val="20"/>
      <w:u w:val="single"/>
    </w:rPr>
  </w:style>
  <w:style w:type="paragraph" w:customStyle="1" w:styleId="Puce1">
    <w:name w:val="Puce 1"/>
    <w:basedOn w:val="Normal"/>
    <w:rsid w:val="00EC4EA6"/>
    <w:pPr>
      <w:widowControl w:val="0"/>
      <w:tabs>
        <w:tab w:val="num" w:pos="360"/>
        <w:tab w:val="left" w:pos="993"/>
      </w:tabs>
      <w:spacing w:after="60"/>
      <w:ind w:left="360" w:hanging="360"/>
      <w:jc w:val="both"/>
    </w:pPr>
    <w:rPr>
      <w:rFonts w:ascii="Arial" w:hAnsi="Arial"/>
      <w:sz w:val="20"/>
      <w:szCs w:val="20"/>
    </w:rPr>
  </w:style>
  <w:style w:type="character" w:customStyle="1" w:styleId="ExplorateurdedocumentsCar">
    <w:name w:val="Explorateur de documents Car"/>
    <w:link w:val="Explorateurdedocuments"/>
    <w:uiPriority w:val="99"/>
    <w:rsid w:val="00EC4EA6"/>
    <w:rPr>
      <w:rFonts w:ascii="Tahoma" w:hAnsi="Tahoma"/>
      <w:shd w:val="clear" w:color="auto" w:fill="000080"/>
      <w:lang w:eastAsia="fr-FR" w:bidi="ar-SA"/>
    </w:rPr>
  </w:style>
  <w:style w:type="paragraph" w:styleId="Explorateurdedocuments">
    <w:name w:val="Document Map"/>
    <w:basedOn w:val="Normal"/>
    <w:link w:val="ExplorateurdedocumentsCar"/>
    <w:uiPriority w:val="99"/>
    <w:rsid w:val="00EC4EA6"/>
    <w:pPr>
      <w:shd w:val="clear" w:color="auto" w:fill="000080"/>
    </w:pPr>
    <w:rPr>
      <w:rFonts w:ascii="Tahoma" w:hAnsi="Tahoma"/>
      <w:sz w:val="20"/>
      <w:szCs w:val="20"/>
      <w:shd w:val="clear" w:color="auto" w:fill="000080"/>
      <w:lang w:val="x-none"/>
    </w:rPr>
  </w:style>
  <w:style w:type="paragraph" w:customStyle="1" w:styleId="CM4">
    <w:name w:val="CM4"/>
    <w:basedOn w:val="Default"/>
    <w:next w:val="Default"/>
    <w:rsid w:val="00EC4EA6"/>
    <w:pPr>
      <w:spacing w:line="263" w:lineRule="atLeast"/>
    </w:pPr>
    <w:rPr>
      <w:color w:val="auto"/>
    </w:rPr>
  </w:style>
  <w:style w:type="paragraph" w:customStyle="1" w:styleId="CM101">
    <w:name w:val="CM101"/>
    <w:basedOn w:val="Default"/>
    <w:next w:val="Default"/>
    <w:rsid w:val="00EC4EA6"/>
    <w:pPr>
      <w:spacing w:after="58"/>
    </w:pPr>
    <w:rPr>
      <w:color w:val="auto"/>
    </w:rPr>
  </w:style>
  <w:style w:type="paragraph" w:customStyle="1" w:styleId="CM109">
    <w:name w:val="CM109"/>
    <w:basedOn w:val="Default"/>
    <w:next w:val="Default"/>
    <w:rsid w:val="00EC4EA6"/>
    <w:pPr>
      <w:spacing w:after="1340"/>
    </w:pPr>
    <w:rPr>
      <w:color w:val="auto"/>
    </w:rPr>
  </w:style>
  <w:style w:type="paragraph" w:customStyle="1" w:styleId="CM23">
    <w:name w:val="CM23"/>
    <w:basedOn w:val="Default"/>
    <w:next w:val="Default"/>
    <w:rsid w:val="00EC4EA6"/>
    <w:pPr>
      <w:spacing w:line="220" w:lineRule="atLeast"/>
    </w:pPr>
    <w:rPr>
      <w:color w:val="auto"/>
    </w:rPr>
  </w:style>
  <w:style w:type="paragraph" w:customStyle="1" w:styleId="CM25">
    <w:name w:val="CM25"/>
    <w:basedOn w:val="Default"/>
    <w:next w:val="Default"/>
    <w:rsid w:val="00EC4EA6"/>
    <w:pPr>
      <w:spacing w:line="266" w:lineRule="atLeast"/>
    </w:pPr>
    <w:rPr>
      <w:color w:val="auto"/>
    </w:rPr>
  </w:style>
  <w:style w:type="paragraph" w:customStyle="1" w:styleId="CM45">
    <w:name w:val="CM45"/>
    <w:basedOn w:val="Default"/>
    <w:next w:val="Default"/>
    <w:rsid w:val="00EC4EA6"/>
    <w:pPr>
      <w:spacing w:line="266" w:lineRule="atLeast"/>
    </w:pPr>
    <w:rPr>
      <w:color w:val="auto"/>
    </w:rPr>
  </w:style>
  <w:style w:type="paragraph" w:customStyle="1" w:styleId="CM123">
    <w:name w:val="CM123"/>
    <w:basedOn w:val="Default"/>
    <w:next w:val="Default"/>
    <w:rsid w:val="00EC4EA6"/>
    <w:pPr>
      <w:spacing w:after="6530"/>
    </w:pPr>
    <w:rPr>
      <w:color w:val="auto"/>
    </w:rPr>
  </w:style>
  <w:style w:type="paragraph" w:customStyle="1" w:styleId="CM121">
    <w:name w:val="CM121"/>
    <w:basedOn w:val="Default"/>
    <w:next w:val="Default"/>
    <w:rsid w:val="00EC4EA6"/>
    <w:pPr>
      <w:spacing w:after="863"/>
    </w:pPr>
    <w:rPr>
      <w:color w:val="auto"/>
    </w:rPr>
  </w:style>
  <w:style w:type="paragraph" w:customStyle="1" w:styleId="CM33">
    <w:name w:val="CM33"/>
    <w:basedOn w:val="Default"/>
    <w:next w:val="Default"/>
    <w:rsid w:val="00EC4EA6"/>
    <w:pPr>
      <w:spacing w:line="266" w:lineRule="atLeast"/>
    </w:pPr>
    <w:rPr>
      <w:color w:val="auto"/>
    </w:rPr>
  </w:style>
  <w:style w:type="paragraph" w:customStyle="1" w:styleId="CM124">
    <w:name w:val="CM124"/>
    <w:basedOn w:val="Default"/>
    <w:next w:val="Default"/>
    <w:rsid w:val="00EC4EA6"/>
    <w:pPr>
      <w:spacing w:after="7465"/>
    </w:pPr>
    <w:rPr>
      <w:color w:val="auto"/>
    </w:rPr>
  </w:style>
  <w:style w:type="character" w:customStyle="1" w:styleId="NotedebasdepageCar">
    <w:name w:val="Note de bas de page Car"/>
    <w:link w:val="Notedebasdepage"/>
    <w:rsid w:val="00EC4EA6"/>
    <w:rPr>
      <w:snapToGrid w:val="0"/>
      <w:lang w:eastAsia="fr-FR" w:bidi="ar-SA"/>
    </w:rPr>
  </w:style>
  <w:style w:type="paragraph" w:styleId="Notedebasdepage">
    <w:name w:val="footnote text"/>
    <w:basedOn w:val="Normal"/>
    <w:link w:val="NotedebasdepageCar"/>
    <w:rsid w:val="00EC4EA6"/>
    <w:pPr>
      <w:jc w:val="both"/>
    </w:pPr>
    <w:rPr>
      <w:snapToGrid w:val="0"/>
      <w:sz w:val="20"/>
      <w:szCs w:val="20"/>
      <w:lang w:val="x-none"/>
    </w:rPr>
  </w:style>
  <w:style w:type="character" w:customStyle="1" w:styleId="RetraitcorpsdetexteCar">
    <w:name w:val="Retrait corps de texte Car"/>
    <w:link w:val="Retraitcorpsdetexte"/>
    <w:uiPriority w:val="99"/>
    <w:rsid w:val="00EC4EA6"/>
    <w:rPr>
      <w:sz w:val="32"/>
      <w:szCs w:val="24"/>
      <w:lang w:val="fr-FR" w:eastAsia="fr-FR" w:bidi="ar-SA"/>
    </w:rPr>
  </w:style>
  <w:style w:type="character" w:customStyle="1" w:styleId="Corpsdetexte2Car">
    <w:name w:val="Corps de texte 2 Car"/>
    <w:link w:val="Corpsdetexte2"/>
    <w:rsid w:val="00EC4EA6"/>
    <w:rPr>
      <w:sz w:val="24"/>
      <w:szCs w:val="24"/>
      <w:lang w:val="fr-FR" w:eastAsia="fr-FR" w:bidi="ar-SA"/>
    </w:rPr>
  </w:style>
  <w:style w:type="paragraph" w:styleId="Corpsdetexte3">
    <w:name w:val="Body Text 3"/>
    <w:basedOn w:val="Normal"/>
    <w:link w:val="Corpsdetexte3Car"/>
    <w:unhideWhenUsed/>
    <w:rsid w:val="00EC4EA6"/>
    <w:pPr>
      <w:spacing w:after="120"/>
    </w:pPr>
    <w:rPr>
      <w:sz w:val="16"/>
      <w:szCs w:val="16"/>
    </w:rPr>
  </w:style>
  <w:style w:type="character" w:customStyle="1" w:styleId="Corpsdetexte3Car">
    <w:name w:val="Corps de texte 3 Car"/>
    <w:link w:val="Corpsdetexte3"/>
    <w:rsid w:val="00EC4EA6"/>
    <w:rPr>
      <w:sz w:val="16"/>
      <w:szCs w:val="16"/>
      <w:lang w:val="fr-FR" w:eastAsia="fr-FR" w:bidi="ar-SA"/>
    </w:rPr>
  </w:style>
  <w:style w:type="paragraph" w:customStyle="1" w:styleId="titrecentr">
    <w:name w:val="titre centré"/>
    <w:rsid w:val="00EC4EA6"/>
    <w:pPr>
      <w:widowControl w:val="0"/>
      <w:spacing w:line="-240" w:lineRule="auto"/>
      <w:jc w:val="center"/>
    </w:pPr>
    <w:rPr>
      <w:rFonts w:ascii="Courier" w:hAnsi="Courier"/>
      <w:b/>
      <w:sz w:val="24"/>
    </w:rPr>
  </w:style>
  <w:style w:type="paragraph" w:styleId="Titre">
    <w:name w:val="Title"/>
    <w:basedOn w:val="Normal"/>
    <w:link w:val="TitreCar"/>
    <w:qFormat/>
    <w:rsid w:val="00EC4EA6"/>
    <w:pPr>
      <w:widowControl w:val="0"/>
      <w:jc w:val="center"/>
    </w:pPr>
    <w:rPr>
      <w:rFonts w:ascii="Arial Black" w:hAnsi="Arial Black"/>
      <w:snapToGrid w:val="0"/>
      <w:sz w:val="28"/>
      <w:szCs w:val="20"/>
      <w:lang w:val="fr-CA"/>
    </w:rPr>
  </w:style>
  <w:style w:type="character" w:customStyle="1" w:styleId="TitreCar">
    <w:name w:val="Titre Car"/>
    <w:link w:val="Titre"/>
    <w:rsid w:val="00EC4EA6"/>
    <w:rPr>
      <w:rFonts w:ascii="Arial Black" w:hAnsi="Arial Black"/>
      <w:snapToGrid w:val="0"/>
      <w:sz w:val="28"/>
      <w:lang w:val="fr-CA" w:eastAsia="fr-FR" w:bidi="ar-SA"/>
    </w:rPr>
  </w:style>
  <w:style w:type="paragraph" w:customStyle="1" w:styleId="Style1">
    <w:name w:val="Style1"/>
    <w:basedOn w:val="Normal"/>
    <w:rsid w:val="00EC4EA6"/>
    <w:pPr>
      <w:widowControl w:val="0"/>
      <w:ind w:left="1418"/>
      <w:jc w:val="both"/>
    </w:pPr>
    <w:rPr>
      <w:sz w:val="20"/>
      <w:szCs w:val="20"/>
    </w:rPr>
  </w:style>
  <w:style w:type="paragraph" w:customStyle="1" w:styleId="Normal10">
    <w:name w:val="Normal 10"/>
    <w:basedOn w:val="Normal"/>
    <w:rsid w:val="00EC4EA6"/>
    <w:pPr>
      <w:widowControl w:val="0"/>
      <w:jc w:val="both"/>
    </w:pPr>
    <w:rPr>
      <w:sz w:val="20"/>
      <w:szCs w:val="20"/>
    </w:rPr>
  </w:style>
  <w:style w:type="paragraph" w:styleId="Sous-titre">
    <w:name w:val="Subtitle"/>
    <w:basedOn w:val="Normal"/>
    <w:link w:val="Sous-titreCar"/>
    <w:qFormat/>
    <w:rsid w:val="00EC4EA6"/>
    <w:pPr>
      <w:widowControl w:val="0"/>
      <w:jc w:val="center"/>
    </w:pPr>
    <w:rPr>
      <w:b/>
      <w:bCs/>
      <w:sz w:val="32"/>
      <w:szCs w:val="20"/>
      <w:u w:val="single"/>
    </w:rPr>
  </w:style>
  <w:style w:type="character" w:customStyle="1" w:styleId="Sous-titreCar">
    <w:name w:val="Sous-titre Car"/>
    <w:link w:val="Sous-titre"/>
    <w:rsid w:val="00EC4EA6"/>
    <w:rPr>
      <w:b/>
      <w:bCs/>
      <w:sz w:val="32"/>
      <w:u w:val="single"/>
      <w:lang w:val="fr-FR" w:eastAsia="fr-FR" w:bidi="ar-SA"/>
    </w:rPr>
  </w:style>
  <w:style w:type="paragraph" w:styleId="Salutations">
    <w:name w:val="Salutation"/>
    <w:basedOn w:val="Normal"/>
    <w:next w:val="Normal"/>
    <w:link w:val="SalutationsCar"/>
    <w:rsid w:val="00EC4EA6"/>
    <w:pPr>
      <w:widowControl w:val="0"/>
    </w:pPr>
    <w:rPr>
      <w:sz w:val="20"/>
      <w:szCs w:val="20"/>
    </w:rPr>
  </w:style>
  <w:style w:type="character" w:customStyle="1" w:styleId="SalutationsCar">
    <w:name w:val="Salutations Car"/>
    <w:link w:val="Salutations"/>
    <w:rsid w:val="00EC4EA6"/>
    <w:rPr>
      <w:lang w:val="fr-FR" w:eastAsia="fr-FR" w:bidi="ar-SA"/>
    </w:rPr>
  </w:style>
  <w:style w:type="character" w:customStyle="1" w:styleId="CommentaireCar">
    <w:name w:val="Commentaire Car"/>
    <w:link w:val="Commentaire"/>
    <w:rsid w:val="00EC4EA6"/>
    <w:rPr>
      <w:lang w:eastAsia="fr-FR" w:bidi="ar-SA"/>
    </w:rPr>
  </w:style>
  <w:style w:type="paragraph" w:styleId="Commentaire">
    <w:name w:val="annotation text"/>
    <w:basedOn w:val="Normal"/>
    <w:link w:val="CommentaireCar"/>
    <w:rsid w:val="00EC4EA6"/>
    <w:pPr>
      <w:widowControl w:val="0"/>
    </w:pPr>
    <w:rPr>
      <w:sz w:val="20"/>
      <w:szCs w:val="20"/>
      <w:lang w:val="x-none"/>
    </w:rPr>
  </w:style>
  <w:style w:type="character" w:customStyle="1" w:styleId="ObjetducommentaireCar">
    <w:name w:val="Objet du commentaire Car"/>
    <w:link w:val="Objetducommentaire"/>
    <w:rsid w:val="00EC4EA6"/>
    <w:rPr>
      <w:b/>
      <w:bCs/>
      <w:lang w:eastAsia="fr-FR" w:bidi="ar-SA"/>
    </w:rPr>
  </w:style>
  <w:style w:type="paragraph" w:styleId="Objetducommentaire">
    <w:name w:val="annotation subject"/>
    <w:basedOn w:val="Commentaire"/>
    <w:next w:val="Commentaire"/>
    <w:link w:val="ObjetducommentaireCar"/>
    <w:rsid w:val="00EC4EA6"/>
    <w:rPr>
      <w:b/>
      <w:bCs/>
    </w:rPr>
  </w:style>
  <w:style w:type="paragraph" w:customStyle="1" w:styleId="Corpsdetexte21">
    <w:name w:val="Corps de texte 21"/>
    <w:basedOn w:val="Normal"/>
    <w:rsid w:val="00EC4EA6"/>
    <w:pPr>
      <w:widowControl w:val="0"/>
      <w:jc w:val="both"/>
    </w:pPr>
    <w:rPr>
      <w:rFonts w:ascii="Arial Narrow" w:hAnsi="Arial Narrow"/>
      <w:szCs w:val="20"/>
    </w:rPr>
  </w:style>
  <w:style w:type="paragraph" w:styleId="Listepuces">
    <w:name w:val="List Bullet"/>
    <w:basedOn w:val="Normal"/>
    <w:autoRedefine/>
    <w:rsid w:val="00EC4EA6"/>
    <w:pPr>
      <w:tabs>
        <w:tab w:val="num" w:pos="360"/>
      </w:tabs>
      <w:ind w:left="360" w:hanging="360"/>
    </w:pPr>
  </w:style>
  <w:style w:type="paragraph" w:customStyle="1" w:styleId="par2">
    <w:name w:val="par2"/>
    <w:basedOn w:val="Normal"/>
    <w:rsid w:val="00EC4EA6"/>
    <w:pPr>
      <w:tabs>
        <w:tab w:val="left" w:pos="851"/>
      </w:tabs>
      <w:spacing w:after="120"/>
      <w:jc w:val="both"/>
    </w:pPr>
    <w:rPr>
      <w:szCs w:val="20"/>
    </w:rPr>
  </w:style>
  <w:style w:type="paragraph" w:customStyle="1" w:styleId="xl25">
    <w:name w:val="xl25"/>
    <w:basedOn w:val="Normal"/>
    <w:rsid w:val="00EC4EA6"/>
    <w:pPr>
      <w:spacing w:before="100" w:beforeAutospacing="1" w:after="100" w:afterAutospacing="1"/>
      <w:textAlignment w:val="center"/>
    </w:pPr>
    <w:rPr>
      <w:rFonts w:ascii="Arial" w:eastAsia="Arial Unicode MS" w:hAnsi="Arial" w:cs="Arial"/>
      <w:b/>
      <w:bCs/>
    </w:rPr>
  </w:style>
  <w:style w:type="paragraph" w:customStyle="1" w:styleId="xl24">
    <w:name w:val="xl24"/>
    <w:basedOn w:val="Normal"/>
    <w:rsid w:val="00EC4EA6"/>
    <w:pPr>
      <w:spacing w:before="100" w:beforeAutospacing="1" w:after="100" w:afterAutospacing="1"/>
      <w:textAlignment w:val="center"/>
    </w:pPr>
    <w:rPr>
      <w:rFonts w:ascii="Arial Unicode MS" w:eastAsia="Arial Unicode MS" w:hAnsi="Arial Unicode MS" w:cs="Arial Unicode MS"/>
    </w:rPr>
  </w:style>
  <w:style w:type="paragraph" w:customStyle="1" w:styleId="CM3">
    <w:name w:val="CM3"/>
    <w:basedOn w:val="Default"/>
    <w:next w:val="Default"/>
    <w:rsid w:val="00EC4EA6"/>
    <w:pPr>
      <w:spacing w:line="288" w:lineRule="atLeast"/>
    </w:pPr>
    <w:rPr>
      <w:color w:val="auto"/>
    </w:rPr>
  </w:style>
  <w:style w:type="paragraph" w:customStyle="1" w:styleId="CM110">
    <w:name w:val="CM110"/>
    <w:basedOn w:val="Default"/>
    <w:next w:val="Default"/>
    <w:rsid w:val="00EC4EA6"/>
    <w:pPr>
      <w:spacing w:after="808"/>
    </w:pPr>
    <w:rPr>
      <w:color w:val="auto"/>
    </w:rPr>
  </w:style>
  <w:style w:type="paragraph" w:customStyle="1" w:styleId="CM26">
    <w:name w:val="CM26"/>
    <w:basedOn w:val="Default"/>
    <w:next w:val="Default"/>
    <w:rsid w:val="00EC4EA6"/>
    <w:pPr>
      <w:spacing w:line="336" w:lineRule="atLeast"/>
    </w:pPr>
    <w:rPr>
      <w:color w:val="auto"/>
    </w:rPr>
  </w:style>
  <w:style w:type="paragraph" w:customStyle="1" w:styleId="CM127">
    <w:name w:val="CM127"/>
    <w:basedOn w:val="Default"/>
    <w:next w:val="Default"/>
    <w:rsid w:val="00EC4EA6"/>
    <w:pPr>
      <w:spacing w:after="7790"/>
    </w:pPr>
    <w:rPr>
      <w:color w:val="auto"/>
    </w:rPr>
  </w:style>
  <w:style w:type="paragraph" w:customStyle="1" w:styleId="CM13">
    <w:name w:val="CM13"/>
    <w:basedOn w:val="Default"/>
    <w:next w:val="Default"/>
    <w:rsid w:val="00EC4EA6"/>
    <w:rPr>
      <w:color w:val="auto"/>
    </w:rPr>
  </w:style>
  <w:style w:type="paragraph" w:customStyle="1" w:styleId="CM117">
    <w:name w:val="CM117"/>
    <w:basedOn w:val="Default"/>
    <w:next w:val="Default"/>
    <w:rsid w:val="00EC4EA6"/>
    <w:pPr>
      <w:spacing w:after="1818"/>
    </w:pPr>
    <w:rPr>
      <w:color w:val="auto"/>
    </w:rPr>
  </w:style>
  <w:style w:type="paragraph" w:customStyle="1" w:styleId="CM78">
    <w:name w:val="CM78"/>
    <w:basedOn w:val="Default"/>
    <w:next w:val="Default"/>
    <w:rsid w:val="00EC4EA6"/>
    <w:pPr>
      <w:spacing w:line="360" w:lineRule="atLeast"/>
    </w:pPr>
    <w:rPr>
      <w:color w:val="auto"/>
    </w:rPr>
  </w:style>
  <w:style w:type="paragraph" w:customStyle="1" w:styleId="CM85">
    <w:name w:val="CM85"/>
    <w:basedOn w:val="Default"/>
    <w:next w:val="Default"/>
    <w:rsid w:val="00EC4EA6"/>
    <w:pPr>
      <w:spacing w:line="288" w:lineRule="atLeast"/>
    </w:pPr>
    <w:rPr>
      <w:color w:val="auto"/>
    </w:rPr>
  </w:style>
  <w:style w:type="paragraph" w:customStyle="1" w:styleId="CM86">
    <w:name w:val="CM86"/>
    <w:basedOn w:val="Default"/>
    <w:next w:val="Default"/>
    <w:rsid w:val="00EC4EA6"/>
    <w:pPr>
      <w:spacing w:line="288" w:lineRule="atLeast"/>
    </w:pPr>
    <w:rPr>
      <w:color w:val="auto"/>
    </w:rPr>
  </w:style>
  <w:style w:type="paragraph" w:customStyle="1" w:styleId="CM94">
    <w:name w:val="CM94"/>
    <w:basedOn w:val="Default"/>
    <w:next w:val="Default"/>
    <w:rsid w:val="00EC4EA6"/>
    <w:rPr>
      <w:color w:val="auto"/>
    </w:rPr>
  </w:style>
  <w:style w:type="paragraph" w:customStyle="1" w:styleId="CM50">
    <w:name w:val="CM50"/>
    <w:basedOn w:val="Normal"/>
    <w:next w:val="Normal"/>
    <w:rsid w:val="00EC4EA6"/>
    <w:pPr>
      <w:widowControl w:val="0"/>
      <w:autoSpaceDE w:val="0"/>
      <w:autoSpaceDN w:val="0"/>
      <w:adjustRightInd w:val="0"/>
      <w:spacing w:line="840" w:lineRule="atLeast"/>
    </w:pPr>
    <w:rPr>
      <w:rFonts w:ascii="Helvetica" w:hAnsi="Helvetica" w:cs="Helvetica"/>
    </w:rPr>
  </w:style>
  <w:style w:type="paragraph" w:customStyle="1" w:styleId="CM89">
    <w:name w:val="CM89"/>
    <w:basedOn w:val="Default"/>
    <w:next w:val="Default"/>
    <w:rsid w:val="00EC4EA6"/>
    <w:pPr>
      <w:spacing w:after="450"/>
    </w:pPr>
    <w:rPr>
      <w:color w:val="auto"/>
    </w:rPr>
  </w:style>
  <w:style w:type="paragraph" w:styleId="Lgende">
    <w:name w:val="caption"/>
    <w:basedOn w:val="Normal"/>
    <w:next w:val="Normal"/>
    <w:qFormat/>
    <w:rsid w:val="00EC4EA6"/>
    <w:pPr>
      <w:spacing w:after="200"/>
    </w:pPr>
    <w:rPr>
      <w:b/>
      <w:bCs/>
      <w:color w:val="4F81BD"/>
      <w:sz w:val="18"/>
      <w:szCs w:val="18"/>
    </w:rPr>
  </w:style>
  <w:style w:type="paragraph" w:customStyle="1" w:styleId="CM115">
    <w:name w:val="CM115"/>
    <w:basedOn w:val="Default"/>
    <w:next w:val="Default"/>
    <w:rsid w:val="00741427"/>
    <w:pPr>
      <w:spacing w:after="1938"/>
    </w:pPr>
    <w:rPr>
      <w:color w:val="auto"/>
    </w:rPr>
  </w:style>
  <w:style w:type="paragraph" w:customStyle="1" w:styleId="CM24">
    <w:name w:val="CM24"/>
    <w:basedOn w:val="Default"/>
    <w:next w:val="Default"/>
    <w:rsid w:val="00741427"/>
    <w:pPr>
      <w:spacing w:line="223" w:lineRule="atLeast"/>
    </w:pPr>
    <w:rPr>
      <w:color w:val="auto"/>
    </w:rPr>
  </w:style>
  <w:style w:type="character" w:customStyle="1" w:styleId="En-tteCar">
    <w:name w:val="En-tête Car"/>
    <w:link w:val="En-tte"/>
    <w:uiPriority w:val="99"/>
    <w:rsid w:val="00741427"/>
    <w:rPr>
      <w:sz w:val="24"/>
      <w:szCs w:val="24"/>
    </w:rPr>
  </w:style>
  <w:style w:type="paragraph" w:customStyle="1" w:styleId="petita">
    <w:name w:val="petit a"/>
    <w:basedOn w:val="Normal"/>
    <w:rsid w:val="00741427"/>
    <w:pPr>
      <w:numPr>
        <w:numId w:val="24"/>
      </w:numPr>
      <w:tabs>
        <w:tab w:val="num" w:pos="1068"/>
      </w:tabs>
      <w:ind w:left="1068"/>
    </w:pPr>
  </w:style>
  <w:style w:type="paragraph" w:styleId="TM2">
    <w:name w:val="toc 2"/>
    <w:aliases w:val="TM 2.2"/>
    <w:basedOn w:val="Normal"/>
    <w:next w:val="Normal"/>
    <w:autoRedefine/>
    <w:qFormat/>
    <w:rsid w:val="00741427"/>
    <w:pPr>
      <w:tabs>
        <w:tab w:val="right" w:leader="dot" w:pos="10188"/>
      </w:tabs>
    </w:pPr>
    <w:rPr>
      <w:rFonts w:ascii="Arial Narrow" w:hAnsi="Arial Narrow" w:cs="Tahoma"/>
      <w:b/>
      <w:noProof/>
    </w:rPr>
  </w:style>
  <w:style w:type="paragraph" w:styleId="TM3">
    <w:name w:val="toc 3"/>
    <w:basedOn w:val="Normal"/>
    <w:next w:val="Normal"/>
    <w:autoRedefine/>
    <w:qFormat/>
    <w:rsid w:val="00741427"/>
    <w:pPr>
      <w:ind w:left="480"/>
    </w:pPr>
  </w:style>
  <w:style w:type="paragraph" w:customStyle="1" w:styleId="xl41">
    <w:name w:val="xl41"/>
    <w:basedOn w:val="Normal"/>
    <w:rsid w:val="00741427"/>
    <w:pPr>
      <w:pBdr>
        <w:right w:val="double" w:sz="6" w:space="0" w:color="auto"/>
      </w:pBdr>
      <w:spacing w:before="100" w:beforeAutospacing="1" w:after="100" w:afterAutospacing="1"/>
      <w:jc w:val="center"/>
    </w:pPr>
    <w:rPr>
      <w:rFonts w:ascii="Arial" w:eastAsia="Arial Unicode MS" w:hAnsi="Arial" w:cs="Arial"/>
      <w:b/>
      <w:bCs/>
    </w:rPr>
  </w:style>
  <w:style w:type="paragraph" w:styleId="Listepuces4">
    <w:name w:val="List Bullet 4"/>
    <w:basedOn w:val="Normal"/>
    <w:autoRedefine/>
    <w:uiPriority w:val="99"/>
    <w:rsid w:val="00741427"/>
    <w:rPr>
      <w:sz w:val="20"/>
      <w:szCs w:val="20"/>
    </w:rPr>
  </w:style>
  <w:style w:type="paragraph" w:styleId="Listepuces2">
    <w:name w:val="List Bullet 2"/>
    <w:basedOn w:val="Normal"/>
    <w:autoRedefine/>
    <w:uiPriority w:val="99"/>
    <w:rsid w:val="00741427"/>
    <w:pPr>
      <w:numPr>
        <w:numId w:val="28"/>
      </w:numPr>
    </w:pPr>
    <w:rPr>
      <w:sz w:val="20"/>
      <w:szCs w:val="20"/>
    </w:rPr>
  </w:style>
  <w:style w:type="paragraph" w:styleId="Listepuces3">
    <w:name w:val="List Bullet 3"/>
    <w:basedOn w:val="Normal"/>
    <w:autoRedefine/>
    <w:uiPriority w:val="99"/>
    <w:rsid w:val="00741427"/>
    <w:pPr>
      <w:numPr>
        <w:numId w:val="23"/>
      </w:numPr>
      <w:tabs>
        <w:tab w:val="num" w:pos="926"/>
      </w:tabs>
      <w:ind w:left="926"/>
    </w:pPr>
    <w:rPr>
      <w:sz w:val="20"/>
      <w:szCs w:val="20"/>
    </w:rPr>
  </w:style>
  <w:style w:type="paragraph" w:customStyle="1" w:styleId="xl34">
    <w:name w:val="xl34"/>
    <w:basedOn w:val="Normal"/>
    <w:rsid w:val="00741427"/>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rsid w:val="00741427"/>
    <w:pPr>
      <w:widowControl/>
      <w:tabs>
        <w:tab w:val="num" w:pos="720"/>
        <w:tab w:val="num" w:pos="1068"/>
      </w:tabs>
      <w:ind w:left="1068" w:hanging="360"/>
      <w:jc w:val="both"/>
    </w:pPr>
    <w:rPr>
      <w:rFonts w:ascii="Times New Roman" w:hAnsi="Times New Roman"/>
      <w:snapToGrid/>
      <w:color w:val="000000"/>
      <w:sz w:val="20"/>
      <w:szCs w:val="24"/>
      <w:lang w:val="fr-FR"/>
    </w:rPr>
  </w:style>
  <w:style w:type="paragraph" w:customStyle="1" w:styleId="xl26">
    <w:name w:val="xl26"/>
    <w:basedOn w:val="Normal"/>
    <w:rsid w:val="00741427"/>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741427"/>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741427"/>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741427"/>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741427"/>
    <w:pPr>
      <w:spacing w:before="100" w:beforeAutospacing="1" w:after="100" w:afterAutospacing="1"/>
    </w:pPr>
    <w:rPr>
      <w:rFonts w:ascii="Arial" w:eastAsia="Arial Unicode MS" w:hAnsi="Arial" w:cs="Arial"/>
      <w:b/>
      <w:bCs/>
    </w:rPr>
  </w:style>
  <w:style w:type="paragraph" w:customStyle="1" w:styleId="xl42">
    <w:name w:val="xl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rsid w:val="00741427"/>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741427"/>
    <w:pPr>
      <w:spacing w:before="100" w:beforeAutospacing="1" w:after="100" w:afterAutospacing="1"/>
    </w:pPr>
    <w:rPr>
      <w:rFonts w:ascii="Arial" w:eastAsia="Arial Unicode MS" w:hAnsi="Arial" w:cs="Arial"/>
      <w:b/>
      <w:bCs/>
    </w:rPr>
  </w:style>
  <w:style w:type="paragraph" w:customStyle="1" w:styleId="xl49">
    <w:name w:val="xl49"/>
    <w:basedOn w:val="Normal"/>
    <w:rsid w:val="00741427"/>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741427"/>
    <w:pPr>
      <w:spacing w:before="100" w:beforeAutospacing="1" w:after="100" w:afterAutospacing="1"/>
      <w:jc w:val="right"/>
    </w:pPr>
    <w:rPr>
      <w:rFonts w:ascii="Arial" w:eastAsia="Arial Unicode MS" w:hAnsi="Arial" w:cs="Arial"/>
      <w:b/>
      <w:bCs/>
    </w:rPr>
  </w:style>
  <w:style w:type="character" w:styleId="Appelnotedebasdep">
    <w:name w:val="footnote reference"/>
    <w:rsid w:val="00741427"/>
    <w:rPr>
      <w:rFonts w:cs="Times New Roman"/>
      <w:vertAlign w:val="superscript"/>
    </w:rPr>
  </w:style>
  <w:style w:type="paragraph" w:styleId="En-ttedetabledesmatires">
    <w:name w:val="TOC Heading"/>
    <w:basedOn w:val="Titre1"/>
    <w:next w:val="Normal"/>
    <w:uiPriority w:val="99"/>
    <w:qFormat/>
    <w:rsid w:val="00741427"/>
    <w:pPr>
      <w:keepLines/>
      <w:spacing w:before="480" w:line="276" w:lineRule="auto"/>
      <w:outlineLvl w:val="9"/>
    </w:pPr>
    <w:rPr>
      <w:rFonts w:ascii="Cambria" w:hAnsi="Cambria" w:cs="Cambria"/>
      <w:color w:val="365F91"/>
      <w:sz w:val="28"/>
      <w:szCs w:val="28"/>
      <w:lang w:eastAsia="en-US"/>
    </w:rPr>
  </w:style>
  <w:style w:type="paragraph" w:styleId="TM4">
    <w:name w:val="toc 4"/>
    <w:basedOn w:val="Normal"/>
    <w:next w:val="Normal"/>
    <w:autoRedefine/>
    <w:rsid w:val="00741427"/>
    <w:pPr>
      <w:ind w:left="720"/>
    </w:pPr>
  </w:style>
  <w:style w:type="paragraph" w:styleId="TM5">
    <w:name w:val="toc 5"/>
    <w:basedOn w:val="Normal"/>
    <w:next w:val="Normal"/>
    <w:autoRedefine/>
    <w:rsid w:val="00741427"/>
    <w:pPr>
      <w:ind w:left="960"/>
    </w:pPr>
  </w:style>
  <w:style w:type="paragraph" w:styleId="TM6">
    <w:name w:val="toc 6"/>
    <w:basedOn w:val="Normal"/>
    <w:next w:val="Normal"/>
    <w:autoRedefine/>
    <w:rsid w:val="00741427"/>
    <w:pPr>
      <w:ind w:left="1200"/>
    </w:pPr>
  </w:style>
  <w:style w:type="paragraph" w:styleId="TM7">
    <w:name w:val="toc 7"/>
    <w:basedOn w:val="Normal"/>
    <w:next w:val="Normal"/>
    <w:autoRedefine/>
    <w:rsid w:val="00741427"/>
    <w:pPr>
      <w:ind w:left="1440"/>
    </w:pPr>
  </w:style>
  <w:style w:type="paragraph" w:styleId="TM8">
    <w:name w:val="toc 8"/>
    <w:basedOn w:val="Normal"/>
    <w:next w:val="Normal"/>
    <w:autoRedefine/>
    <w:rsid w:val="00741427"/>
    <w:pPr>
      <w:ind w:left="1680"/>
    </w:pPr>
  </w:style>
  <w:style w:type="paragraph" w:styleId="TM9">
    <w:name w:val="toc 9"/>
    <w:basedOn w:val="Normal"/>
    <w:next w:val="Normal"/>
    <w:autoRedefine/>
    <w:rsid w:val="00741427"/>
    <w:pPr>
      <w:ind w:left="1920"/>
    </w:pPr>
  </w:style>
  <w:style w:type="character" w:styleId="Lienhypertextesuivivisit">
    <w:name w:val="FollowedHyperlink"/>
    <w:uiPriority w:val="99"/>
    <w:rsid w:val="00741427"/>
    <w:rPr>
      <w:rFonts w:cs="Times New Roman"/>
      <w:color w:val="800080"/>
      <w:u w:val="single"/>
    </w:rPr>
  </w:style>
  <w:style w:type="paragraph" w:customStyle="1" w:styleId="Puce3">
    <w:name w:val="Puce 3"/>
    <w:basedOn w:val="Normal"/>
    <w:rsid w:val="00741427"/>
    <w:pPr>
      <w:widowControl w:val="0"/>
      <w:tabs>
        <w:tab w:val="num" w:pos="1560"/>
      </w:tabs>
      <w:spacing w:after="60"/>
      <w:ind w:left="1560" w:hanging="284"/>
      <w:jc w:val="both"/>
    </w:pPr>
    <w:rPr>
      <w:rFonts w:ascii="Arial" w:hAnsi="Arial" w:cs="Arial"/>
      <w:sz w:val="20"/>
      <w:szCs w:val="20"/>
    </w:rPr>
  </w:style>
  <w:style w:type="paragraph" w:customStyle="1" w:styleId="Pucea0">
    <w:name w:val="Puce a"/>
    <w:basedOn w:val="Normal"/>
    <w:rsid w:val="00741427"/>
    <w:pPr>
      <w:widowControl w:val="0"/>
      <w:numPr>
        <w:numId w:val="29"/>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741427"/>
    <w:pPr>
      <w:widowControl w:val="0"/>
      <w:tabs>
        <w:tab w:val="left" w:pos="1701"/>
      </w:tabs>
      <w:spacing w:after="60"/>
      <w:ind w:left="1701" w:hanging="425"/>
      <w:outlineLvl w:val="3"/>
    </w:pPr>
    <w:rPr>
      <w:rFonts w:ascii="Arial" w:hAnsi="Arial" w:cs="Arial"/>
      <w:sz w:val="20"/>
      <w:szCs w:val="20"/>
    </w:rPr>
  </w:style>
  <w:style w:type="paragraph" w:styleId="Listecontinue2">
    <w:name w:val="List Continue 2"/>
    <w:basedOn w:val="Normal"/>
    <w:uiPriority w:val="99"/>
    <w:rsid w:val="00741427"/>
    <w:pPr>
      <w:spacing w:after="120"/>
      <w:ind w:left="566"/>
    </w:pPr>
  </w:style>
  <w:style w:type="paragraph" w:styleId="Normalcentr">
    <w:name w:val="Block Text"/>
    <w:basedOn w:val="Normal"/>
    <w:rsid w:val="00741427"/>
    <w:pPr>
      <w:tabs>
        <w:tab w:val="left" w:pos="1080"/>
      </w:tabs>
      <w:suppressAutoHyphens/>
      <w:overflowPunct w:val="0"/>
      <w:autoSpaceDE w:val="0"/>
      <w:autoSpaceDN w:val="0"/>
      <w:adjustRightInd w:val="0"/>
      <w:ind w:left="1080" w:right="-72" w:hanging="540"/>
      <w:jc w:val="both"/>
      <w:textAlignment w:val="baseline"/>
    </w:pPr>
    <w:rPr>
      <w:rFonts w:ascii="Tahoma" w:hAnsi="Tahoma" w:cs="Tahoma"/>
    </w:rPr>
  </w:style>
  <w:style w:type="paragraph" w:customStyle="1" w:styleId="Corpsdetexte1">
    <w:name w:val="Corps de texte 1"/>
    <w:basedOn w:val="Corpsdetexte"/>
    <w:rsid w:val="00741427"/>
    <w:pPr>
      <w:widowControl w:val="0"/>
      <w:spacing w:before="120" w:after="60"/>
      <w:ind w:left="567"/>
      <w:jc w:val="both"/>
    </w:pPr>
    <w:rPr>
      <w:rFonts w:ascii="Arial" w:hAnsi="Arial" w:cs="Arial"/>
      <w:sz w:val="20"/>
      <w:szCs w:val="20"/>
    </w:rPr>
  </w:style>
  <w:style w:type="paragraph" w:customStyle="1" w:styleId="Puce1s1">
    <w:name w:val="Puce 1s1"/>
    <w:basedOn w:val="Puce1"/>
    <w:rsid w:val="00741427"/>
    <w:pPr>
      <w:numPr>
        <w:numId w:val="30"/>
      </w:numPr>
      <w:tabs>
        <w:tab w:val="left" w:pos="284"/>
        <w:tab w:val="left" w:pos="3686"/>
      </w:tabs>
    </w:pPr>
    <w:rPr>
      <w:rFonts w:cs="Arial"/>
    </w:rPr>
  </w:style>
  <w:style w:type="paragraph" w:customStyle="1" w:styleId="Puce2">
    <w:name w:val="Puce 2"/>
    <w:basedOn w:val="Normal"/>
    <w:rsid w:val="00741427"/>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741427"/>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741427"/>
    <w:rPr>
      <w:noProof/>
    </w:rPr>
  </w:style>
  <w:style w:type="paragraph" w:customStyle="1" w:styleId="retraitCT1a">
    <w:name w:val="retrait CT1a"/>
    <w:basedOn w:val="Normal"/>
    <w:rsid w:val="00741427"/>
    <w:pPr>
      <w:widowControl w:val="0"/>
      <w:spacing w:before="120" w:after="60"/>
      <w:ind w:left="851"/>
      <w:jc w:val="both"/>
    </w:pPr>
    <w:rPr>
      <w:rFonts w:ascii="Arial" w:hAnsi="Arial" w:cs="Arial"/>
      <w:sz w:val="20"/>
      <w:szCs w:val="20"/>
    </w:rPr>
  </w:style>
  <w:style w:type="paragraph" w:customStyle="1" w:styleId="Puceagras">
    <w:name w:val="Puce a gras"/>
    <w:basedOn w:val="Pucea0"/>
    <w:rsid w:val="00741427"/>
    <w:pPr>
      <w:ind w:left="426"/>
    </w:pPr>
    <w:rPr>
      <w:b/>
      <w:bCs/>
    </w:rPr>
  </w:style>
  <w:style w:type="paragraph" w:customStyle="1" w:styleId="Puce1b">
    <w:name w:val="Puce 1b"/>
    <w:basedOn w:val="Puce1"/>
    <w:rsid w:val="00741427"/>
    <w:pPr>
      <w:tabs>
        <w:tab w:val="clear" w:pos="360"/>
        <w:tab w:val="clear" w:pos="993"/>
        <w:tab w:val="num" w:pos="720"/>
        <w:tab w:val="left" w:pos="1134"/>
        <w:tab w:val="right" w:pos="8505"/>
      </w:tabs>
      <w:spacing w:before="120"/>
      <w:ind w:left="1134" w:hanging="425"/>
    </w:pPr>
    <w:rPr>
      <w:rFonts w:cs="Arial"/>
    </w:rPr>
  </w:style>
  <w:style w:type="paragraph" w:customStyle="1" w:styleId="A1">
    <w:name w:val="A1"/>
    <w:basedOn w:val="Normal"/>
    <w:rsid w:val="00741427"/>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741427"/>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741427"/>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741427"/>
    <w:pPr>
      <w:spacing w:after="60"/>
      <w:jc w:val="both"/>
    </w:pPr>
    <w:rPr>
      <w:sz w:val="22"/>
      <w:szCs w:val="22"/>
    </w:rPr>
  </w:style>
  <w:style w:type="paragraph" w:customStyle="1" w:styleId="Normal2">
    <w:name w:val="Normal2"/>
    <w:basedOn w:val="Corpsdetexte3"/>
    <w:rsid w:val="00741427"/>
    <w:pPr>
      <w:spacing w:before="60" w:after="60"/>
      <w:jc w:val="both"/>
    </w:pPr>
    <w:rPr>
      <w:b/>
      <w:bCs/>
      <w:caps/>
      <w:sz w:val="24"/>
      <w:szCs w:val="24"/>
    </w:rPr>
  </w:style>
  <w:style w:type="paragraph" w:customStyle="1" w:styleId="Enum1">
    <w:name w:val="Enum 1"/>
    <w:basedOn w:val="Puce1"/>
    <w:rsid w:val="00741427"/>
    <w:pPr>
      <w:tabs>
        <w:tab w:val="clear" w:pos="360"/>
        <w:tab w:val="clear" w:pos="993"/>
        <w:tab w:val="num" w:pos="992"/>
      </w:tabs>
      <w:spacing w:before="60"/>
      <w:ind w:left="992" w:hanging="425"/>
    </w:pPr>
    <w:rPr>
      <w:rFonts w:cs="Arial"/>
    </w:rPr>
  </w:style>
  <w:style w:type="paragraph" w:customStyle="1" w:styleId="Style5">
    <w:name w:val="Style5"/>
    <w:basedOn w:val="Titre3"/>
    <w:next w:val="Normal"/>
    <w:rsid w:val="00741427"/>
    <w:pPr>
      <w:spacing w:before="120" w:after="60"/>
      <w:ind w:right="567"/>
    </w:pPr>
    <w:rPr>
      <w:sz w:val="32"/>
      <w:szCs w:val="32"/>
    </w:rPr>
  </w:style>
  <w:style w:type="paragraph" w:customStyle="1" w:styleId="siliacII">
    <w:name w:val="siliac II"/>
    <w:basedOn w:val="Normal"/>
    <w:rsid w:val="00741427"/>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741427"/>
    <w:pPr>
      <w:overflowPunct w:val="0"/>
      <w:autoSpaceDE w:val="0"/>
      <w:autoSpaceDN w:val="0"/>
      <w:adjustRightInd w:val="0"/>
      <w:spacing w:after="160" w:line="300" w:lineRule="exact"/>
      <w:jc w:val="both"/>
      <w:textAlignment w:val="baseline"/>
    </w:pPr>
    <w:rPr>
      <w:szCs w:val="20"/>
    </w:rPr>
  </w:style>
  <w:style w:type="paragraph" w:styleId="TitreTR">
    <w:name w:val="toa heading"/>
    <w:basedOn w:val="Normal"/>
    <w:next w:val="Normal"/>
    <w:uiPriority w:val="99"/>
    <w:rsid w:val="00741427"/>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font6">
    <w:name w:val="font6"/>
    <w:basedOn w:val="Normal"/>
    <w:rsid w:val="00741427"/>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741427"/>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741427"/>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741427"/>
    <w:pPr>
      <w:spacing w:before="100" w:beforeAutospacing="1" w:after="100" w:afterAutospacing="1"/>
    </w:pPr>
    <w:rPr>
      <w:rFonts w:ascii="Calibri" w:hAnsi="Calibri"/>
      <w:sz w:val="17"/>
      <w:szCs w:val="17"/>
    </w:rPr>
  </w:style>
  <w:style w:type="paragraph" w:customStyle="1" w:styleId="xl815">
    <w:name w:val="xl815"/>
    <w:basedOn w:val="Normal"/>
    <w:rsid w:val="00741427"/>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41427"/>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741427"/>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41427"/>
    <w:pPr>
      <w:spacing w:before="100" w:beforeAutospacing="1" w:after="100" w:afterAutospacing="1"/>
    </w:pPr>
    <w:rPr>
      <w:rFonts w:ascii="Arial Narrow" w:hAnsi="Arial Narrow"/>
      <w:sz w:val="18"/>
      <w:szCs w:val="18"/>
    </w:rPr>
  </w:style>
  <w:style w:type="paragraph" w:customStyle="1" w:styleId="xl819">
    <w:name w:val="xl819"/>
    <w:basedOn w:val="Normal"/>
    <w:rsid w:val="00741427"/>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741427"/>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741427"/>
    <w:pPr>
      <w:spacing w:before="100" w:beforeAutospacing="1" w:after="100" w:afterAutospacing="1"/>
    </w:pPr>
    <w:rPr>
      <w:rFonts w:ascii="Arial Narrow" w:hAnsi="Arial Narrow"/>
      <w:sz w:val="18"/>
      <w:szCs w:val="18"/>
    </w:rPr>
  </w:style>
  <w:style w:type="paragraph" w:customStyle="1" w:styleId="xl822">
    <w:name w:val="xl82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741427"/>
    <w:pPr>
      <w:spacing w:before="100" w:beforeAutospacing="1" w:after="100" w:afterAutospacing="1"/>
    </w:pPr>
    <w:rPr>
      <w:rFonts w:ascii="Arial Narrow" w:hAnsi="Arial Narrow"/>
      <w:sz w:val="17"/>
      <w:szCs w:val="17"/>
    </w:rPr>
  </w:style>
  <w:style w:type="paragraph" w:customStyle="1" w:styleId="xl834">
    <w:name w:val="xl834"/>
    <w:basedOn w:val="Normal"/>
    <w:rsid w:val="0074142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4142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74142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741427"/>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741427"/>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41427"/>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74142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741427"/>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741427"/>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741427"/>
    <w:pPr>
      <w:spacing w:before="100" w:beforeAutospacing="1" w:after="100" w:afterAutospacing="1"/>
    </w:pPr>
    <w:rPr>
      <w:rFonts w:ascii="Arial" w:hAnsi="Arial" w:cs="Arial"/>
    </w:rPr>
  </w:style>
  <w:style w:type="paragraph" w:customStyle="1" w:styleId="xl886">
    <w:name w:val="xl88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74142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741427"/>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741427"/>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741427"/>
    <w:pPr>
      <w:spacing w:before="100" w:beforeAutospacing="1" w:after="100" w:afterAutospacing="1"/>
      <w:jc w:val="center"/>
    </w:pPr>
  </w:style>
  <w:style w:type="paragraph" w:customStyle="1" w:styleId="xl897">
    <w:name w:val="xl89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741427"/>
    <w:pPr>
      <w:spacing w:before="100" w:beforeAutospacing="1" w:after="100" w:afterAutospacing="1"/>
    </w:pPr>
    <w:rPr>
      <w:b/>
      <w:bCs/>
    </w:rPr>
  </w:style>
  <w:style w:type="paragraph" w:customStyle="1" w:styleId="xl899">
    <w:name w:val="xl89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5">
    <w:name w:val="xl65"/>
    <w:basedOn w:val="Normal"/>
    <w:rsid w:val="00741427"/>
    <w:pPr>
      <w:spacing w:before="100" w:beforeAutospacing="1" w:after="100" w:afterAutospacing="1"/>
    </w:pPr>
  </w:style>
  <w:style w:type="paragraph" w:customStyle="1" w:styleId="xl66">
    <w:name w:val="xl66"/>
    <w:basedOn w:val="Normal"/>
    <w:rsid w:val="00741427"/>
    <w:pPr>
      <w:spacing w:before="100" w:beforeAutospacing="1" w:after="100" w:afterAutospacing="1"/>
    </w:pPr>
    <w:rPr>
      <w:b/>
      <w:bCs/>
    </w:rPr>
  </w:style>
  <w:style w:type="paragraph" w:customStyle="1" w:styleId="xl67">
    <w:name w:val="xl67"/>
    <w:basedOn w:val="Normal"/>
    <w:rsid w:val="00741427"/>
    <w:pPr>
      <w:spacing w:before="100" w:beforeAutospacing="1" w:after="100" w:afterAutospacing="1"/>
      <w:jc w:val="center"/>
    </w:pPr>
  </w:style>
  <w:style w:type="paragraph" w:customStyle="1" w:styleId="xl68">
    <w:name w:val="xl6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9">
    <w:name w:val="xl6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0">
    <w:name w:val="xl7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1">
    <w:name w:val="xl7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2">
    <w:name w:val="xl7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3">
    <w:name w:val="xl7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4">
    <w:name w:val="xl7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5">
    <w:name w:val="xl7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6">
    <w:name w:val="xl7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8">
    <w:name w:val="xl7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9">
    <w:name w:val="xl7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0">
    <w:name w:val="xl8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2">
    <w:name w:val="xl8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83">
    <w:name w:val="xl8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4">
    <w:name w:val="xl8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5">
    <w:name w:val="xl8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7">
    <w:name w:val="xl8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88">
    <w:name w:val="xl88"/>
    <w:basedOn w:val="Normal"/>
    <w:rsid w:val="0074142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9">
    <w:name w:val="xl89"/>
    <w:basedOn w:val="Normal"/>
    <w:rsid w:val="0074142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0">
    <w:name w:val="xl90"/>
    <w:basedOn w:val="Normal"/>
    <w:rsid w:val="00741427"/>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
    <w:name w:val="xl91"/>
    <w:basedOn w:val="Normal"/>
    <w:rsid w:val="00741427"/>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
    <w:name w:val="xl92"/>
    <w:basedOn w:val="Normal"/>
    <w:rsid w:val="00741427"/>
    <w:pPr>
      <w:pBdr>
        <w:top w:val="single" w:sz="4" w:space="0" w:color="auto"/>
        <w:left w:val="single" w:sz="4" w:space="0" w:color="auto"/>
      </w:pBdr>
      <w:spacing w:before="100" w:beforeAutospacing="1" w:after="100" w:afterAutospacing="1"/>
      <w:jc w:val="center"/>
    </w:pPr>
    <w:rPr>
      <w:rFonts w:ascii="Arial" w:hAnsi="Arial" w:cs="Arial"/>
      <w:sz w:val="20"/>
      <w:szCs w:val="20"/>
    </w:rPr>
  </w:style>
  <w:style w:type="paragraph" w:customStyle="1" w:styleId="xl93">
    <w:name w:val="xl93"/>
    <w:basedOn w:val="Normal"/>
    <w:rsid w:val="00741427"/>
    <w:pPr>
      <w:pBdr>
        <w:top w:val="single" w:sz="4" w:space="0" w:color="auto"/>
      </w:pBdr>
      <w:spacing w:before="100" w:beforeAutospacing="1" w:after="100" w:afterAutospacing="1"/>
      <w:jc w:val="center"/>
    </w:pPr>
    <w:rPr>
      <w:rFonts w:ascii="Arial" w:hAnsi="Arial" w:cs="Arial"/>
      <w:sz w:val="20"/>
      <w:szCs w:val="20"/>
    </w:rPr>
  </w:style>
  <w:style w:type="paragraph" w:customStyle="1" w:styleId="xl94">
    <w:name w:val="xl94"/>
    <w:basedOn w:val="Normal"/>
    <w:rsid w:val="00741427"/>
    <w:pPr>
      <w:pBdr>
        <w:top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5">
    <w:name w:val="xl95"/>
    <w:basedOn w:val="Normal"/>
    <w:rsid w:val="00741427"/>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96">
    <w:name w:val="xl96"/>
    <w:basedOn w:val="Normal"/>
    <w:rsid w:val="00741427"/>
    <w:pPr>
      <w:pBdr>
        <w:bottom w:val="single" w:sz="4" w:space="0" w:color="auto"/>
      </w:pBdr>
      <w:spacing w:before="100" w:beforeAutospacing="1" w:after="100" w:afterAutospacing="1"/>
      <w:jc w:val="center"/>
    </w:pPr>
    <w:rPr>
      <w:rFonts w:ascii="Arial" w:hAnsi="Arial" w:cs="Arial"/>
      <w:sz w:val="20"/>
      <w:szCs w:val="20"/>
    </w:rPr>
  </w:style>
  <w:style w:type="paragraph" w:customStyle="1" w:styleId="xl97">
    <w:name w:val="xl97"/>
    <w:basedOn w:val="Normal"/>
    <w:rsid w:val="00741427"/>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8">
    <w:name w:val="xl98"/>
    <w:basedOn w:val="Normal"/>
    <w:rsid w:val="0074142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99">
    <w:name w:val="xl99"/>
    <w:basedOn w:val="Normal"/>
    <w:rsid w:val="0074142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IV-petit">
    <w:name w:val="IV-petit"/>
    <w:basedOn w:val="Normal"/>
    <w:autoRedefine/>
    <w:rsid w:val="00741427"/>
    <w:pPr>
      <w:jc w:val="both"/>
    </w:pPr>
    <w:rPr>
      <w:rFonts w:ascii="Arial Narrow" w:hAnsi="Arial Narrow" w:cs="Tahoma"/>
      <w:b/>
      <w:bCs/>
    </w:rPr>
  </w:style>
  <w:style w:type="paragraph" w:customStyle="1" w:styleId="Listeencopie">
    <w:name w:val="Liste en copie"/>
    <w:basedOn w:val="Normal"/>
    <w:rsid w:val="00741427"/>
  </w:style>
  <w:style w:type="paragraph" w:customStyle="1" w:styleId="CM21">
    <w:name w:val="CM21"/>
    <w:basedOn w:val="Default"/>
    <w:next w:val="Default"/>
    <w:uiPriority w:val="99"/>
    <w:rsid w:val="00741427"/>
    <w:pPr>
      <w:spacing w:after="233"/>
    </w:pPr>
    <w:rPr>
      <w:rFonts w:ascii="Arial" w:hAnsi="Arial" w:cs="Arial"/>
      <w:color w:val="auto"/>
    </w:rPr>
  </w:style>
  <w:style w:type="paragraph" w:customStyle="1" w:styleId="CM17">
    <w:name w:val="CM17"/>
    <w:basedOn w:val="Default"/>
    <w:next w:val="Default"/>
    <w:uiPriority w:val="99"/>
    <w:rsid w:val="00741427"/>
    <w:pPr>
      <w:spacing w:line="228" w:lineRule="atLeast"/>
    </w:pPr>
    <w:rPr>
      <w:rFonts w:ascii="Arial" w:hAnsi="Arial" w:cs="Arial"/>
      <w:color w:val="auto"/>
    </w:rPr>
  </w:style>
  <w:style w:type="paragraph" w:customStyle="1" w:styleId="p25">
    <w:name w:val="p25"/>
    <w:basedOn w:val="Normal"/>
    <w:rsid w:val="00741427"/>
    <w:pPr>
      <w:widowControl w:val="0"/>
      <w:tabs>
        <w:tab w:val="left" w:pos="720"/>
      </w:tabs>
      <w:autoSpaceDE w:val="0"/>
      <w:autoSpaceDN w:val="0"/>
      <w:adjustRightInd w:val="0"/>
      <w:spacing w:line="240" w:lineRule="atLeast"/>
      <w:jc w:val="both"/>
    </w:pPr>
    <w:rPr>
      <w:sz w:val="20"/>
    </w:rPr>
  </w:style>
  <w:style w:type="paragraph" w:styleId="Index1">
    <w:name w:val="index 1"/>
    <w:basedOn w:val="Normal"/>
    <w:next w:val="Normal"/>
    <w:autoRedefine/>
    <w:rsid w:val="00741427"/>
    <w:pPr>
      <w:widowControl w:val="0"/>
      <w:ind w:left="200" w:hanging="200"/>
    </w:pPr>
    <w:rPr>
      <w:sz w:val="18"/>
      <w:szCs w:val="20"/>
    </w:rPr>
  </w:style>
  <w:style w:type="paragraph" w:styleId="Index2">
    <w:name w:val="index 2"/>
    <w:basedOn w:val="Normal"/>
    <w:next w:val="Normal"/>
    <w:autoRedefine/>
    <w:rsid w:val="00741427"/>
    <w:pPr>
      <w:widowControl w:val="0"/>
      <w:ind w:left="400" w:hanging="200"/>
    </w:pPr>
    <w:rPr>
      <w:sz w:val="18"/>
      <w:szCs w:val="20"/>
    </w:rPr>
  </w:style>
  <w:style w:type="paragraph" w:styleId="Index3">
    <w:name w:val="index 3"/>
    <w:basedOn w:val="Normal"/>
    <w:next w:val="Normal"/>
    <w:autoRedefine/>
    <w:rsid w:val="00741427"/>
    <w:pPr>
      <w:widowControl w:val="0"/>
      <w:ind w:left="600" w:hanging="200"/>
    </w:pPr>
    <w:rPr>
      <w:sz w:val="18"/>
      <w:szCs w:val="20"/>
    </w:rPr>
  </w:style>
  <w:style w:type="paragraph" w:styleId="Index4">
    <w:name w:val="index 4"/>
    <w:basedOn w:val="Normal"/>
    <w:next w:val="Normal"/>
    <w:autoRedefine/>
    <w:rsid w:val="00741427"/>
    <w:pPr>
      <w:widowControl w:val="0"/>
      <w:ind w:left="800" w:hanging="200"/>
    </w:pPr>
    <w:rPr>
      <w:sz w:val="18"/>
      <w:szCs w:val="20"/>
    </w:rPr>
  </w:style>
  <w:style w:type="paragraph" w:styleId="Index5">
    <w:name w:val="index 5"/>
    <w:basedOn w:val="Normal"/>
    <w:next w:val="Normal"/>
    <w:autoRedefine/>
    <w:rsid w:val="00741427"/>
    <w:pPr>
      <w:widowControl w:val="0"/>
      <w:ind w:left="1000" w:hanging="200"/>
    </w:pPr>
    <w:rPr>
      <w:sz w:val="18"/>
      <w:szCs w:val="20"/>
    </w:rPr>
  </w:style>
  <w:style w:type="paragraph" w:styleId="Index6">
    <w:name w:val="index 6"/>
    <w:basedOn w:val="Normal"/>
    <w:next w:val="Normal"/>
    <w:autoRedefine/>
    <w:rsid w:val="00741427"/>
    <w:pPr>
      <w:widowControl w:val="0"/>
      <w:ind w:left="1200" w:hanging="200"/>
    </w:pPr>
    <w:rPr>
      <w:sz w:val="18"/>
      <w:szCs w:val="20"/>
    </w:rPr>
  </w:style>
  <w:style w:type="paragraph" w:styleId="Index7">
    <w:name w:val="index 7"/>
    <w:basedOn w:val="Normal"/>
    <w:next w:val="Normal"/>
    <w:autoRedefine/>
    <w:rsid w:val="00741427"/>
    <w:pPr>
      <w:widowControl w:val="0"/>
      <w:ind w:left="1400" w:hanging="200"/>
    </w:pPr>
    <w:rPr>
      <w:sz w:val="18"/>
      <w:szCs w:val="20"/>
    </w:rPr>
  </w:style>
  <w:style w:type="paragraph" w:styleId="Index8">
    <w:name w:val="index 8"/>
    <w:basedOn w:val="Normal"/>
    <w:next w:val="Normal"/>
    <w:autoRedefine/>
    <w:rsid w:val="00741427"/>
    <w:pPr>
      <w:widowControl w:val="0"/>
      <w:ind w:left="1600" w:hanging="200"/>
    </w:pPr>
    <w:rPr>
      <w:sz w:val="18"/>
      <w:szCs w:val="20"/>
    </w:rPr>
  </w:style>
  <w:style w:type="paragraph" w:styleId="Index9">
    <w:name w:val="index 9"/>
    <w:basedOn w:val="Normal"/>
    <w:next w:val="Normal"/>
    <w:autoRedefine/>
    <w:rsid w:val="00741427"/>
    <w:pPr>
      <w:widowControl w:val="0"/>
      <w:ind w:left="1800" w:hanging="200"/>
    </w:pPr>
    <w:rPr>
      <w:sz w:val="18"/>
      <w:szCs w:val="20"/>
    </w:rPr>
  </w:style>
  <w:style w:type="paragraph" w:styleId="Titreindex">
    <w:name w:val="index heading"/>
    <w:basedOn w:val="Normal"/>
    <w:next w:val="Index1"/>
    <w:rsid w:val="00741427"/>
    <w:pPr>
      <w:widowControl w:val="0"/>
      <w:spacing w:before="240" w:after="120"/>
      <w:jc w:val="center"/>
    </w:pPr>
    <w:rPr>
      <w:b/>
      <w:sz w:val="26"/>
      <w:szCs w:val="20"/>
    </w:rPr>
  </w:style>
  <w:style w:type="character" w:styleId="Marquedecommentaire">
    <w:name w:val="annotation reference"/>
    <w:rsid w:val="00741427"/>
    <w:rPr>
      <w:sz w:val="16"/>
      <w:szCs w:val="16"/>
    </w:rPr>
  </w:style>
  <w:style w:type="paragraph" w:customStyle="1" w:styleId="Pucea">
    <w:name w:val="Puce a)"/>
    <w:basedOn w:val="Normal"/>
    <w:rsid w:val="00741427"/>
    <w:pPr>
      <w:numPr>
        <w:numId w:val="32"/>
      </w:numPr>
      <w:spacing w:before="120" w:after="60"/>
      <w:jc w:val="both"/>
    </w:pPr>
    <w:rPr>
      <w:rFonts w:ascii="Arial" w:hAnsi="Arial" w:cs="Arial"/>
      <w:sz w:val="20"/>
      <w:szCs w:val="20"/>
    </w:rPr>
  </w:style>
  <w:style w:type="character" w:customStyle="1" w:styleId="NotedefinCar">
    <w:name w:val="Note de fin Car"/>
    <w:link w:val="Notedefin"/>
    <w:rsid w:val="00741427"/>
    <w:rPr>
      <w:rFonts w:ascii="Courier" w:hAnsi="Courier"/>
      <w:snapToGrid w:val="0"/>
      <w:sz w:val="24"/>
      <w:lang w:val="en-US" w:eastAsia="en-US"/>
    </w:rPr>
  </w:style>
  <w:style w:type="paragraph" w:styleId="Notedefin">
    <w:name w:val="endnote text"/>
    <w:basedOn w:val="Normal"/>
    <w:link w:val="NotedefinCar"/>
    <w:rsid w:val="00741427"/>
    <w:rPr>
      <w:rFonts w:ascii="Courier" w:hAnsi="Courier"/>
      <w:snapToGrid w:val="0"/>
      <w:szCs w:val="20"/>
      <w:lang w:val="en-US" w:eastAsia="en-US"/>
    </w:rPr>
  </w:style>
  <w:style w:type="character" w:customStyle="1" w:styleId="NotedefinCar1">
    <w:name w:val="Note de fin Car1"/>
    <w:basedOn w:val="Policepardfaut"/>
    <w:rsid w:val="00741427"/>
  </w:style>
  <w:style w:type="paragraph" w:styleId="Textebrut">
    <w:name w:val="Plain Text"/>
    <w:basedOn w:val="Normal"/>
    <w:link w:val="TextebrutCar"/>
    <w:unhideWhenUsed/>
    <w:rsid w:val="00741427"/>
    <w:pPr>
      <w:ind w:left="714" w:hanging="357"/>
      <w:jc w:val="both"/>
    </w:pPr>
    <w:rPr>
      <w:rFonts w:ascii="Consolas" w:eastAsia="Calibri" w:hAnsi="Consolas"/>
      <w:sz w:val="21"/>
      <w:szCs w:val="21"/>
      <w:lang w:val="x-none" w:eastAsia="en-US"/>
    </w:rPr>
  </w:style>
  <w:style w:type="character" w:customStyle="1" w:styleId="TextebrutCar">
    <w:name w:val="Texte brut Car"/>
    <w:link w:val="Textebrut"/>
    <w:rsid w:val="00741427"/>
    <w:rPr>
      <w:rFonts w:ascii="Consolas" w:eastAsia="Calibri" w:hAnsi="Consolas"/>
      <w:sz w:val="21"/>
      <w:szCs w:val="21"/>
      <w:lang w:eastAsia="en-US"/>
    </w:rPr>
  </w:style>
  <w:style w:type="paragraph" w:customStyle="1" w:styleId="Styleyol">
    <w:name w:val="Style yol"/>
    <w:basedOn w:val="Titre1"/>
    <w:link w:val="StyleyolCar"/>
    <w:qFormat/>
    <w:rsid w:val="00741427"/>
    <w:pPr>
      <w:numPr>
        <w:numId w:val="33"/>
      </w:numPr>
      <w:spacing w:before="240" w:after="60" w:line="276" w:lineRule="auto"/>
      <w:ind w:right="-17"/>
      <w:jc w:val="both"/>
    </w:pPr>
    <w:rPr>
      <w:kern w:val="32"/>
      <w:sz w:val="26"/>
      <w:szCs w:val="26"/>
      <w:lang w:val="x-none" w:eastAsia="x-none"/>
    </w:rPr>
  </w:style>
  <w:style w:type="character" w:customStyle="1" w:styleId="StyleyolCar">
    <w:name w:val="Style yol Car"/>
    <w:link w:val="Styleyol"/>
    <w:rsid w:val="00741427"/>
    <w:rPr>
      <w:b/>
      <w:bCs/>
      <w:kern w:val="32"/>
      <w:sz w:val="26"/>
      <w:szCs w:val="26"/>
      <w:lang w:val="x-none" w:eastAsia="x-none"/>
    </w:rPr>
  </w:style>
  <w:style w:type="character" w:styleId="lev">
    <w:name w:val="Strong"/>
    <w:qFormat/>
    <w:rsid w:val="00741427"/>
    <w:rPr>
      <w:b/>
      <w:bCs/>
    </w:rPr>
  </w:style>
  <w:style w:type="character" w:styleId="Titredulivre">
    <w:name w:val="Book Title"/>
    <w:uiPriority w:val="33"/>
    <w:qFormat/>
    <w:rsid w:val="00741427"/>
    <w:rPr>
      <w:b/>
      <w:bCs/>
      <w:smallCaps/>
      <w:spacing w:val="5"/>
    </w:rPr>
  </w:style>
  <w:style w:type="paragraph" w:customStyle="1" w:styleId="par1">
    <w:name w:val="par1"/>
    <w:basedOn w:val="Normal"/>
    <w:rsid w:val="00741427"/>
    <w:pPr>
      <w:spacing w:after="120"/>
      <w:ind w:left="709"/>
      <w:jc w:val="both"/>
    </w:pPr>
  </w:style>
  <w:style w:type="paragraph" w:customStyle="1" w:styleId="1erretrait">
    <w:name w:val="1er retrait"/>
    <w:basedOn w:val="Normal"/>
    <w:rsid w:val="00741427"/>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41427"/>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41427"/>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41427"/>
    <w:pPr>
      <w:spacing w:after="480" w:line="240" w:lineRule="exact"/>
      <w:jc w:val="both"/>
    </w:pPr>
    <w:rPr>
      <w:rFonts w:ascii="Arial" w:hAnsi="Arial"/>
      <w:sz w:val="22"/>
      <w:szCs w:val="20"/>
    </w:rPr>
  </w:style>
  <w:style w:type="paragraph" w:customStyle="1" w:styleId="dernieralina1ere">
    <w:name w:val="dernier alinéa 1e re"/>
    <w:basedOn w:val="Normal"/>
    <w:rsid w:val="00741427"/>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41427"/>
  </w:style>
  <w:style w:type="character" w:customStyle="1" w:styleId="apple-converted-space">
    <w:name w:val="apple-converted-space"/>
    <w:basedOn w:val="Policepardfaut"/>
    <w:rsid w:val="00741427"/>
  </w:style>
  <w:style w:type="paragraph" w:customStyle="1" w:styleId="TM42">
    <w:name w:val="TM4.2"/>
    <w:basedOn w:val="Normal"/>
    <w:next w:val="Normal"/>
    <w:rsid w:val="00741427"/>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41427"/>
    <w:pPr>
      <w:widowControl w:val="0"/>
      <w:autoSpaceDE w:val="0"/>
      <w:autoSpaceDN w:val="0"/>
      <w:adjustRightInd w:val="0"/>
    </w:pPr>
    <w:rPr>
      <w:rFonts w:ascii="Arial" w:hAnsi="Arial" w:cs="Arial"/>
      <w:sz w:val="24"/>
      <w:szCs w:val="24"/>
    </w:rPr>
  </w:style>
  <w:style w:type="paragraph" w:styleId="PrformatHTML">
    <w:name w:val="HTML Preformatted"/>
    <w:basedOn w:val="Normal"/>
    <w:link w:val="PrformatHTMLCar"/>
    <w:uiPriority w:val="99"/>
    <w:unhideWhenUsed/>
    <w:rsid w:val="0074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link w:val="PrformatHTML"/>
    <w:uiPriority w:val="99"/>
    <w:rsid w:val="00741427"/>
    <w:rPr>
      <w:rFonts w:ascii="Courier New" w:hAnsi="Courier New" w:cs="Courier New"/>
    </w:rPr>
  </w:style>
  <w:style w:type="paragraph" w:customStyle="1" w:styleId="BankNormal">
    <w:name w:val="BankNormal"/>
    <w:basedOn w:val="Normal"/>
    <w:rsid w:val="00741427"/>
    <w:pPr>
      <w:spacing w:after="240"/>
    </w:pPr>
    <w:rPr>
      <w:lang w:val="en-US"/>
    </w:rPr>
  </w:style>
  <w:style w:type="character" w:customStyle="1" w:styleId="shorttext1">
    <w:name w:val="short_text1"/>
    <w:rsid w:val="00741427"/>
    <w:rPr>
      <w:sz w:val="29"/>
      <w:szCs w:val="29"/>
    </w:rPr>
  </w:style>
  <w:style w:type="character" w:customStyle="1" w:styleId="longtext1">
    <w:name w:val="long_text1"/>
    <w:rsid w:val="00741427"/>
    <w:rPr>
      <w:sz w:val="20"/>
      <w:szCs w:val="20"/>
    </w:rPr>
  </w:style>
  <w:style w:type="paragraph" w:customStyle="1" w:styleId="xl100">
    <w:name w:val="xl10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4142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41427"/>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4142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41427"/>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4142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414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41427"/>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414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4142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414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414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4142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41427"/>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41427"/>
    <w:rPr>
      <w:sz w:val="24"/>
      <w:szCs w:val="24"/>
    </w:rPr>
  </w:style>
  <w:style w:type="character" w:customStyle="1" w:styleId="shorttext">
    <w:name w:val="short_text"/>
    <w:basedOn w:val="Policepardfaut"/>
    <w:rsid w:val="00741427"/>
  </w:style>
  <w:style w:type="paragraph" w:styleId="Sansinterligne">
    <w:name w:val="No Spacing"/>
    <w:link w:val="SansinterligneCar"/>
    <w:uiPriority w:val="1"/>
    <w:qFormat/>
    <w:rsid w:val="00741427"/>
    <w:rPr>
      <w:rFonts w:ascii="Calibri" w:eastAsia="Calibri" w:hAnsi="Calibri"/>
      <w:sz w:val="22"/>
      <w:szCs w:val="22"/>
      <w:lang w:eastAsia="en-US"/>
    </w:rPr>
  </w:style>
  <w:style w:type="character" w:customStyle="1" w:styleId="SansinterligneCar">
    <w:name w:val="Sans interligne Car"/>
    <w:link w:val="Sansinterligne"/>
    <w:uiPriority w:val="1"/>
    <w:rsid w:val="00741427"/>
    <w:rPr>
      <w:rFonts w:ascii="Calibri" w:eastAsia="Calibri" w:hAnsi="Calibri"/>
      <w:sz w:val="22"/>
      <w:szCs w:val="22"/>
      <w:lang w:val="fr-FR" w:eastAsia="en-US" w:bidi="ar-SA"/>
    </w:rPr>
  </w:style>
  <w:style w:type="paragraph" w:customStyle="1" w:styleId="tit1">
    <w:name w:val="tit1"/>
    <w:basedOn w:val="Normal"/>
    <w:rsid w:val="00741427"/>
    <w:pPr>
      <w:spacing w:before="120" w:after="120"/>
      <w:jc w:val="both"/>
    </w:pPr>
    <w:rPr>
      <w:b/>
      <w:szCs w:val="20"/>
    </w:rPr>
  </w:style>
  <w:style w:type="paragraph" w:customStyle="1" w:styleId="CORPSAAO">
    <w:name w:val="CORPS AAO"/>
    <w:basedOn w:val="Normal"/>
    <w:link w:val="CORPSAAOCar"/>
    <w:rsid w:val="00741427"/>
    <w:pPr>
      <w:spacing w:after="120"/>
      <w:ind w:firstLine="601"/>
      <w:jc w:val="both"/>
    </w:pPr>
    <w:rPr>
      <w:rFonts w:ascii="Gill Sans MT" w:hAnsi="Gill Sans MT"/>
      <w:szCs w:val="20"/>
      <w:lang w:val="x-none" w:eastAsia="x-none"/>
    </w:rPr>
  </w:style>
  <w:style w:type="character" w:customStyle="1" w:styleId="CORPSAAOCar">
    <w:name w:val="CORPS AAO Car"/>
    <w:link w:val="CORPSAAO"/>
    <w:locked/>
    <w:rsid w:val="00741427"/>
    <w:rPr>
      <w:rFonts w:ascii="Gill Sans MT" w:hAnsi="Gill Sans MT"/>
      <w:sz w:val="24"/>
    </w:rPr>
  </w:style>
  <w:style w:type="paragraph" w:customStyle="1" w:styleId="TIRETS">
    <w:name w:val="TIRETS"/>
    <w:basedOn w:val="Normal"/>
    <w:rsid w:val="00741427"/>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qFormat/>
    <w:rsid w:val="00741427"/>
    <w:pPr>
      <w:spacing w:after="240"/>
      <w:ind w:left="680" w:firstLine="709"/>
      <w:jc w:val="both"/>
    </w:pPr>
    <w:rPr>
      <w:rFonts w:ascii="Gill Sans MT" w:hAnsi="Gill Sans MT" w:cs="Tahoma"/>
      <w:szCs w:val="26"/>
    </w:rPr>
  </w:style>
  <w:style w:type="paragraph" w:customStyle="1" w:styleId="TITI">
    <w:name w:val="TITI"/>
    <w:basedOn w:val="Normal"/>
    <w:rsid w:val="009E7501"/>
    <w:pPr>
      <w:widowControl w:val="0"/>
      <w:spacing w:line="-220" w:lineRule="auto"/>
      <w:ind w:left="567" w:right="-2" w:hanging="567"/>
      <w:jc w:val="both"/>
    </w:pPr>
    <w:rPr>
      <w:b/>
      <w:caps/>
      <w:szCs w:val="20"/>
    </w:rPr>
  </w:style>
  <w:style w:type="paragraph" w:customStyle="1" w:styleId="ART">
    <w:name w:val="ART"/>
    <w:basedOn w:val="Normal"/>
    <w:rsid w:val="009E7501"/>
    <w:pPr>
      <w:widowControl w:val="0"/>
      <w:ind w:left="1560" w:hanging="1560"/>
      <w:jc w:val="both"/>
    </w:pPr>
    <w:rPr>
      <w:rFonts w:ascii="Courier PS" w:hAnsi="Courier PS"/>
      <w:b/>
      <w:szCs w:val="20"/>
      <w:u w:val="single"/>
    </w:rPr>
  </w:style>
  <w:style w:type="paragraph" w:customStyle="1" w:styleId="TITI1">
    <w:name w:val="TITI.1"/>
    <w:basedOn w:val="Normal"/>
    <w:rsid w:val="009E7501"/>
    <w:pPr>
      <w:keepNext/>
      <w:keepLines/>
      <w:widowControl w:val="0"/>
      <w:jc w:val="both"/>
    </w:pPr>
    <w:rPr>
      <w:b/>
      <w:smallCaps/>
      <w:szCs w:val="20"/>
    </w:rPr>
  </w:style>
  <w:style w:type="paragraph" w:customStyle="1" w:styleId="TITI11">
    <w:name w:val="TITI.1.1"/>
    <w:basedOn w:val="Normal"/>
    <w:rsid w:val="009E7501"/>
    <w:pPr>
      <w:keepNext/>
      <w:widowControl w:val="0"/>
      <w:ind w:left="567"/>
      <w:jc w:val="both"/>
    </w:pPr>
    <w:rPr>
      <w:b/>
      <w:szCs w:val="20"/>
    </w:rPr>
  </w:style>
  <w:style w:type="paragraph" w:customStyle="1" w:styleId="TITI111">
    <w:name w:val="TITI.1.1.1"/>
    <w:basedOn w:val="Normal"/>
    <w:rsid w:val="009E7501"/>
    <w:pPr>
      <w:widowControl w:val="0"/>
      <w:ind w:left="567"/>
      <w:jc w:val="both"/>
    </w:pPr>
    <w:rPr>
      <w:b/>
      <w:i/>
      <w:szCs w:val="20"/>
    </w:rPr>
  </w:style>
  <w:style w:type="paragraph" w:customStyle="1" w:styleId="TITI1111a">
    <w:name w:val="TITI.1.1.1.1.a"/>
    <w:basedOn w:val="Normal"/>
    <w:rsid w:val="009E7501"/>
    <w:pPr>
      <w:widowControl w:val="0"/>
      <w:ind w:left="1134"/>
      <w:jc w:val="both"/>
    </w:pPr>
    <w:rPr>
      <w:i/>
      <w:szCs w:val="20"/>
    </w:rPr>
  </w:style>
  <w:style w:type="paragraph" w:customStyle="1" w:styleId="Titi1111a1">
    <w:name w:val="Titi1.1.1.1.a.1"/>
    <w:basedOn w:val="Normal"/>
    <w:rsid w:val="009E7501"/>
    <w:pPr>
      <w:widowControl w:val="0"/>
      <w:ind w:left="1814" w:hanging="567"/>
      <w:jc w:val="both"/>
    </w:pPr>
    <w:rPr>
      <w:i/>
      <w:szCs w:val="20"/>
      <w:u w:val="single"/>
    </w:rPr>
  </w:style>
  <w:style w:type="paragraph" w:customStyle="1" w:styleId="titi1111a1s">
    <w:name w:val="titi.1.1.1.1.a.1.s"/>
    <w:basedOn w:val="Normal"/>
    <w:rsid w:val="009E7501"/>
    <w:pPr>
      <w:widowControl w:val="0"/>
      <w:ind w:left="1304"/>
      <w:jc w:val="both"/>
    </w:pPr>
    <w:rPr>
      <w:szCs w:val="20"/>
      <w:u w:val="single"/>
    </w:rPr>
  </w:style>
  <w:style w:type="paragraph" w:customStyle="1" w:styleId="ALINEA">
    <w:name w:val="ALINEA"/>
    <w:basedOn w:val="Normal"/>
    <w:rsid w:val="009E7501"/>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9E7501"/>
    <w:pPr>
      <w:widowControl w:val="0"/>
    </w:pPr>
    <w:rPr>
      <w:rFonts w:ascii="Courier PS" w:hAnsi="Courier PS"/>
      <w:caps/>
      <w:szCs w:val="20"/>
    </w:rPr>
  </w:style>
  <w:style w:type="paragraph" w:customStyle="1" w:styleId="SSART">
    <w:name w:val="SS/ART"/>
    <w:basedOn w:val="Normal"/>
    <w:rsid w:val="009E7501"/>
    <w:pPr>
      <w:widowControl w:val="0"/>
    </w:pPr>
    <w:rPr>
      <w:b/>
      <w:szCs w:val="20"/>
    </w:rPr>
  </w:style>
  <w:style w:type="paragraph" w:customStyle="1" w:styleId="SSSART">
    <w:name w:val="SSS/ART"/>
    <w:basedOn w:val="Normal"/>
    <w:rsid w:val="009E7501"/>
    <w:pPr>
      <w:widowControl w:val="0"/>
      <w:spacing w:before="120" w:after="120"/>
      <w:ind w:left="284"/>
    </w:pPr>
    <w:rPr>
      <w:b/>
      <w:i/>
      <w:szCs w:val="20"/>
    </w:rPr>
  </w:style>
  <w:style w:type="paragraph" w:customStyle="1" w:styleId="tit">
    <w:name w:val="tit"/>
    <w:basedOn w:val="Normal"/>
    <w:rsid w:val="009E7501"/>
    <w:pPr>
      <w:numPr>
        <w:ilvl w:val="12"/>
      </w:numPr>
      <w:tabs>
        <w:tab w:val="left" w:pos="851"/>
      </w:tabs>
      <w:ind w:left="850" w:hanging="425"/>
    </w:pPr>
    <w:rPr>
      <w:b/>
      <w:szCs w:val="20"/>
    </w:rPr>
  </w:style>
  <w:style w:type="paragraph" w:customStyle="1" w:styleId="retrait">
    <w:name w:val="retrait"/>
    <w:basedOn w:val="Normal"/>
    <w:rsid w:val="009E7501"/>
    <w:pPr>
      <w:tabs>
        <w:tab w:val="num" w:pos="720"/>
      </w:tabs>
      <w:spacing w:before="40" w:after="40"/>
      <w:ind w:left="737" w:hanging="397"/>
    </w:pPr>
    <w:rPr>
      <w:szCs w:val="20"/>
    </w:rPr>
  </w:style>
  <w:style w:type="numbering" w:customStyle="1" w:styleId="Aucuneliste1">
    <w:name w:val="Aucune liste1"/>
    <w:next w:val="Aucuneliste"/>
    <w:semiHidden/>
    <w:rsid w:val="009E7501"/>
  </w:style>
  <w:style w:type="paragraph" w:customStyle="1" w:styleId="TIT0">
    <w:name w:val="TIT"/>
    <w:basedOn w:val="Normal"/>
    <w:next w:val="Normal"/>
    <w:rsid w:val="009E7501"/>
    <w:pPr>
      <w:spacing w:before="240" w:after="240"/>
      <w:jc w:val="center"/>
    </w:pPr>
    <w:rPr>
      <w:b/>
      <w:szCs w:val="20"/>
    </w:rPr>
  </w:style>
  <w:style w:type="paragraph" w:customStyle="1" w:styleId="xl53">
    <w:name w:val="xl53"/>
    <w:basedOn w:val="Normal"/>
    <w:rsid w:val="009E750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9E7501"/>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9E7501"/>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9E7501"/>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9E750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9E7501"/>
    <w:pPr>
      <w:tabs>
        <w:tab w:val="left" w:pos="3544"/>
        <w:tab w:val="right" w:pos="6804"/>
      </w:tabs>
      <w:ind w:left="1418" w:hanging="284"/>
      <w:jc w:val="both"/>
    </w:pPr>
    <w:rPr>
      <w:szCs w:val="20"/>
    </w:rPr>
  </w:style>
  <w:style w:type="paragraph" w:customStyle="1" w:styleId="CM81">
    <w:name w:val="CM81"/>
    <w:basedOn w:val="Default"/>
    <w:next w:val="Default"/>
    <w:rsid w:val="009E7501"/>
    <w:pPr>
      <w:spacing w:after="270"/>
    </w:pPr>
    <w:rPr>
      <w:color w:val="auto"/>
    </w:rPr>
  </w:style>
  <w:style w:type="paragraph" w:customStyle="1" w:styleId="CM97">
    <w:name w:val="CM97"/>
    <w:basedOn w:val="Default"/>
    <w:next w:val="Default"/>
    <w:rsid w:val="009E7501"/>
    <w:pPr>
      <w:spacing w:after="6950"/>
    </w:pPr>
    <w:rPr>
      <w:color w:val="auto"/>
    </w:rPr>
  </w:style>
  <w:style w:type="paragraph" w:customStyle="1" w:styleId="CM39">
    <w:name w:val="CM39"/>
    <w:basedOn w:val="Default"/>
    <w:next w:val="Default"/>
    <w:rsid w:val="009E7501"/>
    <w:pPr>
      <w:spacing w:line="266" w:lineRule="atLeast"/>
    </w:pPr>
    <w:rPr>
      <w:color w:val="auto"/>
    </w:rPr>
  </w:style>
  <w:style w:type="paragraph" w:customStyle="1" w:styleId="CM40">
    <w:name w:val="CM40"/>
    <w:basedOn w:val="Default"/>
    <w:next w:val="Default"/>
    <w:rsid w:val="009E7501"/>
    <w:pPr>
      <w:spacing w:line="216" w:lineRule="atLeast"/>
    </w:pPr>
    <w:rPr>
      <w:color w:val="auto"/>
    </w:rPr>
  </w:style>
  <w:style w:type="paragraph" w:customStyle="1" w:styleId="CM80">
    <w:name w:val="CM80"/>
    <w:basedOn w:val="Normal"/>
    <w:next w:val="Normal"/>
    <w:rsid w:val="009E7501"/>
    <w:pPr>
      <w:widowControl w:val="0"/>
      <w:autoSpaceDE w:val="0"/>
      <w:autoSpaceDN w:val="0"/>
      <w:adjustRightInd w:val="0"/>
      <w:spacing w:after="195"/>
    </w:pPr>
    <w:rPr>
      <w:rFonts w:ascii="Helvetica" w:hAnsi="Helvetica" w:cs="Helvetica"/>
    </w:rPr>
  </w:style>
  <w:style w:type="paragraph" w:customStyle="1" w:styleId="CM84">
    <w:name w:val="CM84"/>
    <w:basedOn w:val="Default"/>
    <w:next w:val="Default"/>
    <w:rsid w:val="009E7501"/>
    <w:pPr>
      <w:spacing w:after="563"/>
    </w:pPr>
    <w:rPr>
      <w:color w:val="auto"/>
    </w:rPr>
  </w:style>
  <w:style w:type="paragraph" w:customStyle="1" w:styleId="CM11">
    <w:name w:val="CM11"/>
    <w:basedOn w:val="Default"/>
    <w:next w:val="Default"/>
    <w:rsid w:val="009E7501"/>
    <w:rPr>
      <w:color w:val="auto"/>
    </w:rPr>
  </w:style>
  <w:style w:type="paragraph" w:customStyle="1" w:styleId="CM92">
    <w:name w:val="CM92"/>
    <w:basedOn w:val="Default"/>
    <w:next w:val="Default"/>
    <w:rsid w:val="009E7501"/>
    <w:pPr>
      <w:spacing w:after="7370"/>
    </w:pPr>
    <w:rPr>
      <w:color w:val="auto"/>
    </w:rPr>
  </w:style>
  <w:style w:type="paragraph" w:customStyle="1" w:styleId="CM48">
    <w:name w:val="CM48"/>
    <w:basedOn w:val="Default"/>
    <w:next w:val="Default"/>
    <w:rsid w:val="009E7501"/>
    <w:rPr>
      <w:color w:val="auto"/>
    </w:rPr>
  </w:style>
  <w:style w:type="paragraph" w:customStyle="1" w:styleId="CM56">
    <w:name w:val="CM56"/>
    <w:basedOn w:val="Default"/>
    <w:next w:val="Default"/>
    <w:rsid w:val="009E7501"/>
    <w:rPr>
      <w:color w:val="auto"/>
    </w:rPr>
  </w:style>
  <w:style w:type="paragraph" w:customStyle="1" w:styleId="CM57">
    <w:name w:val="CM57"/>
    <w:basedOn w:val="Default"/>
    <w:next w:val="Default"/>
    <w:rsid w:val="009E7501"/>
    <w:pPr>
      <w:spacing w:line="923" w:lineRule="atLeast"/>
    </w:pPr>
    <w:rPr>
      <w:color w:val="auto"/>
    </w:rPr>
  </w:style>
  <w:style w:type="paragraph" w:customStyle="1" w:styleId="CM60">
    <w:name w:val="CM60"/>
    <w:basedOn w:val="Default"/>
    <w:next w:val="Default"/>
    <w:rsid w:val="009E7501"/>
    <w:pPr>
      <w:spacing w:line="408" w:lineRule="atLeast"/>
    </w:pPr>
    <w:rPr>
      <w:color w:val="auto"/>
    </w:rPr>
  </w:style>
  <w:style w:type="paragraph" w:customStyle="1" w:styleId="CM61">
    <w:name w:val="CM61"/>
    <w:basedOn w:val="Default"/>
    <w:next w:val="Default"/>
    <w:rsid w:val="009E7501"/>
    <w:pPr>
      <w:spacing w:line="240" w:lineRule="atLeast"/>
    </w:pPr>
    <w:rPr>
      <w:color w:val="auto"/>
    </w:rPr>
  </w:style>
  <w:style w:type="paragraph" w:customStyle="1" w:styleId="CM82">
    <w:name w:val="CM82"/>
    <w:basedOn w:val="Default"/>
    <w:next w:val="Default"/>
    <w:rsid w:val="009E7501"/>
    <w:pPr>
      <w:spacing w:after="133"/>
    </w:pPr>
    <w:rPr>
      <w:color w:val="auto"/>
    </w:rPr>
  </w:style>
  <w:style w:type="paragraph" w:customStyle="1" w:styleId="CM27">
    <w:name w:val="CM27"/>
    <w:basedOn w:val="Default"/>
    <w:next w:val="Default"/>
    <w:rsid w:val="009E7501"/>
    <w:pPr>
      <w:spacing w:line="266" w:lineRule="atLeast"/>
    </w:pPr>
    <w:rPr>
      <w:color w:val="auto"/>
    </w:rPr>
  </w:style>
  <w:style w:type="paragraph" w:customStyle="1" w:styleId="CM29">
    <w:name w:val="CM29"/>
    <w:basedOn w:val="Default"/>
    <w:next w:val="Default"/>
    <w:rsid w:val="009E7501"/>
    <w:pPr>
      <w:spacing w:line="266" w:lineRule="atLeast"/>
    </w:pPr>
    <w:rPr>
      <w:color w:val="auto"/>
    </w:rPr>
  </w:style>
  <w:style w:type="paragraph" w:customStyle="1" w:styleId="CM68">
    <w:name w:val="CM68"/>
    <w:basedOn w:val="Default"/>
    <w:next w:val="Default"/>
    <w:rsid w:val="009E7501"/>
    <w:pPr>
      <w:spacing w:line="266" w:lineRule="atLeast"/>
    </w:pPr>
    <w:rPr>
      <w:color w:val="auto"/>
    </w:rPr>
  </w:style>
  <w:style w:type="paragraph" w:customStyle="1" w:styleId="CM90">
    <w:name w:val="CM90"/>
    <w:basedOn w:val="Default"/>
    <w:next w:val="Default"/>
    <w:rsid w:val="009E7501"/>
    <w:pPr>
      <w:spacing w:after="820"/>
    </w:pPr>
    <w:rPr>
      <w:color w:val="auto"/>
    </w:rPr>
  </w:style>
  <w:style w:type="paragraph" w:customStyle="1" w:styleId="CM83">
    <w:name w:val="CM83"/>
    <w:basedOn w:val="Default"/>
    <w:next w:val="Default"/>
    <w:rsid w:val="009E7501"/>
    <w:pPr>
      <w:spacing w:after="60"/>
    </w:pPr>
    <w:rPr>
      <w:color w:val="auto"/>
    </w:rPr>
  </w:style>
  <w:style w:type="paragraph" w:customStyle="1" w:styleId="CM49">
    <w:name w:val="CM49"/>
    <w:basedOn w:val="Default"/>
    <w:next w:val="Default"/>
    <w:rsid w:val="009E7501"/>
    <w:pPr>
      <w:spacing w:line="288" w:lineRule="atLeast"/>
    </w:pPr>
    <w:rPr>
      <w:color w:val="auto"/>
    </w:rPr>
  </w:style>
  <w:style w:type="paragraph" w:customStyle="1" w:styleId="CM75">
    <w:name w:val="CM75"/>
    <w:basedOn w:val="Default"/>
    <w:next w:val="Default"/>
    <w:rsid w:val="009E7501"/>
    <w:pPr>
      <w:spacing w:line="288" w:lineRule="atLeast"/>
    </w:pPr>
    <w:rPr>
      <w:color w:val="auto"/>
    </w:rPr>
  </w:style>
  <w:style w:type="character" w:customStyle="1" w:styleId="ExplorateurdedocumentsCar1">
    <w:name w:val="Explorateur de documents Car1"/>
    <w:rsid w:val="009E7501"/>
    <w:rPr>
      <w:rFonts w:ascii="Tahoma" w:eastAsia="Times New Roman" w:hAnsi="Tahoma" w:cs="Tahoma"/>
      <w:sz w:val="16"/>
      <w:szCs w:val="16"/>
      <w:lang w:eastAsia="fr-FR"/>
    </w:rPr>
  </w:style>
  <w:style w:type="character" w:customStyle="1" w:styleId="CommentaireCar1">
    <w:name w:val="Commentaire Car1"/>
    <w:rsid w:val="009E7501"/>
    <w:rPr>
      <w:rFonts w:ascii="Times New Roman" w:eastAsia="Times New Roman" w:hAnsi="Times New Roman" w:cs="Times New Roman"/>
      <w:sz w:val="20"/>
      <w:szCs w:val="20"/>
      <w:lang w:eastAsia="fr-FR"/>
    </w:rPr>
  </w:style>
  <w:style w:type="character" w:customStyle="1" w:styleId="ObjetducommentaireCar1">
    <w:name w:val="Objet du commentaire Car1"/>
    <w:rsid w:val="009E7501"/>
    <w:rPr>
      <w:rFonts w:ascii="Times New Roman" w:eastAsia="Times New Roman" w:hAnsi="Times New Roman" w:cs="Times New Roman"/>
      <w:b/>
      <w:bCs/>
      <w:sz w:val="20"/>
      <w:szCs w:val="20"/>
      <w:lang w:eastAsia="fr-FR"/>
    </w:rPr>
  </w:style>
  <w:style w:type="paragraph" w:customStyle="1" w:styleId="Corpsdetexte22">
    <w:name w:val="Corps de texte 22"/>
    <w:basedOn w:val="Normal"/>
    <w:rsid w:val="009E7501"/>
    <w:pPr>
      <w:widowControl w:val="0"/>
      <w:jc w:val="both"/>
    </w:pPr>
    <w:rPr>
      <w:rFonts w:ascii="Arial Narrow" w:hAnsi="Arial Narrow"/>
      <w:szCs w:val="20"/>
    </w:rPr>
  </w:style>
  <w:style w:type="character" w:styleId="Accentuation">
    <w:name w:val="Emphasis"/>
    <w:qFormat/>
    <w:rsid w:val="009E7501"/>
    <w:rPr>
      <w:i/>
      <w:iCs/>
    </w:rPr>
  </w:style>
  <w:style w:type="paragraph" w:styleId="Rvision">
    <w:name w:val="Revision"/>
    <w:hidden/>
    <w:uiPriority w:val="99"/>
    <w:semiHidden/>
    <w:rsid w:val="009E7501"/>
  </w:style>
  <w:style w:type="character" w:customStyle="1" w:styleId="ParagraphedelisteCar">
    <w:name w:val="Paragraphe de liste Car"/>
    <w:aliases w:val="Liste 1 Car"/>
    <w:link w:val="Paragraphedeliste"/>
    <w:uiPriority w:val="34"/>
    <w:rsid w:val="009E7501"/>
    <w:rPr>
      <w:rFonts w:ascii="Calibri" w:eastAsia="Calibri" w:hAnsi="Calibri"/>
      <w:sz w:val="22"/>
      <w:szCs w:val="22"/>
      <w:lang w:eastAsia="en-US"/>
    </w:rPr>
  </w:style>
  <w:style w:type="paragraph" w:customStyle="1" w:styleId="font10">
    <w:name w:val="font10"/>
    <w:basedOn w:val="Normal"/>
    <w:rsid w:val="00882322"/>
    <w:pPr>
      <w:spacing w:before="100" w:beforeAutospacing="1" w:after="100" w:afterAutospacing="1"/>
    </w:pPr>
    <w:rPr>
      <w:rFonts w:ascii="Arial" w:hAnsi="Arial" w:cs="Arial"/>
      <w:color w:val="00008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qFormat="1"/>
    <w:lsdException w:name="toa heading"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nhideWhenUsed="0" w:qFormat="1"/>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D6763E"/>
    <w:rPr>
      <w:sz w:val="24"/>
      <w:szCs w:val="24"/>
    </w:rPr>
  </w:style>
  <w:style w:type="paragraph" w:styleId="Titre1">
    <w:name w:val="heading 1"/>
    <w:basedOn w:val="Normal"/>
    <w:next w:val="Normal"/>
    <w:link w:val="Titre1Car"/>
    <w:qFormat/>
    <w:rsid w:val="001A4AEA"/>
    <w:pPr>
      <w:keepNext/>
      <w:outlineLvl w:val="0"/>
    </w:pPr>
    <w:rPr>
      <w:b/>
      <w:bCs/>
    </w:rPr>
  </w:style>
  <w:style w:type="paragraph" w:styleId="Titre2">
    <w:name w:val="heading 2"/>
    <w:basedOn w:val="Normal"/>
    <w:next w:val="Normal"/>
    <w:link w:val="Titre2Car"/>
    <w:autoRedefine/>
    <w:qFormat/>
    <w:rsid w:val="00D26B45"/>
    <w:pPr>
      <w:keepNext/>
      <w:widowControl w:val="0"/>
      <w:numPr>
        <w:ilvl w:val="1"/>
      </w:numPr>
      <w:spacing w:before="240" w:line="23" w:lineRule="atLeast"/>
      <w:jc w:val="both"/>
      <w:outlineLvl w:val="1"/>
    </w:pPr>
    <w:rPr>
      <w:rFonts w:ascii="Arial" w:hAnsi="Arial"/>
      <w:b/>
      <w:bCs/>
      <w:lang w:val="x-none" w:eastAsia="x-none"/>
    </w:rPr>
  </w:style>
  <w:style w:type="paragraph" w:styleId="Titre3">
    <w:name w:val="heading 3"/>
    <w:aliases w:val="Car"/>
    <w:basedOn w:val="Normal"/>
    <w:next w:val="Normal"/>
    <w:link w:val="Titre3Car"/>
    <w:qFormat/>
    <w:rsid w:val="001A4AEA"/>
    <w:pPr>
      <w:keepNext/>
      <w:outlineLvl w:val="2"/>
    </w:pPr>
    <w:rPr>
      <w:b/>
      <w:bCs/>
      <w:sz w:val="28"/>
    </w:rPr>
  </w:style>
  <w:style w:type="paragraph" w:styleId="Titre4">
    <w:name w:val="heading 4"/>
    <w:basedOn w:val="Normal"/>
    <w:next w:val="Normal"/>
    <w:link w:val="Titre4Car"/>
    <w:qFormat/>
    <w:rsid w:val="001A4AEA"/>
    <w:pPr>
      <w:keepNext/>
      <w:jc w:val="both"/>
      <w:outlineLvl w:val="3"/>
    </w:pPr>
    <w:rPr>
      <w:b/>
      <w:bCs/>
    </w:rPr>
  </w:style>
  <w:style w:type="paragraph" w:styleId="Titre5">
    <w:name w:val="heading 5"/>
    <w:basedOn w:val="Normal"/>
    <w:next w:val="Normal"/>
    <w:link w:val="Titre5Car"/>
    <w:qFormat/>
    <w:rsid w:val="001A4AEA"/>
    <w:pPr>
      <w:keepNext/>
      <w:ind w:left="360"/>
      <w:jc w:val="both"/>
      <w:outlineLvl w:val="4"/>
    </w:pPr>
    <w:rPr>
      <w:u w:val="single"/>
    </w:rPr>
  </w:style>
  <w:style w:type="paragraph" w:styleId="Titre6">
    <w:name w:val="heading 6"/>
    <w:basedOn w:val="Normal"/>
    <w:next w:val="Normal"/>
    <w:link w:val="Titre6Car"/>
    <w:qFormat/>
    <w:rsid w:val="001A4AEA"/>
    <w:pPr>
      <w:keepNext/>
      <w:ind w:left="360"/>
      <w:outlineLvl w:val="5"/>
    </w:pPr>
    <w:rPr>
      <w:u w:val="single"/>
    </w:rPr>
  </w:style>
  <w:style w:type="paragraph" w:styleId="Titre7">
    <w:name w:val="heading 7"/>
    <w:basedOn w:val="Normal"/>
    <w:next w:val="Normal"/>
    <w:link w:val="Titre7Car"/>
    <w:qFormat/>
    <w:rsid w:val="001A4AEA"/>
    <w:pPr>
      <w:keepNext/>
      <w:ind w:firstLine="708"/>
      <w:outlineLvl w:val="6"/>
    </w:pPr>
    <w:rPr>
      <w:b/>
      <w:bCs/>
      <w:sz w:val="28"/>
    </w:rPr>
  </w:style>
  <w:style w:type="paragraph" w:styleId="Titre8">
    <w:name w:val="heading 8"/>
    <w:basedOn w:val="Normal"/>
    <w:next w:val="Normal"/>
    <w:link w:val="Titre8Car"/>
    <w:qFormat/>
    <w:rsid w:val="001A4AEA"/>
    <w:pPr>
      <w:keepNext/>
      <w:ind w:left="360"/>
      <w:outlineLvl w:val="7"/>
    </w:pPr>
    <w:rPr>
      <w:b/>
      <w:bCs/>
      <w:sz w:val="28"/>
    </w:rPr>
  </w:style>
  <w:style w:type="paragraph" w:styleId="Titre9">
    <w:name w:val="heading 9"/>
    <w:basedOn w:val="Normal"/>
    <w:next w:val="Normal"/>
    <w:link w:val="Titre9Car"/>
    <w:qFormat/>
    <w:rsid w:val="001A4AEA"/>
    <w:pPr>
      <w:keepNext/>
      <w:ind w:firstLine="708"/>
      <w:jc w:val="center"/>
      <w:outlineLvl w:val="8"/>
    </w:pPr>
    <w:rPr>
      <w:rFonts w:ascii="Arial" w:hAnsi="Arial" w:cs="Arial"/>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A4AEA"/>
    <w:pPr>
      <w:tabs>
        <w:tab w:val="center" w:pos="4536"/>
        <w:tab w:val="right" w:pos="9072"/>
      </w:tabs>
    </w:pPr>
  </w:style>
  <w:style w:type="table" w:styleId="Grilledutableau">
    <w:name w:val="Table Grid"/>
    <w:basedOn w:val="TableauNormal"/>
    <w:uiPriority w:val="59"/>
    <w:rsid w:val="001A4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1A4AEA"/>
    <w:pPr>
      <w:tabs>
        <w:tab w:val="center" w:pos="4536"/>
        <w:tab w:val="right" w:pos="9072"/>
      </w:tabs>
    </w:pPr>
    <w:rPr>
      <w:lang w:val="x-none" w:eastAsia="x-none"/>
    </w:rPr>
  </w:style>
  <w:style w:type="paragraph" w:styleId="Paragraphedeliste">
    <w:name w:val="List Paragraph"/>
    <w:aliases w:val="Liste 1"/>
    <w:basedOn w:val="Normal"/>
    <w:link w:val="ParagraphedelisteCar"/>
    <w:uiPriority w:val="34"/>
    <w:qFormat/>
    <w:rsid w:val="001A4AEA"/>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1A4AEA"/>
    <w:pPr>
      <w:widowControl w:val="0"/>
      <w:autoSpaceDE w:val="0"/>
      <w:autoSpaceDN w:val="0"/>
      <w:adjustRightInd w:val="0"/>
    </w:pPr>
    <w:rPr>
      <w:rFonts w:ascii="Helvetica" w:hAnsi="Helvetica" w:cs="Helvetica"/>
      <w:color w:val="000000"/>
      <w:sz w:val="24"/>
      <w:szCs w:val="24"/>
    </w:rPr>
  </w:style>
  <w:style w:type="paragraph" w:customStyle="1" w:styleId="CM99">
    <w:name w:val="CM99"/>
    <w:basedOn w:val="Default"/>
    <w:next w:val="Default"/>
    <w:rsid w:val="001A4AEA"/>
    <w:pPr>
      <w:spacing w:after="273"/>
    </w:pPr>
    <w:rPr>
      <w:color w:val="auto"/>
    </w:rPr>
  </w:style>
  <w:style w:type="paragraph" w:styleId="Corpsdetexte2">
    <w:name w:val="Body Text 2"/>
    <w:basedOn w:val="Normal"/>
    <w:link w:val="Corpsdetexte2Car"/>
    <w:rsid w:val="001A4AEA"/>
    <w:pPr>
      <w:jc w:val="both"/>
    </w:pPr>
  </w:style>
  <w:style w:type="paragraph" w:styleId="Retraitcorpsdetexte">
    <w:name w:val="Body Text Indent"/>
    <w:basedOn w:val="Normal"/>
    <w:link w:val="RetraitcorpsdetexteCar"/>
    <w:uiPriority w:val="99"/>
    <w:rsid w:val="001A4AEA"/>
    <w:pPr>
      <w:ind w:left="360"/>
    </w:pPr>
    <w:rPr>
      <w:sz w:val="32"/>
    </w:rPr>
  </w:style>
  <w:style w:type="paragraph" w:styleId="Retraitcorpsdetexte2">
    <w:name w:val="Body Text Indent 2"/>
    <w:basedOn w:val="Normal"/>
    <w:link w:val="Retraitcorpsdetexte2Car"/>
    <w:rsid w:val="001A4AEA"/>
    <w:pPr>
      <w:ind w:left="360"/>
      <w:jc w:val="both"/>
    </w:pPr>
  </w:style>
  <w:style w:type="paragraph" w:styleId="Retraitcorpsdetexte3">
    <w:name w:val="Body Text Indent 3"/>
    <w:basedOn w:val="Normal"/>
    <w:link w:val="Retraitcorpsdetexte3Car"/>
    <w:rsid w:val="001A4AEA"/>
    <w:pPr>
      <w:ind w:left="360"/>
    </w:pPr>
  </w:style>
  <w:style w:type="character" w:styleId="Numrodepage">
    <w:name w:val="page number"/>
    <w:basedOn w:val="Policepardfaut"/>
    <w:rsid w:val="001A4AEA"/>
  </w:style>
  <w:style w:type="paragraph" w:customStyle="1" w:styleId="CM98">
    <w:name w:val="CM98"/>
    <w:basedOn w:val="Normal"/>
    <w:next w:val="Normal"/>
    <w:rsid w:val="001A4AEA"/>
    <w:pPr>
      <w:widowControl w:val="0"/>
      <w:autoSpaceDE w:val="0"/>
      <w:autoSpaceDN w:val="0"/>
      <w:adjustRightInd w:val="0"/>
      <w:spacing w:after="178"/>
    </w:pPr>
    <w:rPr>
      <w:rFonts w:ascii="Helvetica" w:hAnsi="Helvetica" w:cs="Helvetica"/>
    </w:rPr>
  </w:style>
  <w:style w:type="paragraph" w:styleId="Corpsdetexte">
    <w:name w:val="Body Text"/>
    <w:basedOn w:val="Normal"/>
    <w:link w:val="CorpsdetexteCar"/>
    <w:rsid w:val="00CC066D"/>
    <w:pPr>
      <w:spacing w:after="120"/>
    </w:pPr>
  </w:style>
  <w:style w:type="paragraph" w:customStyle="1" w:styleId="CM74">
    <w:name w:val="CM74"/>
    <w:basedOn w:val="Default"/>
    <w:next w:val="Default"/>
    <w:rsid w:val="008D5FA7"/>
    <w:pPr>
      <w:spacing w:line="240" w:lineRule="atLeast"/>
    </w:pPr>
    <w:rPr>
      <w:color w:val="auto"/>
    </w:rPr>
  </w:style>
  <w:style w:type="character" w:customStyle="1" w:styleId="Titre4Car">
    <w:name w:val="Titre 4 Car"/>
    <w:link w:val="Titre4"/>
    <w:rsid w:val="0019030E"/>
    <w:rPr>
      <w:b/>
      <w:bCs/>
      <w:sz w:val="24"/>
      <w:szCs w:val="24"/>
      <w:lang w:val="fr-FR" w:eastAsia="fr-FR" w:bidi="ar-SA"/>
    </w:rPr>
  </w:style>
  <w:style w:type="character" w:customStyle="1" w:styleId="Titre1Car">
    <w:name w:val="Titre 1 Car"/>
    <w:link w:val="Titre1"/>
    <w:rsid w:val="00EC4EA6"/>
    <w:rPr>
      <w:b/>
      <w:bCs/>
      <w:sz w:val="24"/>
      <w:szCs w:val="24"/>
      <w:lang w:val="fr-FR" w:eastAsia="fr-FR" w:bidi="ar-SA"/>
    </w:rPr>
  </w:style>
  <w:style w:type="character" w:customStyle="1" w:styleId="Titre2Car">
    <w:name w:val="Titre 2 Car"/>
    <w:link w:val="Titre2"/>
    <w:rsid w:val="00D26B45"/>
    <w:rPr>
      <w:rFonts w:ascii="Arial" w:hAnsi="Arial" w:cs="Arial"/>
      <w:b/>
      <w:bCs/>
      <w:sz w:val="24"/>
      <w:szCs w:val="24"/>
    </w:rPr>
  </w:style>
  <w:style w:type="character" w:customStyle="1" w:styleId="Titre3Car">
    <w:name w:val="Titre 3 Car"/>
    <w:aliases w:val="Car Car"/>
    <w:link w:val="Titre3"/>
    <w:rsid w:val="00EC4EA6"/>
    <w:rPr>
      <w:b/>
      <w:bCs/>
      <w:sz w:val="28"/>
      <w:szCs w:val="24"/>
      <w:lang w:val="fr-FR" w:eastAsia="fr-FR" w:bidi="ar-SA"/>
    </w:rPr>
  </w:style>
  <w:style w:type="character" w:customStyle="1" w:styleId="CarCar21">
    <w:name w:val="Car Car21"/>
    <w:rsid w:val="00EC4EA6"/>
    <w:rPr>
      <w:rFonts w:ascii="Times New Roman" w:eastAsia="Times New Roman" w:hAnsi="Times New Roman" w:cs="Times New Roman"/>
      <w:b/>
      <w:bCs/>
      <w:sz w:val="28"/>
      <w:szCs w:val="28"/>
      <w:lang w:eastAsia="fr-FR"/>
    </w:rPr>
  </w:style>
  <w:style w:type="character" w:customStyle="1" w:styleId="Titre5Car">
    <w:name w:val="Titre 5 Car"/>
    <w:link w:val="Titre5"/>
    <w:rsid w:val="00EC4EA6"/>
    <w:rPr>
      <w:sz w:val="24"/>
      <w:szCs w:val="24"/>
      <w:u w:val="single"/>
      <w:lang w:val="fr-FR" w:eastAsia="fr-FR" w:bidi="ar-SA"/>
    </w:rPr>
  </w:style>
  <w:style w:type="character" w:customStyle="1" w:styleId="Titre6Car">
    <w:name w:val="Titre 6 Car"/>
    <w:link w:val="Titre6"/>
    <w:rsid w:val="00EC4EA6"/>
    <w:rPr>
      <w:sz w:val="24"/>
      <w:szCs w:val="24"/>
      <w:u w:val="single"/>
      <w:lang w:val="fr-FR" w:eastAsia="fr-FR" w:bidi="ar-SA"/>
    </w:rPr>
  </w:style>
  <w:style w:type="character" w:customStyle="1" w:styleId="Titre7Car">
    <w:name w:val="Titre 7 Car"/>
    <w:link w:val="Titre7"/>
    <w:rsid w:val="00EC4EA6"/>
    <w:rPr>
      <w:b/>
      <w:bCs/>
      <w:sz w:val="28"/>
      <w:szCs w:val="24"/>
      <w:lang w:val="fr-FR" w:eastAsia="fr-FR" w:bidi="ar-SA"/>
    </w:rPr>
  </w:style>
  <w:style w:type="character" w:customStyle="1" w:styleId="Titre8Car">
    <w:name w:val="Titre 8 Car"/>
    <w:link w:val="Titre8"/>
    <w:rsid w:val="00EC4EA6"/>
    <w:rPr>
      <w:b/>
      <w:bCs/>
      <w:sz w:val="28"/>
      <w:szCs w:val="24"/>
      <w:lang w:val="fr-FR" w:eastAsia="fr-FR" w:bidi="ar-SA"/>
    </w:rPr>
  </w:style>
  <w:style w:type="character" w:customStyle="1" w:styleId="Titre9Car">
    <w:name w:val="Titre 9 Car"/>
    <w:link w:val="Titre9"/>
    <w:rsid w:val="00EC4EA6"/>
    <w:rPr>
      <w:rFonts w:ascii="Arial" w:hAnsi="Arial" w:cs="Arial"/>
      <w:b/>
      <w:bCs/>
      <w:sz w:val="28"/>
      <w:szCs w:val="24"/>
      <w:lang w:val="fr-FR" w:eastAsia="fr-FR" w:bidi="ar-SA"/>
    </w:rPr>
  </w:style>
  <w:style w:type="paragraph" w:customStyle="1" w:styleId="CM111">
    <w:name w:val="CM111"/>
    <w:basedOn w:val="Default"/>
    <w:next w:val="Default"/>
    <w:rsid w:val="00EC4EA6"/>
    <w:pPr>
      <w:spacing w:after="7375"/>
    </w:pPr>
    <w:rPr>
      <w:color w:val="auto"/>
    </w:rPr>
  </w:style>
  <w:style w:type="character" w:customStyle="1" w:styleId="CorpsdetexteCar">
    <w:name w:val="Corps de texte Car"/>
    <w:link w:val="Corpsdetexte"/>
    <w:rsid w:val="00EC4EA6"/>
    <w:rPr>
      <w:sz w:val="24"/>
      <w:szCs w:val="24"/>
      <w:lang w:val="fr-FR" w:eastAsia="fr-FR" w:bidi="ar-SA"/>
    </w:rPr>
  </w:style>
  <w:style w:type="character" w:customStyle="1" w:styleId="PieddepageCar">
    <w:name w:val="Pied de page Car"/>
    <w:link w:val="Pieddepage"/>
    <w:uiPriority w:val="99"/>
    <w:rsid w:val="00EC4EA6"/>
    <w:rPr>
      <w:sz w:val="24"/>
      <w:szCs w:val="24"/>
      <w:lang w:val="fr-FR" w:eastAsia="fr-FR" w:bidi="ar-SA"/>
    </w:rPr>
  </w:style>
  <w:style w:type="character" w:customStyle="1" w:styleId="Retraitcorpsdetexte2Car">
    <w:name w:val="Retrait corps de texte 2 Car"/>
    <w:link w:val="Retraitcorpsdetexte2"/>
    <w:rsid w:val="00EC4EA6"/>
    <w:rPr>
      <w:sz w:val="24"/>
      <w:szCs w:val="24"/>
      <w:lang w:val="fr-FR" w:eastAsia="fr-FR" w:bidi="ar-SA"/>
    </w:rPr>
  </w:style>
  <w:style w:type="paragraph" w:styleId="Textedebulles">
    <w:name w:val="Balloon Text"/>
    <w:basedOn w:val="Normal"/>
    <w:link w:val="TextedebullesCar"/>
    <w:uiPriority w:val="99"/>
    <w:unhideWhenUsed/>
    <w:rsid w:val="00EC4EA6"/>
    <w:rPr>
      <w:rFonts w:ascii="Tahoma" w:hAnsi="Tahoma" w:cs="Tahoma"/>
      <w:sz w:val="16"/>
      <w:szCs w:val="16"/>
    </w:rPr>
  </w:style>
  <w:style w:type="character" w:customStyle="1" w:styleId="TextedebullesCar">
    <w:name w:val="Texte de bulles Car"/>
    <w:link w:val="Textedebulles"/>
    <w:uiPriority w:val="99"/>
    <w:rsid w:val="00EC4EA6"/>
    <w:rPr>
      <w:rFonts w:ascii="Tahoma" w:hAnsi="Tahoma" w:cs="Tahoma"/>
      <w:sz w:val="16"/>
      <w:szCs w:val="16"/>
      <w:lang w:val="fr-FR" w:eastAsia="fr-FR" w:bidi="ar-SA"/>
    </w:rPr>
  </w:style>
  <w:style w:type="paragraph" w:customStyle="1" w:styleId="CM1">
    <w:name w:val="CM1"/>
    <w:basedOn w:val="Default"/>
    <w:next w:val="Default"/>
    <w:rsid w:val="00EC4EA6"/>
    <w:rPr>
      <w:color w:val="auto"/>
    </w:rPr>
  </w:style>
  <w:style w:type="paragraph" w:customStyle="1" w:styleId="CM2">
    <w:name w:val="CM2"/>
    <w:basedOn w:val="Default"/>
    <w:next w:val="Default"/>
    <w:rsid w:val="00EC4EA6"/>
    <w:pPr>
      <w:spacing w:line="263" w:lineRule="atLeast"/>
    </w:pPr>
    <w:rPr>
      <w:color w:val="auto"/>
    </w:rPr>
  </w:style>
  <w:style w:type="paragraph" w:customStyle="1" w:styleId="CM100">
    <w:name w:val="CM100"/>
    <w:basedOn w:val="Default"/>
    <w:next w:val="Default"/>
    <w:rsid w:val="00EC4EA6"/>
    <w:pPr>
      <w:spacing w:after="128"/>
    </w:pPr>
    <w:rPr>
      <w:color w:val="auto"/>
    </w:rPr>
  </w:style>
  <w:style w:type="paragraph" w:customStyle="1" w:styleId="CM102">
    <w:name w:val="CM102"/>
    <w:basedOn w:val="Default"/>
    <w:next w:val="Default"/>
    <w:rsid w:val="00EC4EA6"/>
    <w:pPr>
      <w:spacing w:after="553"/>
    </w:pPr>
    <w:rPr>
      <w:color w:val="auto"/>
    </w:rPr>
  </w:style>
  <w:style w:type="paragraph" w:customStyle="1" w:styleId="CM105">
    <w:name w:val="CM105"/>
    <w:basedOn w:val="Default"/>
    <w:next w:val="Default"/>
    <w:rsid w:val="00EC4EA6"/>
    <w:pPr>
      <w:spacing w:after="348"/>
    </w:pPr>
    <w:rPr>
      <w:color w:val="auto"/>
    </w:rPr>
  </w:style>
  <w:style w:type="paragraph" w:customStyle="1" w:styleId="CM106">
    <w:name w:val="CM106"/>
    <w:basedOn w:val="Default"/>
    <w:next w:val="Default"/>
    <w:rsid w:val="00EC4EA6"/>
    <w:pPr>
      <w:spacing w:after="1148"/>
    </w:pPr>
    <w:rPr>
      <w:color w:val="auto"/>
    </w:rPr>
  </w:style>
  <w:style w:type="paragraph" w:customStyle="1" w:styleId="CM104">
    <w:name w:val="CM104"/>
    <w:basedOn w:val="Default"/>
    <w:next w:val="Default"/>
    <w:rsid w:val="00EC4EA6"/>
    <w:pPr>
      <w:spacing w:after="1023"/>
    </w:pPr>
    <w:rPr>
      <w:color w:val="auto"/>
    </w:rPr>
  </w:style>
  <w:style w:type="paragraph" w:customStyle="1" w:styleId="CM107">
    <w:name w:val="CM107"/>
    <w:basedOn w:val="Default"/>
    <w:next w:val="Default"/>
    <w:rsid w:val="00EC4EA6"/>
    <w:pPr>
      <w:spacing w:after="450"/>
    </w:pPr>
    <w:rPr>
      <w:color w:val="auto"/>
    </w:rPr>
  </w:style>
  <w:style w:type="paragraph" w:customStyle="1" w:styleId="CM112">
    <w:name w:val="CM112"/>
    <w:basedOn w:val="Default"/>
    <w:next w:val="Default"/>
    <w:rsid w:val="00EC4EA6"/>
    <w:pPr>
      <w:spacing w:after="920"/>
    </w:pPr>
    <w:rPr>
      <w:color w:val="auto"/>
    </w:rPr>
  </w:style>
  <w:style w:type="paragraph" w:customStyle="1" w:styleId="CM118">
    <w:name w:val="CM118"/>
    <w:basedOn w:val="Default"/>
    <w:next w:val="Default"/>
    <w:rsid w:val="00EC4EA6"/>
    <w:pPr>
      <w:spacing w:after="6950"/>
    </w:pPr>
    <w:rPr>
      <w:color w:val="auto"/>
    </w:rPr>
  </w:style>
  <w:style w:type="paragraph" w:customStyle="1" w:styleId="CM119">
    <w:name w:val="CM119"/>
    <w:basedOn w:val="Default"/>
    <w:next w:val="Default"/>
    <w:rsid w:val="00EC4EA6"/>
    <w:pPr>
      <w:spacing w:after="665"/>
    </w:pPr>
    <w:rPr>
      <w:color w:val="auto"/>
    </w:rPr>
  </w:style>
  <w:style w:type="paragraph" w:customStyle="1" w:styleId="CM37">
    <w:name w:val="CM37"/>
    <w:basedOn w:val="Default"/>
    <w:next w:val="Default"/>
    <w:rsid w:val="00EC4EA6"/>
    <w:pPr>
      <w:spacing w:line="266" w:lineRule="atLeast"/>
    </w:pPr>
    <w:rPr>
      <w:color w:val="auto"/>
    </w:rPr>
  </w:style>
  <w:style w:type="paragraph" w:customStyle="1" w:styleId="CM120">
    <w:name w:val="CM120"/>
    <w:basedOn w:val="Default"/>
    <w:next w:val="Default"/>
    <w:rsid w:val="00EC4EA6"/>
    <w:pPr>
      <w:spacing w:after="1763"/>
    </w:pPr>
    <w:rPr>
      <w:color w:val="auto"/>
    </w:rPr>
  </w:style>
  <w:style w:type="paragraph" w:customStyle="1" w:styleId="CM42">
    <w:name w:val="CM42"/>
    <w:basedOn w:val="Default"/>
    <w:next w:val="Default"/>
    <w:rsid w:val="00EC4EA6"/>
    <w:pPr>
      <w:spacing w:line="266" w:lineRule="atLeast"/>
    </w:pPr>
    <w:rPr>
      <w:color w:val="auto"/>
    </w:rPr>
  </w:style>
  <w:style w:type="paragraph" w:customStyle="1" w:styleId="CM122">
    <w:name w:val="CM122"/>
    <w:basedOn w:val="Default"/>
    <w:next w:val="Default"/>
    <w:rsid w:val="00EC4EA6"/>
    <w:pPr>
      <w:spacing w:after="2020"/>
    </w:pPr>
    <w:rPr>
      <w:color w:val="auto"/>
    </w:rPr>
  </w:style>
  <w:style w:type="paragraph" w:styleId="TM1">
    <w:name w:val="toc 1"/>
    <w:basedOn w:val="Normal"/>
    <w:next w:val="Normal"/>
    <w:autoRedefine/>
    <w:qFormat/>
    <w:rsid w:val="00EC4EA6"/>
  </w:style>
  <w:style w:type="character" w:styleId="Lienhypertexte">
    <w:name w:val="Hyperlink"/>
    <w:uiPriority w:val="99"/>
    <w:rsid w:val="00EC4EA6"/>
    <w:rPr>
      <w:color w:val="0000FF"/>
      <w:u w:val="single"/>
    </w:rPr>
  </w:style>
  <w:style w:type="paragraph" w:customStyle="1" w:styleId="CM103">
    <w:name w:val="CM103"/>
    <w:basedOn w:val="Default"/>
    <w:next w:val="Default"/>
    <w:rsid w:val="00EC4EA6"/>
    <w:pPr>
      <w:spacing w:after="738"/>
    </w:pPr>
    <w:rPr>
      <w:color w:val="auto"/>
    </w:rPr>
  </w:style>
  <w:style w:type="paragraph" w:customStyle="1" w:styleId="CM18">
    <w:name w:val="CM18"/>
    <w:basedOn w:val="Default"/>
    <w:next w:val="Default"/>
    <w:uiPriority w:val="99"/>
    <w:rsid w:val="00EC4EA6"/>
    <w:pPr>
      <w:spacing w:line="460" w:lineRule="atLeast"/>
    </w:pPr>
    <w:rPr>
      <w:color w:val="auto"/>
    </w:rPr>
  </w:style>
  <w:style w:type="paragraph" w:customStyle="1" w:styleId="CM113">
    <w:name w:val="CM113"/>
    <w:basedOn w:val="Default"/>
    <w:next w:val="Default"/>
    <w:rsid w:val="00EC4EA6"/>
    <w:pPr>
      <w:spacing w:after="102"/>
    </w:pPr>
    <w:rPr>
      <w:color w:val="auto"/>
    </w:rPr>
  </w:style>
  <w:style w:type="paragraph" w:customStyle="1" w:styleId="CM30">
    <w:name w:val="CM30"/>
    <w:basedOn w:val="Default"/>
    <w:next w:val="Default"/>
    <w:rsid w:val="00EC4EA6"/>
    <w:rPr>
      <w:color w:val="auto"/>
    </w:rPr>
  </w:style>
  <w:style w:type="paragraph" w:customStyle="1" w:styleId="CM38">
    <w:name w:val="CM38"/>
    <w:basedOn w:val="Default"/>
    <w:next w:val="Default"/>
    <w:rsid w:val="00EC4EA6"/>
    <w:pPr>
      <w:spacing w:line="266" w:lineRule="atLeast"/>
    </w:pPr>
    <w:rPr>
      <w:color w:val="auto"/>
    </w:rPr>
  </w:style>
  <w:style w:type="paragraph" w:customStyle="1" w:styleId="CM55">
    <w:name w:val="CM55"/>
    <w:basedOn w:val="Default"/>
    <w:next w:val="Default"/>
    <w:rsid w:val="00EC4EA6"/>
    <w:pPr>
      <w:spacing w:line="260" w:lineRule="atLeast"/>
    </w:pPr>
    <w:rPr>
      <w:color w:val="auto"/>
    </w:rPr>
  </w:style>
  <w:style w:type="character" w:customStyle="1" w:styleId="Retraitcorpsdetexte3Car">
    <w:name w:val="Retrait corps de texte 3 Car"/>
    <w:link w:val="Retraitcorpsdetexte3"/>
    <w:rsid w:val="00EC4EA6"/>
    <w:rPr>
      <w:sz w:val="24"/>
      <w:szCs w:val="24"/>
      <w:lang w:val="fr-FR" w:eastAsia="fr-FR" w:bidi="ar-SA"/>
    </w:rPr>
  </w:style>
  <w:style w:type="paragraph" w:customStyle="1" w:styleId="Corpsdetexte1a">
    <w:name w:val="Corps de texte 1a"/>
    <w:basedOn w:val="Normal"/>
    <w:rsid w:val="00EC4EA6"/>
    <w:pPr>
      <w:widowControl w:val="0"/>
      <w:tabs>
        <w:tab w:val="left" w:pos="851"/>
      </w:tabs>
      <w:spacing w:before="120" w:after="60"/>
      <w:ind w:left="851" w:hanging="284"/>
      <w:jc w:val="both"/>
    </w:pPr>
    <w:rPr>
      <w:rFonts w:ascii="Arial" w:hAnsi="Arial"/>
      <w:sz w:val="20"/>
      <w:szCs w:val="20"/>
    </w:rPr>
  </w:style>
  <w:style w:type="paragraph" w:customStyle="1" w:styleId="Retraitcorpsdetexte21">
    <w:name w:val="Retrait corps de texte 21"/>
    <w:basedOn w:val="Normal"/>
    <w:rsid w:val="00EC4EA6"/>
    <w:pPr>
      <w:widowControl w:val="0"/>
      <w:ind w:left="851" w:hanging="709"/>
      <w:jc w:val="both"/>
    </w:pPr>
  </w:style>
  <w:style w:type="paragraph" w:customStyle="1" w:styleId="Spcial">
    <w:name w:val="Spécial"/>
    <w:basedOn w:val="Titre4"/>
    <w:rsid w:val="00EC4EA6"/>
    <w:pPr>
      <w:widowControl w:val="0"/>
      <w:spacing w:before="120" w:after="60"/>
      <w:jc w:val="left"/>
    </w:pPr>
    <w:rPr>
      <w:rFonts w:ascii="Arial" w:hAnsi="Arial" w:cs="Arial"/>
      <w:b w:val="0"/>
      <w:i/>
      <w:iCs/>
      <w:sz w:val="20"/>
      <w:szCs w:val="20"/>
      <w:u w:val="single"/>
    </w:rPr>
  </w:style>
  <w:style w:type="paragraph" w:customStyle="1" w:styleId="Puce1">
    <w:name w:val="Puce 1"/>
    <w:basedOn w:val="Normal"/>
    <w:rsid w:val="00EC4EA6"/>
    <w:pPr>
      <w:widowControl w:val="0"/>
      <w:tabs>
        <w:tab w:val="num" w:pos="360"/>
        <w:tab w:val="left" w:pos="993"/>
      </w:tabs>
      <w:spacing w:after="60"/>
      <w:ind w:left="360" w:hanging="360"/>
      <w:jc w:val="both"/>
    </w:pPr>
    <w:rPr>
      <w:rFonts w:ascii="Arial" w:hAnsi="Arial"/>
      <w:sz w:val="20"/>
      <w:szCs w:val="20"/>
    </w:rPr>
  </w:style>
  <w:style w:type="character" w:customStyle="1" w:styleId="ExplorateurdedocumentsCar">
    <w:name w:val="Explorateur de documents Car"/>
    <w:link w:val="Explorateurdedocuments"/>
    <w:uiPriority w:val="99"/>
    <w:rsid w:val="00EC4EA6"/>
    <w:rPr>
      <w:rFonts w:ascii="Tahoma" w:hAnsi="Tahoma"/>
      <w:shd w:val="clear" w:color="auto" w:fill="000080"/>
      <w:lang w:eastAsia="fr-FR" w:bidi="ar-SA"/>
    </w:rPr>
  </w:style>
  <w:style w:type="paragraph" w:styleId="Explorateurdedocuments">
    <w:name w:val="Document Map"/>
    <w:basedOn w:val="Normal"/>
    <w:link w:val="ExplorateurdedocumentsCar"/>
    <w:uiPriority w:val="99"/>
    <w:rsid w:val="00EC4EA6"/>
    <w:pPr>
      <w:shd w:val="clear" w:color="auto" w:fill="000080"/>
    </w:pPr>
    <w:rPr>
      <w:rFonts w:ascii="Tahoma" w:hAnsi="Tahoma"/>
      <w:sz w:val="20"/>
      <w:szCs w:val="20"/>
      <w:shd w:val="clear" w:color="auto" w:fill="000080"/>
      <w:lang w:val="x-none"/>
    </w:rPr>
  </w:style>
  <w:style w:type="paragraph" w:customStyle="1" w:styleId="CM4">
    <w:name w:val="CM4"/>
    <w:basedOn w:val="Default"/>
    <w:next w:val="Default"/>
    <w:rsid w:val="00EC4EA6"/>
    <w:pPr>
      <w:spacing w:line="263" w:lineRule="atLeast"/>
    </w:pPr>
    <w:rPr>
      <w:color w:val="auto"/>
    </w:rPr>
  </w:style>
  <w:style w:type="paragraph" w:customStyle="1" w:styleId="CM101">
    <w:name w:val="CM101"/>
    <w:basedOn w:val="Default"/>
    <w:next w:val="Default"/>
    <w:rsid w:val="00EC4EA6"/>
    <w:pPr>
      <w:spacing w:after="58"/>
    </w:pPr>
    <w:rPr>
      <w:color w:val="auto"/>
    </w:rPr>
  </w:style>
  <w:style w:type="paragraph" w:customStyle="1" w:styleId="CM109">
    <w:name w:val="CM109"/>
    <w:basedOn w:val="Default"/>
    <w:next w:val="Default"/>
    <w:rsid w:val="00EC4EA6"/>
    <w:pPr>
      <w:spacing w:after="1340"/>
    </w:pPr>
    <w:rPr>
      <w:color w:val="auto"/>
    </w:rPr>
  </w:style>
  <w:style w:type="paragraph" w:customStyle="1" w:styleId="CM23">
    <w:name w:val="CM23"/>
    <w:basedOn w:val="Default"/>
    <w:next w:val="Default"/>
    <w:rsid w:val="00EC4EA6"/>
    <w:pPr>
      <w:spacing w:line="220" w:lineRule="atLeast"/>
    </w:pPr>
    <w:rPr>
      <w:color w:val="auto"/>
    </w:rPr>
  </w:style>
  <w:style w:type="paragraph" w:customStyle="1" w:styleId="CM25">
    <w:name w:val="CM25"/>
    <w:basedOn w:val="Default"/>
    <w:next w:val="Default"/>
    <w:rsid w:val="00EC4EA6"/>
    <w:pPr>
      <w:spacing w:line="266" w:lineRule="atLeast"/>
    </w:pPr>
    <w:rPr>
      <w:color w:val="auto"/>
    </w:rPr>
  </w:style>
  <w:style w:type="paragraph" w:customStyle="1" w:styleId="CM45">
    <w:name w:val="CM45"/>
    <w:basedOn w:val="Default"/>
    <w:next w:val="Default"/>
    <w:rsid w:val="00EC4EA6"/>
    <w:pPr>
      <w:spacing w:line="266" w:lineRule="atLeast"/>
    </w:pPr>
    <w:rPr>
      <w:color w:val="auto"/>
    </w:rPr>
  </w:style>
  <w:style w:type="paragraph" w:customStyle="1" w:styleId="CM123">
    <w:name w:val="CM123"/>
    <w:basedOn w:val="Default"/>
    <w:next w:val="Default"/>
    <w:rsid w:val="00EC4EA6"/>
    <w:pPr>
      <w:spacing w:after="6530"/>
    </w:pPr>
    <w:rPr>
      <w:color w:val="auto"/>
    </w:rPr>
  </w:style>
  <w:style w:type="paragraph" w:customStyle="1" w:styleId="CM121">
    <w:name w:val="CM121"/>
    <w:basedOn w:val="Default"/>
    <w:next w:val="Default"/>
    <w:rsid w:val="00EC4EA6"/>
    <w:pPr>
      <w:spacing w:after="863"/>
    </w:pPr>
    <w:rPr>
      <w:color w:val="auto"/>
    </w:rPr>
  </w:style>
  <w:style w:type="paragraph" w:customStyle="1" w:styleId="CM33">
    <w:name w:val="CM33"/>
    <w:basedOn w:val="Default"/>
    <w:next w:val="Default"/>
    <w:rsid w:val="00EC4EA6"/>
    <w:pPr>
      <w:spacing w:line="266" w:lineRule="atLeast"/>
    </w:pPr>
    <w:rPr>
      <w:color w:val="auto"/>
    </w:rPr>
  </w:style>
  <w:style w:type="paragraph" w:customStyle="1" w:styleId="CM124">
    <w:name w:val="CM124"/>
    <w:basedOn w:val="Default"/>
    <w:next w:val="Default"/>
    <w:rsid w:val="00EC4EA6"/>
    <w:pPr>
      <w:spacing w:after="7465"/>
    </w:pPr>
    <w:rPr>
      <w:color w:val="auto"/>
    </w:rPr>
  </w:style>
  <w:style w:type="character" w:customStyle="1" w:styleId="NotedebasdepageCar">
    <w:name w:val="Note de bas de page Car"/>
    <w:link w:val="Notedebasdepage"/>
    <w:rsid w:val="00EC4EA6"/>
    <w:rPr>
      <w:snapToGrid w:val="0"/>
      <w:lang w:eastAsia="fr-FR" w:bidi="ar-SA"/>
    </w:rPr>
  </w:style>
  <w:style w:type="paragraph" w:styleId="Notedebasdepage">
    <w:name w:val="footnote text"/>
    <w:basedOn w:val="Normal"/>
    <w:link w:val="NotedebasdepageCar"/>
    <w:rsid w:val="00EC4EA6"/>
    <w:pPr>
      <w:jc w:val="both"/>
    </w:pPr>
    <w:rPr>
      <w:snapToGrid w:val="0"/>
      <w:sz w:val="20"/>
      <w:szCs w:val="20"/>
      <w:lang w:val="x-none"/>
    </w:rPr>
  </w:style>
  <w:style w:type="character" w:customStyle="1" w:styleId="RetraitcorpsdetexteCar">
    <w:name w:val="Retrait corps de texte Car"/>
    <w:link w:val="Retraitcorpsdetexte"/>
    <w:uiPriority w:val="99"/>
    <w:rsid w:val="00EC4EA6"/>
    <w:rPr>
      <w:sz w:val="32"/>
      <w:szCs w:val="24"/>
      <w:lang w:val="fr-FR" w:eastAsia="fr-FR" w:bidi="ar-SA"/>
    </w:rPr>
  </w:style>
  <w:style w:type="character" w:customStyle="1" w:styleId="Corpsdetexte2Car">
    <w:name w:val="Corps de texte 2 Car"/>
    <w:link w:val="Corpsdetexte2"/>
    <w:rsid w:val="00EC4EA6"/>
    <w:rPr>
      <w:sz w:val="24"/>
      <w:szCs w:val="24"/>
      <w:lang w:val="fr-FR" w:eastAsia="fr-FR" w:bidi="ar-SA"/>
    </w:rPr>
  </w:style>
  <w:style w:type="paragraph" w:styleId="Corpsdetexte3">
    <w:name w:val="Body Text 3"/>
    <w:basedOn w:val="Normal"/>
    <w:link w:val="Corpsdetexte3Car"/>
    <w:unhideWhenUsed/>
    <w:rsid w:val="00EC4EA6"/>
    <w:pPr>
      <w:spacing w:after="120"/>
    </w:pPr>
    <w:rPr>
      <w:sz w:val="16"/>
      <w:szCs w:val="16"/>
    </w:rPr>
  </w:style>
  <w:style w:type="character" w:customStyle="1" w:styleId="Corpsdetexte3Car">
    <w:name w:val="Corps de texte 3 Car"/>
    <w:link w:val="Corpsdetexte3"/>
    <w:rsid w:val="00EC4EA6"/>
    <w:rPr>
      <w:sz w:val="16"/>
      <w:szCs w:val="16"/>
      <w:lang w:val="fr-FR" w:eastAsia="fr-FR" w:bidi="ar-SA"/>
    </w:rPr>
  </w:style>
  <w:style w:type="paragraph" w:customStyle="1" w:styleId="titrecentr">
    <w:name w:val="titre centré"/>
    <w:rsid w:val="00EC4EA6"/>
    <w:pPr>
      <w:widowControl w:val="0"/>
      <w:spacing w:line="-240" w:lineRule="auto"/>
      <w:jc w:val="center"/>
    </w:pPr>
    <w:rPr>
      <w:rFonts w:ascii="Courier" w:hAnsi="Courier"/>
      <w:b/>
      <w:sz w:val="24"/>
    </w:rPr>
  </w:style>
  <w:style w:type="paragraph" w:styleId="Titre">
    <w:name w:val="Title"/>
    <w:basedOn w:val="Normal"/>
    <w:link w:val="TitreCar"/>
    <w:qFormat/>
    <w:rsid w:val="00EC4EA6"/>
    <w:pPr>
      <w:widowControl w:val="0"/>
      <w:jc w:val="center"/>
    </w:pPr>
    <w:rPr>
      <w:rFonts w:ascii="Arial Black" w:hAnsi="Arial Black"/>
      <w:snapToGrid w:val="0"/>
      <w:sz w:val="28"/>
      <w:szCs w:val="20"/>
      <w:lang w:val="fr-CA"/>
    </w:rPr>
  </w:style>
  <w:style w:type="character" w:customStyle="1" w:styleId="TitreCar">
    <w:name w:val="Titre Car"/>
    <w:link w:val="Titre"/>
    <w:rsid w:val="00EC4EA6"/>
    <w:rPr>
      <w:rFonts w:ascii="Arial Black" w:hAnsi="Arial Black"/>
      <w:snapToGrid w:val="0"/>
      <w:sz w:val="28"/>
      <w:lang w:val="fr-CA" w:eastAsia="fr-FR" w:bidi="ar-SA"/>
    </w:rPr>
  </w:style>
  <w:style w:type="paragraph" w:customStyle="1" w:styleId="Style1">
    <w:name w:val="Style1"/>
    <w:basedOn w:val="Normal"/>
    <w:rsid w:val="00EC4EA6"/>
    <w:pPr>
      <w:widowControl w:val="0"/>
      <w:ind w:left="1418"/>
      <w:jc w:val="both"/>
    </w:pPr>
    <w:rPr>
      <w:sz w:val="20"/>
      <w:szCs w:val="20"/>
    </w:rPr>
  </w:style>
  <w:style w:type="paragraph" w:customStyle="1" w:styleId="Normal10">
    <w:name w:val="Normal 10"/>
    <w:basedOn w:val="Normal"/>
    <w:rsid w:val="00EC4EA6"/>
    <w:pPr>
      <w:widowControl w:val="0"/>
      <w:jc w:val="both"/>
    </w:pPr>
    <w:rPr>
      <w:sz w:val="20"/>
      <w:szCs w:val="20"/>
    </w:rPr>
  </w:style>
  <w:style w:type="paragraph" w:styleId="Sous-titre">
    <w:name w:val="Subtitle"/>
    <w:basedOn w:val="Normal"/>
    <w:link w:val="Sous-titreCar"/>
    <w:qFormat/>
    <w:rsid w:val="00EC4EA6"/>
    <w:pPr>
      <w:widowControl w:val="0"/>
      <w:jc w:val="center"/>
    </w:pPr>
    <w:rPr>
      <w:b/>
      <w:bCs/>
      <w:sz w:val="32"/>
      <w:szCs w:val="20"/>
      <w:u w:val="single"/>
    </w:rPr>
  </w:style>
  <w:style w:type="character" w:customStyle="1" w:styleId="Sous-titreCar">
    <w:name w:val="Sous-titre Car"/>
    <w:link w:val="Sous-titre"/>
    <w:rsid w:val="00EC4EA6"/>
    <w:rPr>
      <w:b/>
      <w:bCs/>
      <w:sz w:val="32"/>
      <w:u w:val="single"/>
      <w:lang w:val="fr-FR" w:eastAsia="fr-FR" w:bidi="ar-SA"/>
    </w:rPr>
  </w:style>
  <w:style w:type="paragraph" w:styleId="Salutations">
    <w:name w:val="Salutation"/>
    <w:basedOn w:val="Normal"/>
    <w:next w:val="Normal"/>
    <w:link w:val="SalutationsCar"/>
    <w:rsid w:val="00EC4EA6"/>
    <w:pPr>
      <w:widowControl w:val="0"/>
    </w:pPr>
    <w:rPr>
      <w:sz w:val="20"/>
      <w:szCs w:val="20"/>
    </w:rPr>
  </w:style>
  <w:style w:type="character" w:customStyle="1" w:styleId="SalutationsCar">
    <w:name w:val="Salutations Car"/>
    <w:link w:val="Salutations"/>
    <w:rsid w:val="00EC4EA6"/>
    <w:rPr>
      <w:lang w:val="fr-FR" w:eastAsia="fr-FR" w:bidi="ar-SA"/>
    </w:rPr>
  </w:style>
  <w:style w:type="character" w:customStyle="1" w:styleId="CommentaireCar">
    <w:name w:val="Commentaire Car"/>
    <w:link w:val="Commentaire"/>
    <w:rsid w:val="00EC4EA6"/>
    <w:rPr>
      <w:lang w:eastAsia="fr-FR" w:bidi="ar-SA"/>
    </w:rPr>
  </w:style>
  <w:style w:type="paragraph" w:styleId="Commentaire">
    <w:name w:val="annotation text"/>
    <w:basedOn w:val="Normal"/>
    <w:link w:val="CommentaireCar"/>
    <w:rsid w:val="00EC4EA6"/>
    <w:pPr>
      <w:widowControl w:val="0"/>
    </w:pPr>
    <w:rPr>
      <w:sz w:val="20"/>
      <w:szCs w:val="20"/>
      <w:lang w:val="x-none"/>
    </w:rPr>
  </w:style>
  <w:style w:type="character" w:customStyle="1" w:styleId="ObjetducommentaireCar">
    <w:name w:val="Objet du commentaire Car"/>
    <w:link w:val="Objetducommentaire"/>
    <w:rsid w:val="00EC4EA6"/>
    <w:rPr>
      <w:b/>
      <w:bCs/>
      <w:lang w:eastAsia="fr-FR" w:bidi="ar-SA"/>
    </w:rPr>
  </w:style>
  <w:style w:type="paragraph" w:styleId="Objetducommentaire">
    <w:name w:val="annotation subject"/>
    <w:basedOn w:val="Commentaire"/>
    <w:next w:val="Commentaire"/>
    <w:link w:val="ObjetducommentaireCar"/>
    <w:rsid w:val="00EC4EA6"/>
    <w:rPr>
      <w:b/>
      <w:bCs/>
    </w:rPr>
  </w:style>
  <w:style w:type="paragraph" w:customStyle="1" w:styleId="Corpsdetexte21">
    <w:name w:val="Corps de texte 21"/>
    <w:basedOn w:val="Normal"/>
    <w:rsid w:val="00EC4EA6"/>
    <w:pPr>
      <w:widowControl w:val="0"/>
      <w:jc w:val="both"/>
    </w:pPr>
    <w:rPr>
      <w:rFonts w:ascii="Arial Narrow" w:hAnsi="Arial Narrow"/>
      <w:szCs w:val="20"/>
    </w:rPr>
  </w:style>
  <w:style w:type="paragraph" w:styleId="Listepuces">
    <w:name w:val="List Bullet"/>
    <w:basedOn w:val="Normal"/>
    <w:autoRedefine/>
    <w:rsid w:val="00EC4EA6"/>
    <w:pPr>
      <w:tabs>
        <w:tab w:val="num" w:pos="360"/>
      </w:tabs>
      <w:ind w:left="360" w:hanging="360"/>
    </w:pPr>
  </w:style>
  <w:style w:type="paragraph" w:customStyle="1" w:styleId="par2">
    <w:name w:val="par2"/>
    <w:basedOn w:val="Normal"/>
    <w:rsid w:val="00EC4EA6"/>
    <w:pPr>
      <w:tabs>
        <w:tab w:val="left" w:pos="851"/>
      </w:tabs>
      <w:spacing w:after="120"/>
      <w:jc w:val="both"/>
    </w:pPr>
    <w:rPr>
      <w:szCs w:val="20"/>
    </w:rPr>
  </w:style>
  <w:style w:type="paragraph" w:customStyle="1" w:styleId="xl25">
    <w:name w:val="xl25"/>
    <w:basedOn w:val="Normal"/>
    <w:rsid w:val="00EC4EA6"/>
    <w:pPr>
      <w:spacing w:before="100" w:beforeAutospacing="1" w:after="100" w:afterAutospacing="1"/>
      <w:textAlignment w:val="center"/>
    </w:pPr>
    <w:rPr>
      <w:rFonts w:ascii="Arial" w:eastAsia="Arial Unicode MS" w:hAnsi="Arial" w:cs="Arial"/>
      <w:b/>
      <w:bCs/>
    </w:rPr>
  </w:style>
  <w:style w:type="paragraph" w:customStyle="1" w:styleId="xl24">
    <w:name w:val="xl24"/>
    <w:basedOn w:val="Normal"/>
    <w:rsid w:val="00EC4EA6"/>
    <w:pPr>
      <w:spacing w:before="100" w:beforeAutospacing="1" w:after="100" w:afterAutospacing="1"/>
      <w:textAlignment w:val="center"/>
    </w:pPr>
    <w:rPr>
      <w:rFonts w:ascii="Arial Unicode MS" w:eastAsia="Arial Unicode MS" w:hAnsi="Arial Unicode MS" w:cs="Arial Unicode MS"/>
    </w:rPr>
  </w:style>
  <w:style w:type="paragraph" w:customStyle="1" w:styleId="CM3">
    <w:name w:val="CM3"/>
    <w:basedOn w:val="Default"/>
    <w:next w:val="Default"/>
    <w:rsid w:val="00EC4EA6"/>
    <w:pPr>
      <w:spacing w:line="288" w:lineRule="atLeast"/>
    </w:pPr>
    <w:rPr>
      <w:color w:val="auto"/>
    </w:rPr>
  </w:style>
  <w:style w:type="paragraph" w:customStyle="1" w:styleId="CM110">
    <w:name w:val="CM110"/>
    <w:basedOn w:val="Default"/>
    <w:next w:val="Default"/>
    <w:rsid w:val="00EC4EA6"/>
    <w:pPr>
      <w:spacing w:after="808"/>
    </w:pPr>
    <w:rPr>
      <w:color w:val="auto"/>
    </w:rPr>
  </w:style>
  <w:style w:type="paragraph" w:customStyle="1" w:styleId="CM26">
    <w:name w:val="CM26"/>
    <w:basedOn w:val="Default"/>
    <w:next w:val="Default"/>
    <w:rsid w:val="00EC4EA6"/>
    <w:pPr>
      <w:spacing w:line="336" w:lineRule="atLeast"/>
    </w:pPr>
    <w:rPr>
      <w:color w:val="auto"/>
    </w:rPr>
  </w:style>
  <w:style w:type="paragraph" w:customStyle="1" w:styleId="CM127">
    <w:name w:val="CM127"/>
    <w:basedOn w:val="Default"/>
    <w:next w:val="Default"/>
    <w:rsid w:val="00EC4EA6"/>
    <w:pPr>
      <w:spacing w:after="7790"/>
    </w:pPr>
    <w:rPr>
      <w:color w:val="auto"/>
    </w:rPr>
  </w:style>
  <w:style w:type="paragraph" w:customStyle="1" w:styleId="CM13">
    <w:name w:val="CM13"/>
    <w:basedOn w:val="Default"/>
    <w:next w:val="Default"/>
    <w:rsid w:val="00EC4EA6"/>
    <w:rPr>
      <w:color w:val="auto"/>
    </w:rPr>
  </w:style>
  <w:style w:type="paragraph" w:customStyle="1" w:styleId="CM117">
    <w:name w:val="CM117"/>
    <w:basedOn w:val="Default"/>
    <w:next w:val="Default"/>
    <w:rsid w:val="00EC4EA6"/>
    <w:pPr>
      <w:spacing w:after="1818"/>
    </w:pPr>
    <w:rPr>
      <w:color w:val="auto"/>
    </w:rPr>
  </w:style>
  <w:style w:type="paragraph" w:customStyle="1" w:styleId="CM78">
    <w:name w:val="CM78"/>
    <w:basedOn w:val="Default"/>
    <w:next w:val="Default"/>
    <w:rsid w:val="00EC4EA6"/>
    <w:pPr>
      <w:spacing w:line="360" w:lineRule="atLeast"/>
    </w:pPr>
    <w:rPr>
      <w:color w:val="auto"/>
    </w:rPr>
  </w:style>
  <w:style w:type="paragraph" w:customStyle="1" w:styleId="CM85">
    <w:name w:val="CM85"/>
    <w:basedOn w:val="Default"/>
    <w:next w:val="Default"/>
    <w:rsid w:val="00EC4EA6"/>
    <w:pPr>
      <w:spacing w:line="288" w:lineRule="atLeast"/>
    </w:pPr>
    <w:rPr>
      <w:color w:val="auto"/>
    </w:rPr>
  </w:style>
  <w:style w:type="paragraph" w:customStyle="1" w:styleId="CM86">
    <w:name w:val="CM86"/>
    <w:basedOn w:val="Default"/>
    <w:next w:val="Default"/>
    <w:rsid w:val="00EC4EA6"/>
    <w:pPr>
      <w:spacing w:line="288" w:lineRule="atLeast"/>
    </w:pPr>
    <w:rPr>
      <w:color w:val="auto"/>
    </w:rPr>
  </w:style>
  <w:style w:type="paragraph" w:customStyle="1" w:styleId="CM94">
    <w:name w:val="CM94"/>
    <w:basedOn w:val="Default"/>
    <w:next w:val="Default"/>
    <w:rsid w:val="00EC4EA6"/>
    <w:rPr>
      <w:color w:val="auto"/>
    </w:rPr>
  </w:style>
  <w:style w:type="paragraph" w:customStyle="1" w:styleId="CM50">
    <w:name w:val="CM50"/>
    <w:basedOn w:val="Normal"/>
    <w:next w:val="Normal"/>
    <w:rsid w:val="00EC4EA6"/>
    <w:pPr>
      <w:widowControl w:val="0"/>
      <w:autoSpaceDE w:val="0"/>
      <w:autoSpaceDN w:val="0"/>
      <w:adjustRightInd w:val="0"/>
      <w:spacing w:line="840" w:lineRule="atLeast"/>
    </w:pPr>
    <w:rPr>
      <w:rFonts w:ascii="Helvetica" w:hAnsi="Helvetica" w:cs="Helvetica"/>
    </w:rPr>
  </w:style>
  <w:style w:type="paragraph" w:customStyle="1" w:styleId="CM89">
    <w:name w:val="CM89"/>
    <w:basedOn w:val="Default"/>
    <w:next w:val="Default"/>
    <w:rsid w:val="00EC4EA6"/>
    <w:pPr>
      <w:spacing w:after="450"/>
    </w:pPr>
    <w:rPr>
      <w:color w:val="auto"/>
    </w:rPr>
  </w:style>
  <w:style w:type="paragraph" w:styleId="Lgende">
    <w:name w:val="caption"/>
    <w:basedOn w:val="Normal"/>
    <w:next w:val="Normal"/>
    <w:qFormat/>
    <w:rsid w:val="00EC4EA6"/>
    <w:pPr>
      <w:spacing w:after="200"/>
    </w:pPr>
    <w:rPr>
      <w:b/>
      <w:bCs/>
      <w:color w:val="4F81BD"/>
      <w:sz w:val="18"/>
      <w:szCs w:val="18"/>
    </w:rPr>
  </w:style>
  <w:style w:type="paragraph" w:customStyle="1" w:styleId="CM115">
    <w:name w:val="CM115"/>
    <w:basedOn w:val="Default"/>
    <w:next w:val="Default"/>
    <w:rsid w:val="00741427"/>
    <w:pPr>
      <w:spacing w:after="1938"/>
    </w:pPr>
    <w:rPr>
      <w:color w:val="auto"/>
    </w:rPr>
  </w:style>
  <w:style w:type="paragraph" w:customStyle="1" w:styleId="CM24">
    <w:name w:val="CM24"/>
    <w:basedOn w:val="Default"/>
    <w:next w:val="Default"/>
    <w:rsid w:val="00741427"/>
    <w:pPr>
      <w:spacing w:line="223" w:lineRule="atLeast"/>
    </w:pPr>
    <w:rPr>
      <w:color w:val="auto"/>
    </w:rPr>
  </w:style>
  <w:style w:type="character" w:customStyle="1" w:styleId="En-tteCar">
    <w:name w:val="En-tête Car"/>
    <w:link w:val="En-tte"/>
    <w:uiPriority w:val="99"/>
    <w:rsid w:val="00741427"/>
    <w:rPr>
      <w:sz w:val="24"/>
      <w:szCs w:val="24"/>
    </w:rPr>
  </w:style>
  <w:style w:type="paragraph" w:customStyle="1" w:styleId="petita">
    <w:name w:val="petit a"/>
    <w:basedOn w:val="Normal"/>
    <w:rsid w:val="00741427"/>
    <w:pPr>
      <w:numPr>
        <w:numId w:val="24"/>
      </w:numPr>
      <w:tabs>
        <w:tab w:val="num" w:pos="1068"/>
      </w:tabs>
      <w:ind w:left="1068"/>
    </w:pPr>
  </w:style>
  <w:style w:type="paragraph" w:styleId="TM2">
    <w:name w:val="toc 2"/>
    <w:aliases w:val="TM 2.2"/>
    <w:basedOn w:val="Normal"/>
    <w:next w:val="Normal"/>
    <w:autoRedefine/>
    <w:qFormat/>
    <w:rsid w:val="00741427"/>
    <w:pPr>
      <w:tabs>
        <w:tab w:val="right" w:leader="dot" w:pos="10188"/>
      </w:tabs>
    </w:pPr>
    <w:rPr>
      <w:rFonts w:ascii="Arial Narrow" w:hAnsi="Arial Narrow" w:cs="Tahoma"/>
      <w:b/>
      <w:noProof/>
    </w:rPr>
  </w:style>
  <w:style w:type="paragraph" w:styleId="TM3">
    <w:name w:val="toc 3"/>
    <w:basedOn w:val="Normal"/>
    <w:next w:val="Normal"/>
    <w:autoRedefine/>
    <w:qFormat/>
    <w:rsid w:val="00741427"/>
    <w:pPr>
      <w:ind w:left="480"/>
    </w:pPr>
  </w:style>
  <w:style w:type="paragraph" w:customStyle="1" w:styleId="xl41">
    <w:name w:val="xl41"/>
    <w:basedOn w:val="Normal"/>
    <w:rsid w:val="00741427"/>
    <w:pPr>
      <w:pBdr>
        <w:right w:val="double" w:sz="6" w:space="0" w:color="auto"/>
      </w:pBdr>
      <w:spacing w:before="100" w:beforeAutospacing="1" w:after="100" w:afterAutospacing="1"/>
      <w:jc w:val="center"/>
    </w:pPr>
    <w:rPr>
      <w:rFonts w:ascii="Arial" w:eastAsia="Arial Unicode MS" w:hAnsi="Arial" w:cs="Arial"/>
      <w:b/>
      <w:bCs/>
    </w:rPr>
  </w:style>
  <w:style w:type="paragraph" w:styleId="Listepuces4">
    <w:name w:val="List Bullet 4"/>
    <w:basedOn w:val="Normal"/>
    <w:autoRedefine/>
    <w:uiPriority w:val="99"/>
    <w:rsid w:val="00741427"/>
    <w:rPr>
      <w:sz w:val="20"/>
      <w:szCs w:val="20"/>
    </w:rPr>
  </w:style>
  <w:style w:type="paragraph" w:styleId="Listepuces2">
    <w:name w:val="List Bullet 2"/>
    <w:basedOn w:val="Normal"/>
    <w:autoRedefine/>
    <w:uiPriority w:val="99"/>
    <w:rsid w:val="00741427"/>
    <w:pPr>
      <w:numPr>
        <w:numId w:val="28"/>
      </w:numPr>
    </w:pPr>
    <w:rPr>
      <w:sz w:val="20"/>
      <w:szCs w:val="20"/>
    </w:rPr>
  </w:style>
  <w:style w:type="paragraph" w:styleId="Listepuces3">
    <w:name w:val="List Bullet 3"/>
    <w:basedOn w:val="Normal"/>
    <w:autoRedefine/>
    <w:uiPriority w:val="99"/>
    <w:rsid w:val="00741427"/>
    <w:pPr>
      <w:numPr>
        <w:numId w:val="23"/>
      </w:numPr>
      <w:tabs>
        <w:tab w:val="num" w:pos="926"/>
      </w:tabs>
      <w:ind w:left="926"/>
    </w:pPr>
    <w:rPr>
      <w:sz w:val="20"/>
      <w:szCs w:val="20"/>
    </w:rPr>
  </w:style>
  <w:style w:type="paragraph" w:customStyle="1" w:styleId="xl34">
    <w:name w:val="xl34"/>
    <w:basedOn w:val="Normal"/>
    <w:rsid w:val="00741427"/>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rsid w:val="00741427"/>
    <w:pPr>
      <w:widowControl/>
      <w:tabs>
        <w:tab w:val="num" w:pos="720"/>
        <w:tab w:val="num" w:pos="1068"/>
      </w:tabs>
      <w:ind w:left="1068" w:hanging="360"/>
      <w:jc w:val="both"/>
    </w:pPr>
    <w:rPr>
      <w:rFonts w:ascii="Times New Roman" w:hAnsi="Times New Roman"/>
      <w:snapToGrid/>
      <w:color w:val="000000"/>
      <w:sz w:val="20"/>
      <w:szCs w:val="24"/>
      <w:lang w:val="fr-FR"/>
    </w:rPr>
  </w:style>
  <w:style w:type="paragraph" w:customStyle="1" w:styleId="xl26">
    <w:name w:val="xl26"/>
    <w:basedOn w:val="Normal"/>
    <w:rsid w:val="00741427"/>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741427"/>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741427"/>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741427"/>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741427"/>
    <w:pPr>
      <w:spacing w:before="100" w:beforeAutospacing="1" w:after="100" w:afterAutospacing="1"/>
    </w:pPr>
    <w:rPr>
      <w:rFonts w:ascii="Arial" w:eastAsia="Arial Unicode MS" w:hAnsi="Arial" w:cs="Arial"/>
      <w:b/>
      <w:bCs/>
    </w:rPr>
  </w:style>
  <w:style w:type="paragraph" w:customStyle="1" w:styleId="xl42">
    <w:name w:val="xl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rsid w:val="00741427"/>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741427"/>
    <w:pPr>
      <w:spacing w:before="100" w:beforeAutospacing="1" w:after="100" w:afterAutospacing="1"/>
    </w:pPr>
    <w:rPr>
      <w:rFonts w:ascii="Arial" w:eastAsia="Arial Unicode MS" w:hAnsi="Arial" w:cs="Arial"/>
      <w:b/>
      <w:bCs/>
    </w:rPr>
  </w:style>
  <w:style w:type="paragraph" w:customStyle="1" w:styleId="xl49">
    <w:name w:val="xl49"/>
    <w:basedOn w:val="Normal"/>
    <w:rsid w:val="00741427"/>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741427"/>
    <w:pPr>
      <w:spacing w:before="100" w:beforeAutospacing="1" w:after="100" w:afterAutospacing="1"/>
      <w:jc w:val="right"/>
    </w:pPr>
    <w:rPr>
      <w:rFonts w:ascii="Arial" w:eastAsia="Arial Unicode MS" w:hAnsi="Arial" w:cs="Arial"/>
      <w:b/>
      <w:bCs/>
    </w:rPr>
  </w:style>
  <w:style w:type="character" w:styleId="Appelnotedebasdep">
    <w:name w:val="footnote reference"/>
    <w:rsid w:val="00741427"/>
    <w:rPr>
      <w:rFonts w:cs="Times New Roman"/>
      <w:vertAlign w:val="superscript"/>
    </w:rPr>
  </w:style>
  <w:style w:type="paragraph" w:styleId="En-ttedetabledesmatires">
    <w:name w:val="TOC Heading"/>
    <w:basedOn w:val="Titre1"/>
    <w:next w:val="Normal"/>
    <w:uiPriority w:val="99"/>
    <w:qFormat/>
    <w:rsid w:val="00741427"/>
    <w:pPr>
      <w:keepLines/>
      <w:spacing w:before="480" w:line="276" w:lineRule="auto"/>
      <w:outlineLvl w:val="9"/>
    </w:pPr>
    <w:rPr>
      <w:rFonts w:ascii="Cambria" w:hAnsi="Cambria" w:cs="Cambria"/>
      <w:color w:val="365F91"/>
      <w:sz w:val="28"/>
      <w:szCs w:val="28"/>
      <w:lang w:eastAsia="en-US"/>
    </w:rPr>
  </w:style>
  <w:style w:type="paragraph" w:styleId="TM4">
    <w:name w:val="toc 4"/>
    <w:basedOn w:val="Normal"/>
    <w:next w:val="Normal"/>
    <w:autoRedefine/>
    <w:rsid w:val="00741427"/>
    <w:pPr>
      <w:ind w:left="720"/>
    </w:pPr>
  </w:style>
  <w:style w:type="paragraph" w:styleId="TM5">
    <w:name w:val="toc 5"/>
    <w:basedOn w:val="Normal"/>
    <w:next w:val="Normal"/>
    <w:autoRedefine/>
    <w:rsid w:val="00741427"/>
    <w:pPr>
      <w:ind w:left="960"/>
    </w:pPr>
  </w:style>
  <w:style w:type="paragraph" w:styleId="TM6">
    <w:name w:val="toc 6"/>
    <w:basedOn w:val="Normal"/>
    <w:next w:val="Normal"/>
    <w:autoRedefine/>
    <w:rsid w:val="00741427"/>
    <w:pPr>
      <w:ind w:left="1200"/>
    </w:pPr>
  </w:style>
  <w:style w:type="paragraph" w:styleId="TM7">
    <w:name w:val="toc 7"/>
    <w:basedOn w:val="Normal"/>
    <w:next w:val="Normal"/>
    <w:autoRedefine/>
    <w:rsid w:val="00741427"/>
    <w:pPr>
      <w:ind w:left="1440"/>
    </w:pPr>
  </w:style>
  <w:style w:type="paragraph" w:styleId="TM8">
    <w:name w:val="toc 8"/>
    <w:basedOn w:val="Normal"/>
    <w:next w:val="Normal"/>
    <w:autoRedefine/>
    <w:rsid w:val="00741427"/>
    <w:pPr>
      <w:ind w:left="1680"/>
    </w:pPr>
  </w:style>
  <w:style w:type="paragraph" w:styleId="TM9">
    <w:name w:val="toc 9"/>
    <w:basedOn w:val="Normal"/>
    <w:next w:val="Normal"/>
    <w:autoRedefine/>
    <w:rsid w:val="00741427"/>
    <w:pPr>
      <w:ind w:left="1920"/>
    </w:pPr>
  </w:style>
  <w:style w:type="character" w:styleId="Lienhypertextesuivivisit">
    <w:name w:val="FollowedHyperlink"/>
    <w:uiPriority w:val="99"/>
    <w:rsid w:val="00741427"/>
    <w:rPr>
      <w:rFonts w:cs="Times New Roman"/>
      <w:color w:val="800080"/>
      <w:u w:val="single"/>
    </w:rPr>
  </w:style>
  <w:style w:type="paragraph" w:customStyle="1" w:styleId="Puce3">
    <w:name w:val="Puce 3"/>
    <w:basedOn w:val="Normal"/>
    <w:rsid w:val="00741427"/>
    <w:pPr>
      <w:widowControl w:val="0"/>
      <w:tabs>
        <w:tab w:val="num" w:pos="1560"/>
      </w:tabs>
      <w:spacing w:after="60"/>
      <w:ind w:left="1560" w:hanging="284"/>
      <w:jc w:val="both"/>
    </w:pPr>
    <w:rPr>
      <w:rFonts w:ascii="Arial" w:hAnsi="Arial" w:cs="Arial"/>
      <w:sz w:val="20"/>
      <w:szCs w:val="20"/>
    </w:rPr>
  </w:style>
  <w:style w:type="paragraph" w:customStyle="1" w:styleId="Pucea0">
    <w:name w:val="Puce a"/>
    <w:basedOn w:val="Normal"/>
    <w:rsid w:val="00741427"/>
    <w:pPr>
      <w:widowControl w:val="0"/>
      <w:numPr>
        <w:numId w:val="29"/>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741427"/>
    <w:pPr>
      <w:widowControl w:val="0"/>
      <w:tabs>
        <w:tab w:val="left" w:pos="1701"/>
      </w:tabs>
      <w:spacing w:after="60"/>
      <w:ind w:left="1701" w:hanging="425"/>
      <w:outlineLvl w:val="3"/>
    </w:pPr>
    <w:rPr>
      <w:rFonts w:ascii="Arial" w:hAnsi="Arial" w:cs="Arial"/>
      <w:sz w:val="20"/>
      <w:szCs w:val="20"/>
    </w:rPr>
  </w:style>
  <w:style w:type="paragraph" w:styleId="Listecontinue2">
    <w:name w:val="List Continue 2"/>
    <w:basedOn w:val="Normal"/>
    <w:uiPriority w:val="99"/>
    <w:rsid w:val="00741427"/>
    <w:pPr>
      <w:spacing w:after="120"/>
      <w:ind w:left="566"/>
    </w:pPr>
  </w:style>
  <w:style w:type="paragraph" w:styleId="Normalcentr">
    <w:name w:val="Block Text"/>
    <w:basedOn w:val="Normal"/>
    <w:rsid w:val="00741427"/>
    <w:pPr>
      <w:tabs>
        <w:tab w:val="left" w:pos="1080"/>
      </w:tabs>
      <w:suppressAutoHyphens/>
      <w:overflowPunct w:val="0"/>
      <w:autoSpaceDE w:val="0"/>
      <w:autoSpaceDN w:val="0"/>
      <w:adjustRightInd w:val="0"/>
      <w:ind w:left="1080" w:right="-72" w:hanging="540"/>
      <w:jc w:val="both"/>
      <w:textAlignment w:val="baseline"/>
    </w:pPr>
    <w:rPr>
      <w:rFonts w:ascii="Tahoma" w:hAnsi="Tahoma" w:cs="Tahoma"/>
    </w:rPr>
  </w:style>
  <w:style w:type="paragraph" w:customStyle="1" w:styleId="Corpsdetexte1">
    <w:name w:val="Corps de texte 1"/>
    <w:basedOn w:val="Corpsdetexte"/>
    <w:rsid w:val="00741427"/>
    <w:pPr>
      <w:widowControl w:val="0"/>
      <w:spacing w:before="120" w:after="60"/>
      <w:ind w:left="567"/>
      <w:jc w:val="both"/>
    </w:pPr>
    <w:rPr>
      <w:rFonts w:ascii="Arial" w:hAnsi="Arial" w:cs="Arial"/>
      <w:sz w:val="20"/>
      <w:szCs w:val="20"/>
    </w:rPr>
  </w:style>
  <w:style w:type="paragraph" w:customStyle="1" w:styleId="Puce1s1">
    <w:name w:val="Puce 1s1"/>
    <w:basedOn w:val="Puce1"/>
    <w:rsid w:val="00741427"/>
    <w:pPr>
      <w:numPr>
        <w:numId w:val="30"/>
      </w:numPr>
      <w:tabs>
        <w:tab w:val="left" w:pos="284"/>
        <w:tab w:val="left" w:pos="3686"/>
      </w:tabs>
    </w:pPr>
    <w:rPr>
      <w:rFonts w:cs="Arial"/>
    </w:rPr>
  </w:style>
  <w:style w:type="paragraph" w:customStyle="1" w:styleId="Puce2">
    <w:name w:val="Puce 2"/>
    <w:basedOn w:val="Normal"/>
    <w:rsid w:val="00741427"/>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741427"/>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741427"/>
    <w:rPr>
      <w:noProof/>
    </w:rPr>
  </w:style>
  <w:style w:type="paragraph" w:customStyle="1" w:styleId="retraitCT1a">
    <w:name w:val="retrait CT1a"/>
    <w:basedOn w:val="Normal"/>
    <w:rsid w:val="00741427"/>
    <w:pPr>
      <w:widowControl w:val="0"/>
      <w:spacing w:before="120" w:after="60"/>
      <w:ind w:left="851"/>
      <w:jc w:val="both"/>
    </w:pPr>
    <w:rPr>
      <w:rFonts w:ascii="Arial" w:hAnsi="Arial" w:cs="Arial"/>
      <w:sz w:val="20"/>
      <w:szCs w:val="20"/>
    </w:rPr>
  </w:style>
  <w:style w:type="paragraph" w:customStyle="1" w:styleId="Puceagras">
    <w:name w:val="Puce a gras"/>
    <w:basedOn w:val="Pucea0"/>
    <w:rsid w:val="00741427"/>
    <w:pPr>
      <w:ind w:left="426"/>
    </w:pPr>
    <w:rPr>
      <w:b/>
      <w:bCs/>
    </w:rPr>
  </w:style>
  <w:style w:type="paragraph" w:customStyle="1" w:styleId="Puce1b">
    <w:name w:val="Puce 1b"/>
    <w:basedOn w:val="Puce1"/>
    <w:rsid w:val="00741427"/>
    <w:pPr>
      <w:tabs>
        <w:tab w:val="clear" w:pos="360"/>
        <w:tab w:val="clear" w:pos="993"/>
        <w:tab w:val="num" w:pos="720"/>
        <w:tab w:val="left" w:pos="1134"/>
        <w:tab w:val="right" w:pos="8505"/>
      </w:tabs>
      <w:spacing w:before="120"/>
      <w:ind w:left="1134" w:hanging="425"/>
    </w:pPr>
    <w:rPr>
      <w:rFonts w:cs="Arial"/>
    </w:rPr>
  </w:style>
  <w:style w:type="paragraph" w:customStyle="1" w:styleId="A1">
    <w:name w:val="A1"/>
    <w:basedOn w:val="Normal"/>
    <w:rsid w:val="00741427"/>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741427"/>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741427"/>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741427"/>
    <w:pPr>
      <w:spacing w:after="60"/>
      <w:jc w:val="both"/>
    </w:pPr>
    <w:rPr>
      <w:sz w:val="22"/>
      <w:szCs w:val="22"/>
    </w:rPr>
  </w:style>
  <w:style w:type="paragraph" w:customStyle="1" w:styleId="Normal2">
    <w:name w:val="Normal2"/>
    <w:basedOn w:val="Corpsdetexte3"/>
    <w:rsid w:val="00741427"/>
    <w:pPr>
      <w:spacing w:before="60" w:after="60"/>
      <w:jc w:val="both"/>
    </w:pPr>
    <w:rPr>
      <w:b/>
      <w:bCs/>
      <w:caps/>
      <w:sz w:val="24"/>
      <w:szCs w:val="24"/>
    </w:rPr>
  </w:style>
  <w:style w:type="paragraph" w:customStyle="1" w:styleId="Enum1">
    <w:name w:val="Enum 1"/>
    <w:basedOn w:val="Puce1"/>
    <w:rsid w:val="00741427"/>
    <w:pPr>
      <w:tabs>
        <w:tab w:val="clear" w:pos="360"/>
        <w:tab w:val="clear" w:pos="993"/>
        <w:tab w:val="num" w:pos="992"/>
      </w:tabs>
      <w:spacing w:before="60"/>
      <w:ind w:left="992" w:hanging="425"/>
    </w:pPr>
    <w:rPr>
      <w:rFonts w:cs="Arial"/>
    </w:rPr>
  </w:style>
  <w:style w:type="paragraph" w:customStyle="1" w:styleId="Style5">
    <w:name w:val="Style5"/>
    <w:basedOn w:val="Titre3"/>
    <w:next w:val="Normal"/>
    <w:rsid w:val="00741427"/>
    <w:pPr>
      <w:spacing w:before="120" w:after="60"/>
      <w:ind w:right="567"/>
    </w:pPr>
    <w:rPr>
      <w:sz w:val="32"/>
      <w:szCs w:val="32"/>
    </w:rPr>
  </w:style>
  <w:style w:type="paragraph" w:customStyle="1" w:styleId="siliacII">
    <w:name w:val="siliac II"/>
    <w:basedOn w:val="Normal"/>
    <w:rsid w:val="00741427"/>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741427"/>
    <w:pPr>
      <w:overflowPunct w:val="0"/>
      <w:autoSpaceDE w:val="0"/>
      <w:autoSpaceDN w:val="0"/>
      <w:adjustRightInd w:val="0"/>
      <w:spacing w:after="160" w:line="300" w:lineRule="exact"/>
      <w:jc w:val="both"/>
      <w:textAlignment w:val="baseline"/>
    </w:pPr>
    <w:rPr>
      <w:szCs w:val="20"/>
    </w:rPr>
  </w:style>
  <w:style w:type="paragraph" w:styleId="TitreTR">
    <w:name w:val="toa heading"/>
    <w:basedOn w:val="Normal"/>
    <w:next w:val="Normal"/>
    <w:uiPriority w:val="99"/>
    <w:rsid w:val="00741427"/>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font6">
    <w:name w:val="font6"/>
    <w:basedOn w:val="Normal"/>
    <w:rsid w:val="00741427"/>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741427"/>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741427"/>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741427"/>
    <w:pPr>
      <w:spacing w:before="100" w:beforeAutospacing="1" w:after="100" w:afterAutospacing="1"/>
    </w:pPr>
    <w:rPr>
      <w:rFonts w:ascii="Calibri" w:hAnsi="Calibri"/>
      <w:sz w:val="17"/>
      <w:szCs w:val="17"/>
    </w:rPr>
  </w:style>
  <w:style w:type="paragraph" w:customStyle="1" w:styleId="xl815">
    <w:name w:val="xl815"/>
    <w:basedOn w:val="Normal"/>
    <w:rsid w:val="00741427"/>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41427"/>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741427"/>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41427"/>
    <w:pPr>
      <w:spacing w:before="100" w:beforeAutospacing="1" w:after="100" w:afterAutospacing="1"/>
    </w:pPr>
    <w:rPr>
      <w:rFonts w:ascii="Arial Narrow" w:hAnsi="Arial Narrow"/>
      <w:sz w:val="18"/>
      <w:szCs w:val="18"/>
    </w:rPr>
  </w:style>
  <w:style w:type="paragraph" w:customStyle="1" w:styleId="xl819">
    <w:name w:val="xl819"/>
    <w:basedOn w:val="Normal"/>
    <w:rsid w:val="00741427"/>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741427"/>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741427"/>
    <w:pPr>
      <w:spacing w:before="100" w:beforeAutospacing="1" w:after="100" w:afterAutospacing="1"/>
    </w:pPr>
    <w:rPr>
      <w:rFonts w:ascii="Arial Narrow" w:hAnsi="Arial Narrow"/>
      <w:sz w:val="18"/>
      <w:szCs w:val="18"/>
    </w:rPr>
  </w:style>
  <w:style w:type="paragraph" w:customStyle="1" w:styleId="xl822">
    <w:name w:val="xl82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741427"/>
    <w:pPr>
      <w:spacing w:before="100" w:beforeAutospacing="1" w:after="100" w:afterAutospacing="1"/>
    </w:pPr>
    <w:rPr>
      <w:rFonts w:ascii="Arial Narrow" w:hAnsi="Arial Narrow"/>
      <w:sz w:val="17"/>
      <w:szCs w:val="17"/>
    </w:rPr>
  </w:style>
  <w:style w:type="paragraph" w:customStyle="1" w:styleId="xl834">
    <w:name w:val="xl834"/>
    <w:basedOn w:val="Normal"/>
    <w:rsid w:val="0074142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4142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74142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741427"/>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741427"/>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41427"/>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74142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741427"/>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741427"/>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4142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741427"/>
    <w:pPr>
      <w:spacing w:before="100" w:beforeAutospacing="1" w:after="100" w:afterAutospacing="1"/>
    </w:pPr>
    <w:rPr>
      <w:rFonts w:ascii="Arial" w:hAnsi="Arial" w:cs="Arial"/>
    </w:rPr>
  </w:style>
  <w:style w:type="paragraph" w:customStyle="1" w:styleId="xl886">
    <w:name w:val="xl88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74142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741427"/>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741427"/>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741427"/>
    <w:pPr>
      <w:spacing w:before="100" w:beforeAutospacing="1" w:after="100" w:afterAutospacing="1"/>
      <w:jc w:val="center"/>
    </w:pPr>
  </w:style>
  <w:style w:type="paragraph" w:customStyle="1" w:styleId="xl897">
    <w:name w:val="xl89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741427"/>
    <w:pPr>
      <w:spacing w:before="100" w:beforeAutospacing="1" w:after="100" w:afterAutospacing="1"/>
    </w:pPr>
    <w:rPr>
      <w:b/>
      <w:bCs/>
    </w:rPr>
  </w:style>
  <w:style w:type="paragraph" w:customStyle="1" w:styleId="xl899">
    <w:name w:val="xl89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5">
    <w:name w:val="xl65"/>
    <w:basedOn w:val="Normal"/>
    <w:rsid w:val="00741427"/>
    <w:pPr>
      <w:spacing w:before="100" w:beforeAutospacing="1" w:after="100" w:afterAutospacing="1"/>
    </w:pPr>
  </w:style>
  <w:style w:type="paragraph" w:customStyle="1" w:styleId="xl66">
    <w:name w:val="xl66"/>
    <w:basedOn w:val="Normal"/>
    <w:rsid w:val="00741427"/>
    <w:pPr>
      <w:spacing w:before="100" w:beforeAutospacing="1" w:after="100" w:afterAutospacing="1"/>
    </w:pPr>
    <w:rPr>
      <w:b/>
      <w:bCs/>
    </w:rPr>
  </w:style>
  <w:style w:type="paragraph" w:customStyle="1" w:styleId="xl67">
    <w:name w:val="xl67"/>
    <w:basedOn w:val="Normal"/>
    <w:rsid w:val="00741427"/>
    <w:pPr>
      <w:spacing w:before="100" w:beforeAutospacing="1" w:after="100" w:afterAutospacing="1"/>
      <w:jc w:val="center"/>
    </w:pPr>
  </w:style>
  <w:style w:type="paragraph" w:customStyle="1" w:styleId="xl68">
    <w:name w:val="xl6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9">
    <w:name w:val="xl6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0">
    <w:name w:val="xl7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1">
    <w:name w:val="xl7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2">
    <w:name w:val="xl7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3">
    <w:name w:val="xl7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4">
    <w:name w:val="xl7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5">
    <w:name w:val="xl7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6">
    <w:name w:val="xl7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8">
    <w:name w:val="xl7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9">
    <w:name w:val="xl7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0">
    <w:name w:val="xl8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2">
    <w:name w:val="xl8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83">
    <w:name w:val="xl8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4">
    <w:name w:val="xl8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5">
    <w:name w:val="xl8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7">
    <w:name w:val="xl8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88">
    <w:name w:val="xl88"/>
    <w:basedOn w:val="Normal"/>
    <w:rsid w:val="0074142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9">
    <w:name w:val="xl89"/>
    <w:basedOn w:val="Normal"/>
    <w:rsid w:val="0074142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0">
    <w:name w:val="xl90"/>
    <w:basedOn w:val="Normal"/>
    <w:rsid w:val="00741427"/>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
    <w:name w:val="xl91"/>
    <w:basedOn w:val="Normal"/>
    <w:rsid w:val="00741427"/>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
    <w:name w:val="xl92"/>
    <w:basedOn w:val="Normal"/>
    <w:rsid w:val="00741427"/>
    <w:pPr>
      <w:pBdr>
        <w:top w:val="single" w:sz="4" w:space="0" w:color="auto"/>
        <w:left w:val="single" w:sz="4" w:space="0" w:color="auto"/>
      </w:pBdr>
      <w:spacing w:before="100" w:beforeAutospacing="1" w:after="100" w:afterAutospacing="1"/>
      <w:jc w:val="center"/>
    </w:pPr>
    <w:rPr>
      <w:rFonts w:ascii="Arial" w:hAnsi="Arial" w:cs="Arial"/>
      <w:sz w:val="20"/>
      <w:szCs w:val="20"/>
    </w:rPr>
  </w:style>
  <w:style w:type="paragraph" w:customStyle="1" w:styleId="xl93">
    <w:name w:val="xl93"/>
    <w:basedOn w:val="Normal"/>
    <w:rsid w:val="00741427"/>
    <w:pPr>
      <w:pBdr>
        <w:top w:val="single" w:sz="4" w:space="0" w:color="auto"/>
      </w:pBdr>
      <w:spacing w:before="100" w:beforeAutospacing="1" w:after="100" w:afterAutospacing="1"/>
      <w:jc w:val="center"/>
    </w:pPr>
    <w:rPr>
      <w:rFonts w:ascii="Arial" w:hAnsi="Arial" w:cs="Arial"/>
      <w:sz w:val="20"/>
      <w:szCs w:val="20"/>
    </w:rPr>
  </w:style>
  <w:style w:type="paragraph" w:customStyle="1" w:styleId="xl94">
    <w:name w:val="xl94"/>
    <w:basedOn w:val="Normal"/>
    <w:rsid w:val="00741427"/>
    <w:pPr>
      <w:pBdr>
        <w:top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5">
    <w:name w:val="xl95"/>
    <w:basedOn w:val="Normal"/>
    <w:rsid w:val="00741427"/>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96">
    <w:name w:val="xl96"/>
    <w:basedOn w:val="Normal"/>
    <w:rsid w:val="00741427"/>
    <w:pPr>
      <w:pBdr>
        <w:bottom w:val="single" w:sz="4" w:space="0" w:color="auto"/>
      </w:pBdr>
      <w:spacing w:before="100" w:beforeAutospacing="1" w:after="100" w:afterAutospacing="1"/>
      <w:jc w:val="center"/>
    </w:pPr>
    <w:rPr>
      <w:rFonts w:ascii="Arial" w:hAnsi="Arial" w:cs="Arial"/>
      <w:sz w:val="20"/>
      <w:szCs w:val="20"/>
    </w:rPr>
  </w:style>
  <w:style w:type="paragraph" w:customStyle="1" w:styleId="xl97">
    <w:name w:val="xl97"/>
    <w:basedOn w:val="Normal"/>
    <w:rsid w:val="00741427"/>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8">
    <w:name w:val="xl98"/>
    <w:basedOn w:val="Normal"/>
    <w:rsid w:val="0074142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99">
    <w:name w:val="xl99"/>
    <w:basedOn w:val="Normal"/>
    <w:rsid w:val="0074142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IV-petit">
    <w:name w:val="IV-petit"/>
    <w:basedOn w:val="Normal"/>
    <w:autoRedefine/>
    <w:rsid w:val="00741427"/>
    <w:pPr>
      <w:jc w:val="both"/>
    </w:pPr>
    <w:rPr>
      <w:rFonts w:ascii="Arial Narrow" w:hAnsi="Arial Narrow" w:cs="Tahoma"/>
      <w:b/>
      <w:bCs/>
    </w:rPr>
  </w:style>
  <w:style w:type="paragraph" w:customStyle="1" w:styleId="Listeencopie">
    <w:name w:val="Liste en copie"/>
    <w:basedOn w:val="Normal"/>
    <w:rsid w:val="00741427"/>
  </w:style>
  <w:style w:type="paragraph" w:customStyle="1" w:styleId="CM21">
    <w:name w:val="CM21"/>
    <w:basedOn w:val="Default"/>
    <w:next w:val="Default"/>
    <w:uiPriority w:val="99"/>
    <w:rsid w:val="00741427"/>
    <w:pPr>
      <w:spacing w:after="233"/>
    </w:pPr>
    <w:rPr>
      <w:rFonts w:ascii="Arial" w:hAnsi="Arial" w:cs="Arial"/>
      <w:color w:val="auto"/>
    </w:rPr>
  </w:style>
  <w:style w:type="paragraph" w:customStyle="1" w:styleId="CM17">
    <w:name w:val="CM17"/>
    <w:basedOn w:val="Default"/>
    <w:next w:val="Default"/>
    <w:uiPriority w:val="99"/>
    <w:rsid w:val="00741427"/>
    <w:pPr>
      <w:spacing w:line="228" w:lineRule="atLeast"/>
    </w:pPr>
    <w:rPr>
      <w:rFonts w:ascii="Arial" w:hAnsi="Arial" w:cs="Arial"/>
      <w:color w:val="auto"/>
    </w:rPr>
  </w:style>
  <w:style w:type="paragraph" w:customStyle="1" w:styleId="p25">
    <w:name w:val="p25"/>
    <w:basedOn w:val="Normal"/>
    <w:rsid w:val="00741427"/>
    <w:pPr>
      <w:widowControl w:val="0"/>
      <w:tabs>
        <w:tab w:val="left" w:pos="720"/>
      </w:tabs>
      <w:autoSpaceDE w:val="0"/>
      <w:autoSpaceDN w:val="0"/>
      <w:adjustRightInd w:val="0"/>
      <w:spacing w:line="240" w:lineRule="atLeast"/>
      <w:jc w:val="both"/>
    </w:pPr>
    <w:rPr>
      <w:sz w:val="20"/>
    </w:rPr>
  </w:style>
  <w:style w:type="paragraph" w:styleId="Index1">
    <w:name w:val="index 1"/>
    <w:basedOn w:val="Normal"/>
    <w:next w:val="Normal"/>
    <w:autoRedefine/>
    <w:rsid w:val="00741427"/>
    <w:pPr>
      <w:widowControl w:val="0"/>
      <w:ind w:left="200" w:hanging="200"/>
    </w:pPr>
    <w:rPr>
      <w:sz w:val="18"/>
      <w:szCs w:val="20"/>
    </w:rPr>
  </w:style>
  <w:style w:type="paragraph" w:styleId="Index2">
    <w:name w:val="index 2"/>
    <w:basedOn w:val="Normal"/>
    <w:next w:val="Normal"/>
    <w:autoRedefine/>
    <w:rsid w:val="00741427"/>
    <w:pPr>
      <w:widowControl w:val="0"/>
      <w:ind w:left="400" w:hanging="200"/>
    </w:pPr>
    <w:rPr>
      <w:sz w:val="18"/>
      <w:szCs w:val="20"/>
    </w:rPr>
  </w:style>
  <w:style w:type="paragraph" w:styleId="Index3">
    <w:name w:val="index 3"/>
    <w:basedOn w:val="Normal"/>
    <w:next w:val="Normal"/>
    <w:autoRedefine/>
    <w:rsid w:val="00741427"/>
    <w:pPr>
      <w:widowControl w:val="0"/>
      <w:ind w:left="600" w:hanging="200"/>
    </w:pPr>
    <w:rPr>
      <w:sz w:val="18"/>
      <w:szCs w:val="20"/>
    </w:rPr>
  </w:style>
  <w:style w:type="paragraph" w:styleId="Index4">
    <w:name w:val="index 4"/>
    <w:basedOn w:val="Normal"/>
    <w:next w:val="Normal"/>
    <w:autoRedefine/>
    <w:rsid w:val="00741427"/>
    <w:pPr>
      <w:widowControl w:val="0"/>
      <w:ind w:left="800" w:hanging="200"/>
    </w:pPr>
    <w:rPr>
      <w:sz w:val="18"/>
      <w:szCs w:val="20"/>
    </w:rPr>
  </w:style>
  <w:style w:type="paragraph" w:styleId="Index5">
    <w:name w:val="index 5"/>
    <w:basedOn w:val="Normal"/>
    <w:next w:val="Normal"/>
    <w:autoRedefine/>
    <w:rsid w:val="00741427"/>
    <w:pPr>
      <w:widowControl w:val="0"/>
      <w:ind w:left="1000" w:hanging="200"/>
    </w:pPr>
    <w:rPr>
      <w:sz w:val="18"/>
      <w:szCs w:val="20"/>
    </w:rPr>
  </w:style>
  <w:style w:type="paragraph" w:styleId="Index6">
    <w:name w:val="index 6"/>
    <w:basedOn w:val="Normal"/>
    <w:next w:val="Normal"/>
    <w:autoRedefine/>
    <w:rsid w:val="00741427"/>
    <w:pPr>
      <w:widowControl w:val="0"/>
      <w:ind w:left="1200" w:hanging="200"/>
    </w:pPr>
    <w:rPr>
      <w:sz w:val="18"/>
      <w:szCs w:val="20"/>
    </w:rPr>
  </w:style>
  <w:style w:type="paragraph" w:styleId="Index7">
    <w:name w:val="index 7"/>
    <w:basedOn w:val="Normal"/>
    <w:next w:val="Normal"/>
    <w:autoRedefine/>
    <w:rsid w:val="00741427"/>
    <w:pPr>
      <w:widowControl w:val="0"/>
      <w:ind w:left="1400" w:hanging="200"/>
    </w:pPr>
    <w:rPr>
      <w:sz w:val="18"/>
      <w:szCs w:val="20"/>
    </w:rPr>
  </w:style>
  <w:style w:type="paragraph" w:styleId="Index8">
    <w:name w:val="index 8"/>
    <w:basedOn w:val="Normal"/>
    <w:next w:val="Normal"/>
    <w:autoRedefine/>
    <w:rsid w:val="00741427"/>
    <w:pPr>
      <w:widowControl w:val="0"/>
      <w:ind w:left="1600" w:hanging="200"/>
    </w:pPr>
    <w:rPr>
      <w:sz w:val="18"/>
      <w:szCs w:val="20"/>
    </w:rPr>
  </w:style>
  <w:style w:type="paragraph" w:styleId="Index9">
    <w:name w:val="index 9"/>
    <w:basedOn w:val="Normal"/>
    <w:next w:val="Normal"/>
    <w:autoRedefine/>
    <w:rsid w:val="00741427"/>
    <w:pPr>
      <w:widowControl w:val="0"/>
      <w:ind w:left="1800" w:hanging="200"/>
    </w:pPr>
    <w:rPr>
      <w:sz w:val="18"/>
      <w:szCs w:val="20"/>
    </w:rPr>
  </w:style>
  <w:style w:type="paragraph" w:styleId="Titreindex">
    <w:name w:val="index heading"/>
    <w:basedOn w:val="Normal"/>
    <w:next w:val="Index1"/>
    <w:rsid w:val="00741427"/>
    <w:pPr>
      <w:widowControl w:val="0"/>
      <w:spacing w:before="240" w:after="120"/>
      <w:jc w:val="center"/>
    </w:pPr>
    <w:rPr>
      <w:b/>
      <w:sz w:val="26"/>
      <w:szCs w:val="20"/>
    </w:rPr>
  </w:style>
  <w:style w:type="character" w:styleId="Marquedecommentaire">
    <w:name w:val="annotation reference"/>
    <w:rsid w:val="00741427"/>
    <w:rPr>
      <w:sz w:val="16"/>
      <w:szCs w:val="16"/>
    </w:rPr>
  </w:style>
  <w:style w:type="paragraph" w:customStyle="1" w:styleId="Pucea">
    <w:name w:val="Puce a)"/>
    <w:basedOn w:val="Normal"/>
    <w:rsid w:val="00741427"/>
    <w:pPr>
      <w:numPr>
        <w:numId w:val="32"/>
      </w:numPr>
      <w:spacing w:before="120" w:after="60"/>
      <w:jc w:val="both"/>
    </w:pPr>
    <w:rPr>
      <w:rFonts w:ascii="Arial" w:hAnsi="Arial" w:cs="Arial"/>
      <w:sz w:val="20"/>
      <w:szCs w:val="20"/>
    </w:rPr>
  </w:style>
  <w:style w:type="character" w:customStyle="1" w:styleId="NotedefinCar">
    <w:name w:val="Note de fin Car"/>
    <w:link w:val="Notedefin"/>
    <w:rsid w:val="00741427"/>
    <w:rPr>
      <w:rFonts w:ascii="Courier" w:hAnsi="Courier"/>
      <w:snapToGrid w:val="0"/>
      <w:sz w:val="24"/>
      <w:lang w:val="en-US" w:eastAsia="en-US"/>
    </w:rPr>
  </w:style>
  <w:style w:type="paragraph" w:styleId="Notedefin">
    <w:name w:val="endnote text"/>
    <w:basedOn w:val="Normal"/>
    <w:link w:val="NotedefinCar"/>
    <w:rsid w:val="00741427"/>
    <w:rPr>
      <w:rFonts w:ascii="Courier" w:hAnsi="Courier"/>
      <w:snapToGrid w:val="0"/>
      <w:szCs w:val="20"/>
      <w:lang w:val="en-US" w:eastAsia="en-US"/>
    </w:rPr>
  </w:style>
  <w:style w:type="character" w:customStyle="1" w:styleId="NotedefinCar1">
    <w:name w:val="Note de fin Car1"/>
    <w:basedOn w:val="Policepardfaut"/>
    <w:rsid w:val="00741427"/>
  </w:style>
  <w:style w:type="paragraph" w:styleId="Textebrut">
    <w:name w:val="Plain Text"/>
    <w:basedOn w:val="Normal"/>
    <w:link w:val="TextebrutCar"/>
    <w:unhideWhenUsed/>
    <w:rsid w:val="00741427"/>
    <w:pPr>
      <w:ind w:left="714" w:hanging="357"/>
      <w:jc w:val="both"/>
    </w:pPr>
    <w:rPr>
      <w:rFonts w:ascii="Consolas" w:eastAsia="Calibri" w:hAnsi="Consolas"/>
      <w:sz w:val="21"/>
      <w:szCs w:val="21"/>
      <w:lang w:val="x-none" w:eastAsia="en-US"/>
    </w:rPr>
  </w:style>
  <w:style w:type="character" w:customStyle="1" w:styleId="TextebrutCar">
    <w:name w:val="Texte brut Car"/>
    <w:link w:val="Textebrut"/>
    <w:rsid w:val="00741427"/>
    <w:rPr>
      <w:rFonts w:ascii="Consolas" w:eastAsia="Calibri" w:hAnsi="Consolas"/>
      <w:sz w:val="21"/>
      <w:szCs w:val="21"/>
      <w:lang w:eastAsia="en-US"/>
    </w:rPr>
  </w:style>
  <w:style w:type="paragraph" w:customStyle="1" w:styleId="Styleyol">
    <w:name w:val="Style yol"/>
    <w:basedOn w:val="Titre1"/>
    <w:link w:val="StyleyolCar"/>
    <w:qFormat/>
    <w:rsid w:val="00741427"/>
    <w:pPr>
      <w:numPr>
        <w:numId w:val="33"/>
      </w:numPr>
      <w:spacing w:before="240" w:after="60" w:line="276" w:lineRule="auto"/>
      <w:ind w:right="-17"/>
      <w:jc w:val="both"/>
    </w:pPr>
    <w:rPr>
      <w:kern w:val="32"/>
      <w:sz w:val="26"/>
      <w:szCs w:val="26"/>
      <w:lang w:val="x-none" w:eastAsia="x-none"/>
    </w:rPr>
  </w:style>
  <w:style w:type="character" w:customStyle="1" w:styleId="StyleyolCar">
    <w:name w:val="Style yol Car"/>
    <w:link w:val="Styleyol"/>
    <w:rsid w:val="00741427"/>
    <w:rPr>
      <w:b/>
      <w:bCs/>
      <w:kern w:val="32"/>
      <w:sz w:val="26"/>
      <w:szCs w:val="26"/>
      <w:lang w:val="x-none" w:eastAsia="x-none"/>
    </w:rPr>
  </w:style>
  <w:style w:type="character" w:styleId="lev">
    <w:name w:val="Strong"/>
    <w:qFormat/>
    <w:rsid w:val="00741427"/>
    <w:rPr>
      <w:b/>
      <w:bCs/>
    </w:rPr>
  </w:style>
  <w:style w:type="character" w:styleId="Titredulivre">
    <w:name w:val="Book Title"/>
    <w:uiPriority w:val="33"/>
    <w:qFormat/>
    <w:rsid w:val="00741427"/>
    <w:rPr>
      <w:b/>
      <w:bCs/>
      <w:smallCaps/>
      <w:spacing w:val="5"/>
    </w:rPr>
  </w:style>
  <w:style w:type="paragraph" w:customStyle="1" w:styleId="par1">
    <w:name w:val="par1"/>
    <w:basedOn w:val="Normal"/>
    <w:rsid w:val="00741427"/>
    <w:pPr>
      <w:spacing w:after="120"/>
      <w:ind w:left="709"/>
      <w:jc w:val="both"/>
    </w:pPr>
  </w:style>
  <w:style w:type="paragraph" w:customStyle="1" w:styleId="1erretrait">
    <w:name w:val="1er retrait"/>
    <w:basedOn w:val="Normal"/>
    <w:rsid w:val="00741427"/>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41427"/>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41427"/>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41427"/>
    <w:pPr>
      <w:spacing w:after="480" w:line="240" w:lineRule="exact"/>
      <w:jc w:val="both"/>
    </w:pPr>
    <w:rPr>
      <w:rFonts w:ascii="Arial" w:hAnsi="Arial"/>
      <w:sz w:val="22"/>
      <w:szCs w:val="20"/>
    </w:rPr>
  </w:style>
  <w:style w:type="paragraph" w:customStyle="1" w:styleId="dernieralina1ere">
    <w:name w:val="dernier alinéa 1e re"/>
    <w:basedOn w:val="Normal"/>
    <w:rsid w:val="00741427"/>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41427"/>
  </w:style>
  <w:style w:type="character" w:customStyle="1" w:styleId="apple-converted-space">
    <w:name w:val="apple-converted-space"/>
    <w:basedOn w:val="Policepardfaut"/>
    <w:rsid w:val="00741427"/>
  </w:style>
  <w:style w:type="paragraph" w:customStyle="1" w:styleId="TM42">
    <w:name w:val="TM4.2"/>
    <w:basedOn w:val="Normal"/>
    <w:next w:val="Normal"/>
    <w:rsid w:val="00741427"/>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41427"/>
    <w:pPr>
      <w:widowControl w:val="0"/>
      <w:autoSpaceDE w:val="0"/>
      <w:autoSpaceDN w:val="0"/>
      <w:adjustRightInd w:val="0"/>
    </w:pPr>
    <w:rPr>
      <w:rFonts w:ascii="Arial" w:hAnsi="Arial" w:cs="Arial"/>
      <w:sz w:val="24"/>
      <w:szCs w:val="24"/>
    </w:rPr>
  </w:style>
  <w:style w:type="paragraph" w:styleId="PrformatHTML">
    <w:name w:val="HTML Preformatted"/>
    <w:basedOn w:val="Normal"/>
    <w:link w:val="PrformatHTMLCar"/>
    <w:uiPriority w:val="99"/>
    <w:unhideWhenUsed/>
    <w:rsid w:val="0074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link w:val="PrformatHTML"/>
    <w:uiPriority w:val="99"/>
    <w:rsid w:val="00741427"/>
    <w:rPr>
      <w:rFonts w:ascii="Courier New" w:hAnsi="Courier New" w:cs="Courier New"/>
    </w:rPr>
  </w:style>
  <w:style w:type="paragraph" w:customStyle="1" w:styleId="BankNormal">
    <w:name w:val="BankNormal"/>
    <w:basedOn w:val="Normal"/>
    <w:rsid w:val="00741427"/>
    <w:pPr>
      <w:spacing w:after="240"/>
    </w:pPr>
    <w:rPr>
      <w:lang w:val="en-US"/>
    </w:rPr>
  </w:style>
  <w:style w:type="character" w:customStyle="1" w:styleId="shorttext1">
    <w:name w:val="short_text1"/>
    <w:rsid w:val="00741427"/>
    <w:rPr>
      <w:sz w:val="29"/>
      <w:szCs w:val="29"/>
    </w:rPr>
  </w:style>
  <w:style w:type="character" w:customStyle="1" w:styleId="longtext1">
    <w:name w:val="long_text1"/>
    <w:rsid w:val="00741427"/>
    <w:rPr>
      <w:sz w:val="20"/>
      <w:szCs w:val="20"/>
    </w:rPr>
  </w:style>
  <w:style w:type="paragraph" w:customStyle="1" w:styleId="xl100">
    <w:name w:val="xl10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4142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41427"/>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4142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41427"/>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4142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414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41427"/>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414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4142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414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414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4142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41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414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414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4142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41427"/>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41427"/>
    <w:rPr>
      <w:sz w:val="24"/>
      <w:szCs w:val="24"/>
    </w:rPr>
  </w:style>
  <w:style w:type="character" w:customStyle="1" w:styleId="shorttext">
    <w:name w:val="short_text"/>
    <w:basedOn w:val="Policepardfaut"/>
    <w:rsid w:val="00741427"/>
  </w:style>
  <w:style w:type="paragraph" w:styleId="Sansinterligne">
    <w:name w:val="No Spacing"/>
    <w:link w:val="SansinterligneCar"/>
    <w:uiPriority w:val="1"/>
    <w:qFormat/>
    <w:rsid w:val="00741427"/>
    <w:rPr>
      <w:rFonts w:ascii="Calibri" w:eastAsia="Calibri" w:hAnsi="Calibri"/>
      <w:sz w:val="22"/>
      <w:szCs w:val="22"/>
      <w:lang w:eastAsia="en-US"/>
    </w:rPr>
  </w:style>
  <w:style w:type="character" w:customStyle="1" w:styleId="SansinterligneCar">
    <w:name w:val="Sans interligne Car"/>
    <w:link w:val="Sansinterligne"/>
    <w:uiPriority w:val="1"/>
    <w:rsid w:val="00741427"/>
    <w:rPr>
      <w:rFonts w:ascii="Calibri" w:eastAsia="Calibri" w:hAnsi="Calibri"/>
      <w:sz w:val="22"/>
      <w:szCs w:val="22"/>
      <w:lang w:val="fr-FR" w:eastAsia="en-US" w:bidi="ar-SA"/>
    </w:rPr>
  </w:style>
  <w:style w:type="paragraph" w:customStyle="1" w:styleId="tit1">
    <w:name w:val="tit1"/>
    <w:basedOn w:val="Normal"/>
    <w:rsid w:val="00741427"/>
    <w:pPr>
      <w:spacing w:before="120" w:after="120"/>
      <w:jc w:val="both"/>
    </w:pPr>
    <w:rPr>
      <w:b/>
      <w:szCs w:val="20"/>
    </w:rPr>
  </w:style>
  <w:style w:type="paragraph" w:customStyle="1" w:styleId="CORPSAAO">
    <w:name w:val="CORPS AAO"/>
    <w:basedOn w:val="Normal"/>
    <w:link w:val="CORPSAAOCar"/>
    <w:rsid w:val="00741427"/>
    <w:pPr>
      <w:spacing w:after="120"/>
      <w:ind w:firstLine="601"/>
      <w:jc w:val="both"/>
    </w:pPr>
    <w:rPr>
      <w:rFonts w:ascii="Gill Sans MT" w:hAnsi="Gill Sans MT"/>
      <w:szCs w:val="20"/>
      <w:lang w:val="x-none" w:eastAsia="x-none"/>
    </w:rPr>
  </w:style>
  <w:style w:type="character" w:customStyle="1" w:styleId="CORPSAAOCar">
    <w:name w:val="CORPS AAO Car"/>
    <w:link w:val="CORPSAAO"/>
    <w:locked/>
    <w:rsid w:val="00741427"/>
    <w:rPr>
      <w:rFonts w:ascii="Gill Sans MT" w:hAnsi="Gill Sans MT"/>
      <w:sz w:val="24"/>
    </w:rPr>
  </w:style>
  <w:style w:type="paragraph" w:customStyle="1" w:styleId="TIRETS">
    <w:name w:val="TIRETS"/>
    <w:basedOn w:val="Normal"/>
    <w:rsid w:val="00741427"/>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qFormat/>
    <w:rsid w:val="00741427"/>
    <w:pPr>
      <w:spacing w:after="240"/>
      <w:ind w:left="680" w:firstLine="709"/>
      <w:jc w:val="both"/>
    </w:pPr>
    <w:rPr>
      <w:rFonts w:ascii="Gill Sans MT" w:hAnsi="Gill Sans MT" w:cs="Tahoma"/>
      <w:szCs w:val="26"/>
    </w:rPr>
  </w:style>
  <w:style w:type="paragraph" w:customStyle="1" w:styleId="TITI">
    <w:name w:val="TITI"/>
    <w:basedOn w:val="Normal"/>
    <w:rsid w:val="009E7501"/>
    <w:pPr>
      <w:widowControl w:val="0"/>
      <w:spacing w:line="-220" w:lineRule="auto"/>
      <w:ind w:left="567" w:right="-2" w:hanging="567"/>
      <w:jc w:val="both"/>
    </w:pPr>
    <w:rPr>
      <w:b/>
      <w:caps/>
      <w:szCs w:val="20"/>
    </w:rPr>
  </w:style>
  <w:style w:type="paragraph" w:customStyle="1" w:styleId="ART">
    <w:name w:val="ART"/>
    <w:basedOn w:val="Normal"/>
    <w:rsid w:val="009E7501"/>
    <w:pPr>
      <w:widowControl w:val="0"/>
      <w:ind w:left="1560" w:hanging="1560"/>
      <w:jc w:val="both"/>
    </w:pPr>
    <w:rPr>
      <w:rFonts w:ascii="Courier PS" w:hAnsi="Courier PS"/>
      <w:b/>
      <w:szCs w:val="20"/>
      <w:u w:val="single"/>
    </w:rPr>
  </w:style>
  <w:style w:type="paragraph" w:customStyle="1" w:styleId="TITI1">
    <w:name w:val="TITI.1"/>
    <w:basedOn w:val="Normal"/>
    <w:rsid w:val="009E7501"/>
    <w:pPr>
      <w:keepNext/>
      <w:keepLines/>
      <w:widowControl w:val="0"/>
      <w:jc w:val="both"/>
    </w:pPr>
    <w:rPr>
      <w:b/>
      <w:smallCaps/>
      <w:szCs w:val="20"/>
    </w:rPr>
  </w:style>
  <w:style w:type="paragraph" w:customStyle="1" w:styleId="TITI11">
    <w:name w:val="TITI.1.1"/>
    <w:basedOn w:val="Normal"/>
    <w:rsid w:val="009E7501"/>
    <w:pPr>
      <w:keepNext/>
      <w:widowControl w:val="0"/>
      <w:ind w:left="567"/>
      <w:jc w:val="both"/>
    </w:pPr>
    <w:rPr>
      <w:b/>
      <w:szCs w:val="20"/>
    </w:rPr>
  </w:style>
  <w:style w:type="paragraph" w:customStyle="1" w:styleId="TITI111">
    <w:name w:val="TITI.1.1.1"/>
    <w:basedOn w:val="Normal"/>
    <w:rsid w:val="009E7501"/>
    <w:pPr>
      <w:widowControl w:val="0"/>
      <w:ind w:left="567"/>
      <w:jc w:val="both"/>
    </w:pPr>
    <w:rPr>
      <w:b/>
      <w:i/>
      <w:szCs w:val="20"/>
    </w:rPr>
  </w:style>
  <w:style w:type="paragraph" w:customStyle="1" w:styleId="TITI1111a">
    <w:name w:val="TITI.1.1.1.1.a"/>
    <w:basedOn w:val="Normal"/>
    <w:rsid w:val="009E7501"/>
    <w:pPr>
      <w:widowControl w:val="0"/>
      <w:ind w:left="1134"/>
      <w:jc w:val="both"/>
    </w:pPr>
    <w:rPr>
      <w:i/>
      <w:szCs w:val="20"/>
    </w:rPr>
  </w:style>
  <w:style w:type="paragraph" w:customStyle="1" w:styleId="Titi1111a1">
    <w:name w:val="Titi1.1.1.1.a.1"/>
    <w:basedOn w:val="Normal"/>
    <w:rsid w:val="009E7501"/>
    <w:pPr>
      <w:widowControl w:val="0"/>
      <w:ind w:left="1814" w:hanging="567"/>
      <w:jc w:val="both"/>
    </w:pPr>
    <w:rPr>
      <w:i/>
      <w:szCs w:val="20"/>
      <w:u w:val="single"/>
    </w:rPr>
  </w:style>
  <w:style w:type="paragraph" w:customStyle="1" w:styleId="titi1111a1s">
    <w:name w:val="titi.1.1.1.1.a.1.s"/>
    <w:basedOn w:val="Normal"/>
    <w:rsid w:val="009E7501"/>
    <w:pPr>
      <w:widowControl w:val="0"/>
      <w:ind w:left="1304"/>
      <w:jc w:val="both"/>
    </w:pPr>
    <w:rPr>
      <w:szCs w:val="20"/>
      <w:u w:val="single"/>
    </w:rPr>
  </w:style>
  <w:style w:type="paragraph" w:customStyle="1" w:styleId="ALINEA">
    <w:name w:val="ALINEA"/>
    <w:basedOn w:val="Normal"/>
    <w:rsid w:val="009E7501"/>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9E7501"/>
    <w:pPr>
      <w:widowControl w:val="0"/>
    </w:pPr>
    <w:rPr>
      <w:rFonts w:ascii="Courier PS" w:hAnsi="Courier PS"/>
      <w:caps/>
      <w:szCs w:val="20"/>
    </w:rPr>
  </w:style>
  <w:style w:type="paragraph" w:customStyle="1" w:styleId="SSART">
    <w:name w:val="SS/ART"/>
    <w:basedOn w:val="Normal"/>
    <w:rsid w:val="009E7501"/>
    <w:pPr>
      <w:widowControl w:val="0"/>
    </w:pPr>
    <w:rPr>
      <w:b/>
      <w:szCs w:val="20"/>
    </w:rPr>
  </w:style>
  <w:style w:type="paragraph" w:customStyle="1" w:styleId="SSSART">
    <w:name w:val="SSS/ART"/>
    <w:basedOn w:val="Normal"/>
    <w:rsid w:val="009E7501"/>
    <w:pPr>
      <w:widowControl w:val="0"/>
      <w:spacing w:before="120" w:after="120"/>
      <w:ind w:left="284"/>
    </w:pPr>
    <w:rPr>
      <w:b/>
      <w:i/>
      <w:szCs w:val="20"/>
    </w:rPr>
  </w:style>
  <w:style w:type="paragraph" w:customStyle="1" w:styleId="tit">
    <w:name w:val="tit"/>
    <w:basedOn w:val="Normal"/>
    <w:rsid w:val="009E7501"/>
    <w:pPr>
      <w:numPr>
        <w:ilvl w:val="12"/>
      </w:numPr>
      <w:tabs>
        <w:tab w:val="left" w:pos="851"/>
      </w:tabs>
      <w:ind w:left="850" w:hanging="425"/>
    </w:pPr>
    <w:rPr>
      <w:b/>
      <w:szCs w:val="20"/>
    </w:rPr>
  </w:style>
  <w:style w:type="paragraph" w:customStyle="1" w:styleId="retrait">
    <w:name w:val="retrait"/>
    <w:basedOn w:val="Normal"/>
    <w:rsid w:val="009E7501"/>
    <w:pPr>
      <w:tabs>
        <w:tab w:val="num" w:pos="720"/>
      </w:tabs>
      <w:spacing w:before="40" w:after="40"/>
      <w:ind w:left="737" w:hanging="397"/>
    </w:pPr>
    <w:rPr>
      <w:szCs w:val="20"/>
    </w:rPr>
  </w:style>
  <w:style w:type="numbering" w:customStyle="1" w:styleId="Aucuneliste1">
    <w:name w:val="Aucune liste1"/>
    <w:next w:val="Aucuneliste"/>
    <w:semiHidden/>
    <w:rsid w:val="009E7501"/>
  </w:style>
  <w:style w:type="paragraph" w:customStyle="1" w:styleId="TIT0">
    <w:name w:val="TIT"/>
    <w:basedOn w:val="Normal"/>
    <w:next w:val="Normal"/>
    <w:rsid w:val="009E7501"/>
    <w:pPr>
      <w:spacing w:before="240" w:after="240"/>
      <w:jc w:val="center"/>
    </w:pPr>
    <w:rPr>
      <w:b/>
      <w:szCs w:val="20"/>
    </w:rPr>
  </w:style>
  <w:style w:type="paragraph" w:customStyle="1" w:styleId="xl53">
    <w:name w:val="xl53"/>
    <w:basedOn w:val="Normal"/>
    <w:rsid w:val="009E750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9E7501"/>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9E7501"/>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9E7501"/>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9E750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9E7501"/>
    <w:pPr>
      <w:tabs>
        <w:tab w:val="left" w:pos="3544"/>
        <w:tab w:val="right" w:pos="6804"/>
      </w:tabs>
      <w:ind w:left="1418" w:hanging="284"/>
      <w:jc w:val="both"/>
    </w:pPr>
    <w:rPr>
      <w:szCs w:val="20"/>
    </w:rPr>
  </w:style>
  <w:style w:type="paragraph" w:customStyle="1" w:styleId="CM81">
    <w:name w:val="CM81"/>
    <w:basedOn w:val="Default"/>
    <w:next w:val="Default"/>
    <w:rsid w:val="009E7501"/>
    <w:pPr>
      <w:spacing w:after="270"/>
    </w:pPr>
    <w:rPr>
      <w:color w:val="auto"/>
    </w:rPr>
  </w:style>
  <w:style w:type="paragraph" w:customStyle="1" w:styleId="CM97">
    <w:name w:val="CM97"/>
    <w:basedOn w:val="Default"/>
    <w:next w:val="Default"/>
    <w:rsid w:val="009E7501"/>
    <w:pPr>
      <w:spacing w:after="6950"/>
    </w:pPr>
    <w:rPr>
      <w:color w:val="auto"/>
    </w:rPr>
  </w:style>
  <w:style w:type="paragraph" w:customStyle="1" w:styleId="CM39">
    <w:name w:val="CM39"/>
    <w:basedOn w:val="Default"/>
    <w:next w:val="Default"/>
    <w:rsid w:val="009E7501"/>
    <w:pPr>
      <w:spacing w:line="266" w:lineRule="atLeast"/>
    </w:pPr>
    <w:rPr>
      <w:color w:val="auto"/>
    </w:rPr>
  </w:style>
  <w:style w:type="paragraph" w:customStyle="1" w:styleId="CM40">
    <w:name w:val="CM40"/>
    <w:basedOn w:val="Default"/>
    <w:next w:val="Default"/>
    <w:rsid w:val="009E7501"/>
    <w:pPr>
      <w:spacing w:line="216" w:lineRule="atLeast"/>
    </w:pPr>
    <w:rPr>
      <w:color w:val="auto"/>
    </w:rPr>
  </w:style>
  <w:style w:type="paragraph" w:customStyle="1" w:styleId="CM80">
    <w:name w:val="CM80"/>
    <w:basedOn w:val="Normal"/>
    <w:next w:val="Normal"/>
    <w:rsid w:val="009E7501"/>
    <w:pPr>
      <w:widowControl w:val="0"/>
      <w:autoSpaceDE w:val="0"/>
      <w:autoSpaceDN w:val="0"/>
      <w:adjustRightInd w:val="0"/>
      <w:spacing w:after="195"/>
    </w:pPr>
    <w:rPr>
      <w:rFonts w:ascii="Helvetica" w:hAnsi="Helvetica" w:cs="Helvetica"/>
    </w:rPr>
  </w:style>
  <w:style w:type="paragraph" w:customStyle="1" w:styleId="CM84">
    <w:name w:val="CM84"/>
    <w:basedOn w:val="Default"/>
    <w:next w:val="Default"/>
    <w:rsid w:val="009E7501"/>
    <w:pPr>
      <w:spacing w:after="563"/>
    </w:pPr>
    <w:rPr>
      <w:color w:val="auto"/>
    </w:rPr>
  </w:style>
  <w:style w:type="paragraph" w:customStyle="1" w:styleId="CM11">
    <w:name w:val="CM11"/>
    <w:basedOn w:val="Default"/>
    <w:next w:val="Default"/>
    <w:rsid w:val="009E7501"/>
    <w:rPr>
      <w:color w:val="auto"/>
    </w:rPr>
  </w:style>
  <w:style w:type="paragraph" w:customStyle="1" w:styleId="CM92">
    <w:name w:val="CM92"/>
    <w:basedOn w:val="Default"/>
    <w:next w:val="Default"/>
    <w:rsid w:val="009E7501"/>
    <w:pPr>
      <w:spacing w:after="7370"/>
    </w:pPr>
    <w:rPr>
      <w:color w:val="auto"/>
    </w:rPr>
  </w:style>
  <w:style w:type="paragraph" w:customStyle="1" w:styleId="CM48">
    <w:name w:val="CM48"/>
    <w:basedOn w:val="Default"/>
    <w:next w:val="Default"/>
    <w:rsid w:val="009E7501"/>
    <w:rPr>
      <w:color w:val="auto"/>
    </w:rPr>
  </w:style>
  <w:style w:type="paragraph" w:customStyle="1" w:styleId="CM56">
    <w:name w:val="CM56"/>
    <w:basedOn w:val="Default"/>
    <w:next w:val="Default"/>
    <w:rsid w:val="009E7501"/>
    <w:rPr>
      <w:color w:val="auto"/>
    </w:rPr>
  </w:style>
  <w:style w:type="paragraph" w:customStyle="1" w:styleId="CM57">
    <w:name w:val="CM57"/>
    <w:basedOn w:val="Default"/>
    <w:next w:val="Default"/>
    <w:rsid w:val="009E7501"/>
    <w:pPr>
      <w:spacing w:line="923" w:lineRule="atLeast"/>
    </w:pPr>
    <w:rPr>
      <w:color w:val="auto"/>
    </w:rPr>
  </w:style>
  <w:style w:type="paragraph" w:customStyle="1" w:styleId="CM60">
    <w:name w:val="CM60"/>
    <w:basedOn w:val="Default"/>
    <w:next w:val="Default"/>
    <w:rsid w:val="009E7501"/>
    <w:pPr>
      <w:spacing w:line="408" w:lineRule="atLeast"/>
    </w:pPr>
    <w:rPr>
      <w:color w:val="auto"/>
    </w:rPr>
  </w:style>
  <w:style w:type="paragraph" w:customStyle="1" w:styleId="CM61">
    <w:name w:val="CM61"/>
    <w:basedOn w:val="Default"/>
    <w:next w:val="Default"/>
    <w:rsid w:val="009E7501"/>
    <w:pPr>
      <w:spacing w:line="240" w:lineRule="atLeast"/>
    </w:pPr>
    <w:rPr>
      <w:color w:val="auto"/>
    </w:rPr>
  </w:style>
  <w:style w:type="paragraph" w:customStyle="1" w:styleId="CM82">
    <w:name w:val="CM82"/>
    <w:basedOn w:val="Default"/>
    <w:next w:val="Default"/>
    <w:rsid w:val="009E7501"/>
    <w:pPr>
      <w:spacing w:after="133"/>
    </w:pPr>
    <w:rPr>
      <w:color w:val="auto"/>
    </w:rPr>
  </w:style>
  <w:style w:type="paragraph" w:customStyle="1" w:styleId="CM27">
    <w:name w:val="CM27"/>
    <w:basedOn w:val="Default"/>
    <w:next w:val="Default"/>
    <w:rsid w:val="009E7501"/>
    <w:pPr>
      <w:spacing w:line="266" w:lineRule="atLeast"/>
    </w:pPr>
    <w:rPr>
      <w:color w:val="auto"/>
    </w:rPr>
  </w:style>
  <w:style w:type="paragraph" w:customStyle="1" w:styleId="CM29">
    <w:name w:val="CM29"/>
    <w:basedOn w:val="Default"/>
    <w:next w:val="Default"/>
    <w:rsid w:val="009E7501"/>
    <w:pPr>
      <w:spacing w:line="266" w:lineRule="atLeast"/>
    </w:pPr>
    <w:rPr>
      <w:color w:val="auto"/>
    </w:rPr>
  </w:style>
  <w:style w:type="paragraph" w:customStyle="1" w:styleId="CM68">
    <w:name w:val="CM68"/>
    <w:basedOn w:val="Default"/>
    <w:next w:val="Default"/>
    <w:rsid w:val="009E7501"/>
    <w:pPr>
      <w:spacing w:line="266" w:lineRule="atLeast"/>
    </w:pPr>
    <w:rPr>
      <w:color w:val="auto"/>
    </w:rPr>
  </w:style>
  <w:style w:type="paragraph" w:customStyle="1" w:styleId="CM90">
    <w:name w:val="CM90"/>
    <w:basedOn w:val="Default"/>
    <w:next w:val="Default"/>
    <w:rsid w:val="009E7501"/>
    <w:pPr>
      <w:spacing w:after="820"/>
    </w:pPr>
    <w:rPr>
      <w:color w:val="auto"/>
    </w:rPr>
  </w:style>
  <w:style w:type="paragraph" w:customStyle="1" w:styleId="CM83">
    <w:name w:val="CM83"/>
    <w:basedOn w:val="Default"/>
    <w:next w:val="Default"/>
    <w:rsid w:val="009E7501"/>
    <w:pPr>
      <w:spacing w:after="60"/>
    </w:pPr>
    <w:rPr>
      <w:color w:val="auto"/>
    </w:rPr>
  </w:style>
  <w:style w:type="paragraph" w:customStyle="1" w:styleId="CM49">
    <w:name w:val="CM49"/>
    <w:basedOn w:val="Default"/>
    <w:next w:val="Default"/>
    <w:rsid w:val="009E7501"/>
    <w:pPr>
      <w:spacing w:line="288" w:lineRule="atLeast"/>
    </w:pPr>
    <w:rPr>
      <w:color w:val="auto"/>
    </w:rPr>
  </w:style>
  <w:style w:type="paragraph" w:customStyle="1" w:styleId="CM75">
    <w:name w:val="CM75"/>
    <w:basedOn w:val="Default"/>
    <w:next w:val="Default"/>
    <w:rsid w:val="009E7501"/>
    <w:pPr>
      <w:spacing w:line="288" w:lineRule="atLeast"/>
    </w:pPr>
    <w:rPr>
      <w:color w:val="auto"/>
    </w:rPr>
  </w:style>
  <w:style w:type="character" w:customStyle="1" w:styleId="ExplorateurdedocumentsCar1">
    <w:name w:val="Explorateur de documents Car1"/>
    <w:rsid w:val="009E7501"/>
    <w:rPr>
      <w:rFonts w:ascii="Tahoma" w:eastAsia="Times New Roman" w:hAnsi="Tahoma" w:cs="Tahoma"/>
      <w:sz w:val="16"/>
      <w:szCs w:val="16"/>
      <w:lang w:eastAsia="fr-FR"/>
    </w:rPr>
  </w:style>
  <w:style w:type="character" w:customStyle="1" w:styleId="CommentaireCar1">
    <w:name w:val="Commentaire Car1"/>
    <w:rsid w:val="009E7501"/>
    <w:rPr>
      <w:rFonts w:ascii="Times New Roman" w:eastAsia="Times New Roman" w:hAnsi="Times New Roman" w:cs="Times New Roman"/>
      <w:sz w:val="20"/>
      <w:szCs w:val="20"/>
      <w:lang w:eastAsia="fr-FR"/>
    </w:rPr>
  </w:style>
  <w:style w:type="character" w:customStyle="1" w:styleId="ObjetducommentaireCar1">
    <w:name w:val="Objet du commentaire Car1"/>
    <w:rsid w:val="009E7501"/>
    <w:rPr>
      <w:rFonts w:ascii="Times New Roman" w:eastAsia="Times New Roman" w:hAnsi="Times New Roman" w:cs="Times New Roman"/>
      <w:b/>
      <w:bCs/>
      <w:sz w:val="20"/>
      <w:szCs w:val="20"/>
      <w:lang w:eastAsia="fr-FR"/>
    </w:rPr>
  </w:style>
  <w:style w:type="paragraph" w:customStyle="1" w:styleId="Corpsdetexte22">
    <w:name w:val="Corps de texte 22"/>
    <w:basedOn w:val="Normal"/>
    <w:rsid w:val="009E7501"/>
    <w:pPr>
      <w:widowControl w:val="0"/>
      <w:jc w:val="both"/>
    </w:pPr>
    <w:rPr>
      <w:rFonts w:ascii="Arial Narrow" w:hAnsi="Arial Narrow"/>
      <w:szCs w:val="20"/>
    </w:rPr>
  </w:style>
  <w:style w:type="character" w:styleId="Accentuation">
    <w:name w:val="Emphasis"/>
    <w:qFormat/>
    <w:rsid w:val="009E7501"/>
    <w:rPr>
      <w:i/>
      <w:iCs/>
    </w:rPr>
  </w:style>
  <w:style w:type="paragraph" w:styleId="Rvision">
    <w:name w:val="Revision"/>
    <w:hidden/>
    <w:uiPriority w:val="99"/>
    <w:semiHidden/>
    <w:rsid w:val="009E7501"/>
  </w:style>
  <w:style w:type="character" w:customStyle="1" w:styleId="ParagraphedelisteCar">
    <w:name w:val="Paragraphe de liste Car"/>
    <w:aliases w:val="Liste 1 Car"/>
    <w:link w:val="Paragraphedeliste"/>
    <w:uiPriority w:val="34"/>
    <w:rsid w:val="009E7501"/>
    <w:rPr>
      <w:rFonts w:ascii="Calibri" w:eastAsia="Calibri" w:hAnsi="Calibri"/>
      <w:sz w:val="22"/>
      <w:szCs w:val="22"/>
      <w:lang w:eastAsia="en-US"/>
    </w:rPr>
  </w:style>
  <w:style w:type="paragraph" w:customStyle="1" w:styleId="font10">
    <w:name w:val="font10"/>
    <w:basedOn w:val="Normal"/>
    <w:rsid w:val="00882322"/>
    <w:pPr>
      <w:spacing w:before="100" w:beforeAutospacing="1" w:after="100" w:afterAutospacing="1"/>
    </w:pPr>
    <w:rPr>
      <w:rFonts w:ascii="Arial" w:hAnsi="Arial" w:cs="Arial"/>
      <w:color w:val="00008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948">
      <w:bodyDiv w:val="1"/>
      <w:marLeft w:val="0"/>
      <w:marRight w:val="0"/>
      <w:marTop w:val="0"/>
      <w:marBottom w:val="0"/>
      <w:divBdr>
        <w:top w:val="none" w:sz="0" w:space="0" w:color="auto"/>
        <w:left w:val="none" w:sz="0" w:space="0" w:color="auto"/>
        <w:bottom w:val="none" w:sz="0" w:space="0" w:color="auto"/>
        <w:right w:val="none" w:sz="0" w:space="0" w:color="auto"/>
      </w:divBdr>
    </w:div>
    <w:div w:id="203711624">
      <w:bodyDiv w:val="1"/>
      <w:marLeft w:val="0"/>
      <w:marRight w:val="0"/>
      <w:marTop w:val="0"/>
      <w:marBottom w:val="0"/>
      <w:divBdr>
        <w:top w:val="none" w:sz="0" w:space="0" w:color="auto"/>
        <w:left w:val="none" w:sz="0" w:space="0" w:color="auto"/>
        <w:bottom w:val="none" w:sz="0" w:space="0" w:color="auto"/>
        <w:right w:val="none" w:sz="0" w:space="0" w:color="auto"/>
      </w:divBdr>
    </w:div>
    <w:div w:id="364866577">
      <w:bodyDiv w:val="1"/>
      <w:marLeft w:val="0"/>
      <w:marRight w:val="0"/>
      <w:marTop w:val="0"/>
      <w:marBottom w:val="0"/>
      <w:divBdr>
        <w:top w:val="none" w:sz="0" w:space="0" w:color="auto"/>
        <w:left w:val="none" w:sz="0" w:space="0" w:color="auto"/>
        <w:bottom w:val="none" w:sz="0" w:space="0" w:color="auto"/>
        <w:right w:val="none" w:sz="0" w:space="0" w:color="auto"/>
      </w:divBdr>
    </w:div>
    <w:div w:id="397410496">
      <w:bodyDiv w:val="1"/>
      <w:marLeft w:val="0"/>
      <w:marRight w:val="0"/>
      <w:marTop w:val="0"/>
      <w:marBottom w:val="0"/>
      <w:divBdr>
        <w:top w:val="none" w:sz="0" w:space="0" w:color="auto"/>
        <w:left w:val="none" w:sz="0" w:space="0" w:color="auto"/>
        <w:bottom w:val="none" w:sz="0" w:space="0" w:color="auto"/>
        <w:right w:val="none" w:sz="0" w:space="0" w:color="auto"/>
      </w:divBdr>
    </w:div>
    <w:div w:id="422801071">
      <w:bodyDiv w:val="1"/>
      <w:marLeft w:val="0"/>
      <w:marRight w:val="0"/>
      <w:marTop w:val="0"/>
      <w:marBottom w:val="0"/>
      <w:divBdr>
        <w:top w:val="none" w:sz="0" w:space="0" w:color="auto"/>
        <w:left w:val="none" w:sz="0" w:space="0" w:color="auto"/>
        <w:bottom w:val="none" w:sz="0" w:space="0" w:color="auto"/>
        <w:right w:val="none" w:sz="0" w:space="0" w:color="auto"/>
      </w:divBdr>
    </w:div>
    <w:div w:id="467282364">
      <w:bodyDiv w:val="1"/>
      <w:marLeft w:val="0"/>
      <w:marRight w:val="0"/>
      <w:marTop w:val="0"/>
      <w:marBottom w:val="0"/>
      <w:divBdr>
        <w:top w:val="none" w:sz="0" w:space="0" w:color="auto"/>
        <w:left w:val="none" w:sz="0" w:space="0" w:color="auto"/>
        <w:bottom w:val="none" w:sz="0" w:space="0" w:color="auto"/>
        <w:right w:val="none" w:sz="0" w:space="0" w:color="auto"/>
      </w:divBdr>
    </w:div>
    <w:div w:id="705913694">
      <w:bodyDiv w:val="1"/>
      <w:marLeft w:val="0"/>
      <w:marRight w:val="0"/>
      <w:marTop w:val="0"/>
      <w:marBottom w:val="0"/>
      <w:divBdr>
        <w:top w:val="none" w:sz="0" w:space="0" w:color="auto"/>
        <w:left w:val="none" w:sz="0" w:space="0" w:color="auto"/>
        <w:bottom w:val="none" w:sz="0" w:space="0" w:color="auto"/>
        <w:right w:val="none" w:sz="0" w:space="0" w:color="auto"/>
      </w:divBdr>
    </w:div>
    <w:div w:id="1042365953">
      <w:bodyDiv w:val="1"/>
      <w:marLeft w:val="0"/>
      <w:marRight w:val="0"/>
      <w:marTop w:val="0"/>
      <w:marBottom w:val="0"/>
      <w:divBdr>
        <w:top w:val="none" w:sz="0" w:space="0" w:color="auto"/>
        <w:left w:val="none" w:sz="0" w:space="0" w:color="auto"/>
        <w:bottom w:val="none" w:sz="0" w:space="0" w:color="auto"/>
        <w:right w:val="none" w:sz="0" w:space="0" w:color="auto"/>
      </w:divBdr>
    </w:div>
    <w:div w:id="1163663278">
      <w:bodyDiv w:val="1"/>
      <w:marLeft w:val="0"/>
      <w:marRight w:val="0"/>
      <w:marTop w:val="0"/>
      <w:marBottom w:val="0"/>
      <w:divBdr>
        <w:top w:val="none" w:sz="0" w:space="0" w:color="auto"/>
        <w:left w:val="none" w:sz="0" w:space="0" w:color="auto"/>
        <w:bottom w:val="none" w:sz="0" w:space="0" w:color="auto"/>
        <w:right w:val="none" w:sz="0" w:space="0" w:color="auto"/>
      </w:divBdr>
    </w:div>
    <w:div w:id="1215774484">
      <w:bodyDiv w:val="1"/>
      <w:marLeft w:val="0"/>
      <w:marRight w:val="0"/>
      <w:marTop w:val="0"/>
      <w:marBottom w:val="0"/>
      <w:divBdr>
        <w:top w:val="none" w:sz="0" w:space="0" w:color="auto"/>
        <w:left w:val="none" w:sz="0" w:space="0" w:color="auto"/>
        <w:bottom w:val="none" w:sz="0" w:space="0" w:color="auto"/>
        <w:right w:val="none" w:sz="0" w:space="0" w:color="auto"/>
      </w:divBdr>
    </w:div>
    <w:div w:id="1319110340">
      <w:bodyDiv w:val="1"/>
      <w:marLeft w:val="0"/>
      <w:marRight w:val="0"/>
      <w:marTop w:val="0"/>
      <w:marBottom w:val="0"/>
      <w:divBdr>
        <w:top w:val="none" w:sz="0" w:space="0" w:color="auto"/>
        <w:left w:val="none" w:sz="0" w:space="0" w:color="auto"/>
        <w:bottom w:val="none" w:sz="0" w:space="0" w:color="auto"/>
        <w:right w:val="none" w:sz="0" w:space="0" w:color="auto"/>
      </w:divBdr>
    </w:div>
    <w:div w:id="1350914287">
      <w:bodyDiv w:val="1"/>
      <w:marLeft w:val="0"/>
      <w:marRight w:val="0"/>
      <w:marTop w:val="0"/>
      <w:marBottom w:val="0"/>
      <w:divBdr>
        <w:top w:val="none" w:sz="0" w:space="0" w:color="auto"/>
        <w:left w:val="none" w:sz="0" w:space="0" w:color="auto"/>
        <w:bottom w:val="none" w:sz="0" w:space="0" w:color="auto"/>
        <w:right w:val="none" w:sz="0" w:space="0" w:color="auto"/>
      </w:divBdr>
    </w:div>
    <w:div w:id="1575311480">
      <w:bodyDiv w:val="1"/>
      <w:marLeft w:val="0"/>
      <w:marRight w:val="0"/>
      <w:marTop w:val="0"/>
      <w:marBottom w:val="0"/>
      <w:divBdr>
        <w:top w:val="none" w:sz="0" w:space="0" w:color="auto"/>
        <w:left w:val="none" w:sz="0" w:space="0" w:color="auto"/>
        <w:bottom w:val="none" w:sz="0" w:space="0" w:color="auto"/>
        <w:right w:val="none" w:sz="0" w:space="0" w:color="auto"/>
      </w:divBdr>
    </w:div>
    <w:div w:id="1619024789">
      <w:bodyDiv w:val="1"/>
      <w:marLeft w:val="0"/>
      <w:marRight w:val="0"/>
      <w:marTop w:val="0"/>
      <w:marBottom w:val="0"/>
      <w:divBdr>
        <w:top w:val="none" w:sz="0" w:space="0" w:color="auto"/>
        <w:left w:val="none" w:sz="0" w:space="0" w:color="auto"/>
        <w:bottom w:val="none" w:sz="0" w:space="0" w:color="auto"/>
        <w:right w:val="none" w:sz="0" w:space="0" w:color="auto"/>
      </w:divBdr>
    </w:div>
    <w:div w:id="17258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8F12-5CB4-41EB-A38A-05D6BD10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110</Pages>
  <Words>33963</Words>
  <Characters>186802</Characters>
  <Application>Microsoft Office Word</Application>
  <DocSecurity>0</DocSecurity>
  <Lines>1556</Lines>
  <Paragraphs>440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REPUBLIQUE DU CAMROUN</vt:lpstr>
      <vt:lpstr>REPUBLIQUE DU CAMROUN</vt:lpstr>
    </vt:vector>
  </TitlesOfParts>
  <Company>Microsoft</Company>
  <LinksUpToDate>false</LinksUpToDate>
  <CharactersWithSpaces>220325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CAMROUN</dc:title>
  <dc:subject/>
  <dc:creator>ert</dc:creator>
  <cp:keywords/>
  <cp:lastModifiedBy>MINATD</cp:lastModifiedBy>
  <cp:revision>14</cp:revision>
  <cp:lastPrinted>2023-03-02T14:23:00Z</cp:lastPrinted>
  <dcterms:created xsi:type="dcterms:W3CDTF">2023-02-23T17:44:00Z</dcterms:created>
  <dcterms:modified xsi:type="dcterms:W3CDTF">2023-03-02T14:33:00Z</dcterms:modified>
</cp:coreProperties>
</file>